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17CB1" w14:textId="77777777" w:rsidR="00EC2CF5" w:rsidRPr="00DF0594" w:rsidRDefault="00EC2CF5" w:rsidP="00EC2CF5">
      <w:pPr>
        <w:spacing w:after="0" w:line="240" w:lineRule="auto"/>
        <w:ind w:firstLine="5670"/>
        <w:rPr>
          <w:rFonts w:ascii="Times New Roman" w:eastAsia="MS Mincho" w:hAnsi="Times New Roman"/>
          <w:sz w:val="24"/>
          <w:szCs w:val="24"/>
          <w:lang w:val="uk-UA"/>
        </w:rPr>
      </w:pPr>
      <w:r w:rsidRPr="00DF0594">
        <w:rPr>
          <w:rFonts w:ascii="Times New Roman" w:eastAsia="MS Mincho" w:hAnsi="Times New Roman"/>
          <w:sz w:val="24"/>
          <w:szCs w:val="24"/>
          <w:lang w:val="uk-UA"/>
        </w:rPr>
        <w:t xml:space="preserve">Додаток </w:t>
      </w:r>
      <w:r>
        <w:rPr>
          <w:rFonts w:ascii="Times New Roman" w:eastAsia="MS Mincho" w:hAnsi="Times New Roman"/>
          <w:sz w:val="24"/>
          <w:szCs w:val="24"/>
          <w:lang w:val="uk-UA"/>
        </w:rPr>
        <w:t>2</w:t>
      </w:r>
    </w:p>
    <w:p w14:paraId="61396B2B" w14:textId="77777777" w:rsidR="00EC2CF5" w:rsidRPr="00DF0594" w:rsidRDefault="00EC2CF5" w:rsidP="00EC2CF5">
      <w:pPr>
        <w:spacing w:after="0" w:line="240" w:lineRule="auto"/>
        <w:ind w:firstLine="5670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до р</w:t>
      </w:r>
      <w:r w:rsidRPr="00DF0594">
        <w:rPr>
          <w:rFonts w:ascii="Times New Roman" w:eastAsia="MS Mincho" w:hAnsi="Times New Roman"/>
          <w:sz w:val="24"/>
          <w:szCs w:val="24"/>
          <w:lang w:val="uk-UA"/>
        </w:rPr>
        <w:t>ішення виконавчого комітету</w:t>
      </w:r>
    </w:p>
    <w:p w14:paraId="72D12B6E" w14:textId="77777777" w:rsidR="00EC2CF5" w:rsidRPr="00DF0594" w:rsidRDefault="00EC2CF5" w:rsidP="00EC2CF5">
      <w:pPr>
        <w:spacing w:after="0" w:line="240" w:lineRule="auto"/>
        <w:ind w:firstLine="5670"/>
        <w:rPr>
          <w:rFonts w:ascii="Times New Roman" w:eastAsia="MS Mincho" w:hAnsi="Times New Roman"/>
          <w:sz w:val="24"/>
          <w:szCs w:val="24"/>
          <w:lang w:val="uk-UA"/>
        </w:rPr>
      </w:pPr>
      <w:r w:rsidRPr="00DF0594">
        <w:rPr>
          <w:rFonts w:ascii="Times New Roman" w:eastAsia="MS Mincho" w:hAnsi="Times New Roman"/>
          <w:sz w:val="24"/>
          <w:szCs w:val="24"/>
          <w:lang w:val="uk-UA"/>
        </w:rPr>
        <w:t>Петрівської селищної ради</w:t>
      </w:r>
    </w:p>
    <w:p w14:paraId="5D7C20DB" w14:textId="280C0007" w:rsidR="00EC2CF5" w:rsidRDefault="004A7943" w:rsidP="00EC2CF5">
      <w:pPr>
        <w:spacing w:after="0" w:line="240" w:lineRule="auto"/>
        <w:ind w:firstLine="5670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 xml:space="preserve">24 </w:t>
      </w:r>
      <w:r w:rsidR="00EC2CF5">
        <w:rPr>
          <w:rFonts w:ascii="Times New Roman" w:eastAsia="MS Mincho" w:hAnsi="Times New Roman"/>
          <w:sz w:val="24"/>
          <w:szCs w:val="24"/>
          <w:lang w:val="uk-UA"/>
        </w:rPr>
        <w:t xml:space="preserve">вересня </w:t>
      </w:r>
      <w:r w:rsidR="00EC2CF5" w:rsidRPr="00DF0594">
        <w:rPr>
          <w:rFonts w:ascii="Times New Roman" w:eastAsia="MS Mincho" w:hAnsi="Times New Roman"/>
          <w:sz w:val="24"/>
          <w:szCs w:val="24"/>
          <w:lang w:val="uk-UA"/>
        </w:rPr>
        <w:t>202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>6</w:t>
      </w:r>
      <w:r w:rsidR="00934477">
        <w:rPr>
          <w:rFonts w:ascii="Times New Roman" w:eastAsia="MS Mincho" w:hAnsi="Times New Roman"/>
          <w:sz w:val="24"/>
          <w:szCs w:val="24"/>
          <w:lang w:val="uk-UA"/>
        </w:rPr>
        <w:t xml:space="preserve"> року №</w:t>
      </w:r>
      <w:r w:rsidR="00A65BC2">
        <w:rPr>
          <w:rFonts w:ascii="Times New Roman" w:eastAsia="MS Mincho" w:hAnsi="Times New Roman"/>
          <w:sz w:val="24"/>
          <w:szCs w:val="24"/>
          <w:lang w:val="uk-UA"/>
        </w:rPr>
        <w:t xml:space="preserve"> 541</w:t>
      </w:r>
    </w:p>
    <w:p w14:paraId="7E05622C" w14:textId="77777777" w:rsidR="00EC2CF5" w:rsidRDefault="00EC2CF5" w:rsidP="00EC2CF5">
      <w:pPr>
        <w:spacing w:after="0" w:line="240" w:lineRule="auto"/>
        <w:ind w:firstLine="5103"/>
        <w:rPr>
          <w:rFonts w:ascii="Times New Roman" w:eastAsia="MS Mincho" w:hAnsi="Times New Roman"/>
          <w:sz w:val="24"/>
          <w:szCs w:val="24"/>
          <w:lang w:val="uk-UA"/>
        </w:rPr>
      </w:pPr>
    </w:p>
    <w:p w14:paraId="2F94326A" w14:textId="77777777" w:rsidR="00EC2CF5" w:rsidRDefault="00EC2CF5" w:rsidP="00EC2CF5">
      <w:pPr>
        <w:spacing w:after="0" w:line="240" w:lineRule="auto"/>
        <w:ind w:firstLine="5103"/>
        <w:rPr>
          <w:rFonts w:ascii="Times New Roman" w:eastAsia="MS Mincho" w:hAnsi="Times New Roman"/>
          <w:sz w:val="24"/>
          <w:szCs w:val="24"/>
          <w:lang w:val="uk-UA"/>
        </w:rPr>
      </w:pPr>
    </w:p>
    <w:p w14:paraId="635ECCDF" w14:textId="77777777" w:rsidR="00EC2CF5" w:rsidRDefault="00EC2CF5" w:rsidP="00EC2CF5">
      <w:pPr>
        <w:spacing w:after="0" w:line="240" w:lineRule="auto"/>
        <w:ind w:firstLine="5103"/>
        <w:rPr>
          <w:rFonts w:ascii="Times New Roman" w:eastAsia="MS Mincho" w:hAnsi="Times New Roman"/>
          <w:sz w:val="24"/>
          <w:szCs w:val="24"/>
          <w:lang w:val="uk-UA"/>
        </w:rPr>
      </w:pPr>
    </w:p>
    <w:p w14:paraId="46E661F9" w14:textId="77777777" w:rsidR="00EC2CF5" w:rsidRPr="00DF0594" w:rsidRDefault="00EC2CF5" w:rsidP="00EC2CF5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4"/>
          <w:szCs w:val="24"/>
          <w:lang w:val="uk-UA"/>
        </w:rPr>
      </w:pPr>
      <w:r w:rsidRPr="00DF0594">
        <w:rPr>
          <w:rFonts w:ascii="Times New Roman" w:eastAsia="MS Mincho" w:hAnsi="Times New Roman"/>
          <w:b/>
          <w:sz w:val="24"/>
          <w:szCs w:val="24"/>
          <w:lang w:val="uk-UA"/>
        </w:rPr>
        <w:t>Положення</w:t>
      </w:r>
    </w:p>
    <w:p w14:paraId="0F497AEE" w14:textId="0CFCDFD3" w:rsidR="00EC2CF5" w:rsidRPr="00934477" w:rsidRDefault="00EC2CF5" w:rsidP="00EC2CF5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4"/>
          <w:szCs w:val="24"/>
          <w:lang w:val="uk-UA"/>
        </w:rPr>
      </w:pPr>
      <w:r w:rsidRPr="00DF0594">
        <w:rPr>
          <w:rFonts w:ascii="Times New Roman" w:eastAsia="MS Mincho" w:hAnsi="Times New Roman"/>
          <w:b/>
          <w:sz w:val="24"/>
          <w:szCs w:val="24"/>
          <w:lang w:val="uk-UA"/>
        </w:rPr>
        <w:t xml:space="preserve">про конкурсну комісію по проведенню конкурсу з визначення суб’єктів господарювання на здійснення операцій із збирання та перевезення побутових відходів на території Петрівської селищної </w:t>
      </w:r>
      <w:r w:rsidR="00934477" w:rsidRPr="00934477">
        <w:rPr>
          <w:rFonts w:ascii="Times New Roman" w:eastAsia="MS Mincho" w:hAnsi="Times New Roman"/>
          <w:b/>
          <w:sz w:val="24"/>
          <w:szCs w:val="24"/>
          <w:lang w:val="uk-UA"/>
        </w:rPr>
        <w:t>територіальної громади</w:t>
      </w:r>
    </w:p>
    <w:p w14:paraId="10FDBE67" w14:textId="77777777" w:rsidR="00EC2CF5" w:rsidRPr="00FF0931" w:rsidRDefault="00EC2CF5" w:rsidP="00EC2CF5">
      <w:pPr>
        <w:spacing w:after="0" w:line="240" w:lineRule="auto"/>
        <w:rPr>
          <w:rFonts w:ascii="Times New Roman" w:eastAsia="MS Mincho" w:hAnsi="Times New Roman"/>
          <w:sz w:val="24"/>
          <w:szCs w:val="24"/>
          <w:lang w:val="uk-UA"/>
        </w:rPr>
      </w:pPr>
    </w:p>
    <w:p w14:paraId="717E22E6" w14:textId="77777777" w:rsidR="00EC2CF5" w:rsidRPr="00FF0931" w:rsidRDefault="00EC2CF5" w:rsidP="00EC2CF5">
      <w:pPr>
        <w:spacing w:after="0" w:line="240" w:lineRule="auto"/>
        <w:rPr>
          <w:rFonts w:ascii="Times New Roman" w:eastAsia="MS Mincho" w:hAnsi="Times New Roman"/>
          <w:sz w:val="24"/>
          <w:szCs w:val="24"/>
          <w:lang w:val="uk-UA"/>
        </w:rPr>
      </w:pPr>
    </w:p>
    <w:p w14:paraId="0F0DB536" w14:textId="4A6B4198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>1.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Пол</w:t>
      </w:r>
      <w:r>
        <w:rPr>
          <w:rFonts w:ascii="Times New Roman" w:eastAsia="MS Mincho" w:hAnsi="Times New Roman"/>
          <w:sz w:val="24"/>
          <w:szCs w:val="24"/>
          <w:lang w:val="uk-UA"/>
        </w:rPr>
        <w:t>оження про конкурсну комісію (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далі Положення) визначає порядок створення та організацію діяльності конкурсної комісії з визначення суб’єктів господарюванн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я 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на здійснення операцій із збирання та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перевезення побутових відходів на території Петрівської селищної </w:t>
      </w:r>
      <w:r w:rsidR="00934477">
        <w:rPr>
          <w:rFonts w:ascii="Times New Roman" w:eastAsia="MS Mincho" w:hAnsi="Times New Roman"/>
          <w:sz w:val="24"/>
          <w:szCs w:val="24"/>
          <w:lang w:val="uk-UA"/>
        </w:rPr>
        <w:t>територіальної громади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(далі Комісія).</w:t>
      </w:r>
    </w:p>
    <w:p w14:paraId="1BEDA293" w14:textId="6E2D95F0" w:rsidR="00EC2CF5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2.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Комісія створюється для забезпечення справедливості, не упередженості, послідовності та високого професійного рівня в підготовці і проведенні конкурсів з визначення суб’єктів господарювання  на здійснення операцій із збирання та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перевезення побутових відходів на території Петрівської селищної </w:t>
      </w:r>
      <w:r w:rsidR="00934477">
        <w:rPr>
          <w:rFonts w:ascii="Times New Roman" w:eastAsia="MS Mincho" w:hAnsi="Times New Roman"/>
          <w:sz w:val="24"/>
          <w:szCs w:val="24"/>
          <w:lang w:val="uk-UA"/>
        </w:rPr>
        <w:t>територіальної громади</w:t>
      </w:r>
      <w:r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06829F99" w14:textId="3BFDA548" w:rsidR="00EC2CF5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3.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Комісія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у своїй роботі керується Порядком проведення конкурсу на здійснення операцій із збирання та перевезення побутових відходів, затвердженим постановою Кабінету Міністрів України від 25 серпня 2023 року № 918, та даним Положенням.</w:t>
      </w:r>
    </w:p>
    <w:p w14:paraId="5C315AEA" w14:textId="2E129534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4.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Комісія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–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колегіальний орган, що утворюється виконавчим комітетом </w:t>
      </w:r>
      <w:r>
        <w:rPr>
          <w:rFonts w:ascii="Times New Roman" w:eastAsia="MS Mincho" w:hAnsi="Times New Roman"/>
          <w:sz w:val="24"/>
          <w:szCs w:val="24"/>
          <w:lang w:val="uk-UA"/>
        </w:rPr>
        <w:t>Петрівської  селищної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ради для проведення конкурсу з визна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чення суб’єктів господарювання 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на здійснення операцій із збирання та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перевезення побутових відходів та території Петрівської селищної </w:t>
      </w:r>
      <w:r w:rsidR="00934477">
        <w:rPr>
          <w:rFonts w:ascii="Times New Roman" w:eastAsia="MS Mincho" w:hAnsi="Times New Roman"/>
          <w:sz w:val="24"/>
          <w:szCs w:val="24"/>
          <w:lang w:val="uk-UA"/>
        </w:rPr>
        <w:t>територіальної громади</w:t>
      </w:r>
      <w:r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6C79B4E5" w14:textId="29BD8D05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5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Основними принципами діяльності </w:t>
      </w:r>
      <w:r>
        <w:rPr>
          <w:rFonts w:ascii="Times New Roman" w:eastAsia="MS Mincho" w:hAnsi="Times New Roman"/>
          <w:sz w:val="24"/>
          <w:szCs w:val="24"/>
          <w:lang w:val="uk-UA"/>
        </w:rPr>
        <w:t>К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омісії є: </w:t>
      </w:r>
    </w:p>
    <w:p w14:paraId="141DB8FE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законність; </w:t>
      </w:r>
    </w:p>
    <w:p w14:paraId="534EAF3B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колегіальність; </w:t>
      </w:r>
    </w:p>
    <w:p w14:paraId="0CA544CD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повнота розгляду конкурсних пропозицій відповідно до встановлених умов конкурсу; </w:t>
      </w:r>
    </w:p>
    <w:p w14:paraId="3B4D2232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обґрунтованість прийнятих рішень; </w:t>
      </w:r>
    </w:p>
    <w:p w14:paraId="1925BB12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рівність усіх претендентів перед </w:t>
      </w:r>
      <w:r>
        <w:rPr>
          <w:rFonts w:ascii="Times New Roman" w:eastAsia="MS Mincho" w:hAnsi="Times New Roman"/>
          <w:sz w:val="24"/>
          <w:szCs w:val="24"/>
          <w:lang w:val="uk-UA"/>
        </w:rPr>
        <w:t>К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омісією; </w:t>
      </w:r>
    </w:p>
    <w:p w14:paraId="57867263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незалежність членів </w:t>
      </w:r>
      <w:r>
        <w:rPr>
          <w:rFonts w:ascii="Times New Roman" w:eastAsia="MS Mincho" w:hAnsi="Times New Roman"/>
          <w:sz w:val="24"/>
          <w:szCs w:val="24"/>
          <w:lang w:val="uk-UA"/>
        </w:rPr>
        <w:t>К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омісії (недопущення втручання в діяльність комісії будь – яких органів державної влади та органів місцевого самоврядування, а також учасників конкурсу); </w:t>
      </w:r>
    </w:p>
    <w:p w14:paraId="5BDF196E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професійність членів </w:t>
      </w:r>
      <w:r>
        <w:rPr>
          <w:rFonts w:ascii="Times New Roman" w:eastAsia="MS Mincho" w:hAnsi="Times New Roman"/>
          <w:sz w:val="24"/>
          <w:szCs w:val="24"/>
          <w:lang w:val="uk-UA"/>
        </w:rPr>
        <w:t>К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омісії.</w:t>
      </w:r>
    </w:p>
    <w:p w14:paraId="18DF6628" w14:textId="30A4E34A" w:rsidR="00EC2CF5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6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Персональний склад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та </w:t>
      </w:r>
      <w:r>
        <w:rPr>
          <w:rFonts w:ascii="Times New Roman" w:eastAsia="MS Mincho" w:hAnsi="Times New Roman"/>
          <w:sz w:val="24"/>
          <w:szCs w:val="24"/>
          <w:lang w:val="uk-UA"/>
        </w:rPr>
        <w:t>П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оложення про неї затверджуються </w:t>
      </w:r>
      <w:r>
        <w:rPr>
          <w:rFonts w:ascii="Times New Roman" w:eastAsia="MS Mincho" w:hAnsi="Times New Roman"/>
          <w:sz w:val="24"/>
          <w:szCs w:val="24"/>
          <w:lang w:val="uk-UA"/>
        </w:rPr>
        <w:t>рішенням виконавчого комітету Петрівської селищної ради.</w:t>
      </w:r>
      <w:r w:rsidRPr="00D4512C">
        <w:rPr>
          <w:lang w:val="uk-UA"/>
        </w:rPr>
        <w:t xml:space="preserve"> 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Головою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призначається посадова особа </w:t>
      </w:r>
      <w:r>
        <w:rPr>
          <w:rFonts w:ascii="Times New Roman" w:eastAsia="MS Mincho" w:hAnsi="Times New Roman"/>
          <w:sz w:val="24"/>
          <w:szCs w:val="24"/>
          <w:lang w:val="uk-UA"/>
        </w:rPr>
        <w:t>Петрівської селищної ради.</w:t>
      </w:r>
    </w:p>
    <w:p w14:paraId="4D5ED42A" w14:textId="02901DF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7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До складу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 входять посадові особи Петрівської селищної ради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та можуть залучатися (за згодою) представники територіального органу Держпродспоживслужби, підприємств, установ та організацій, що виробляють, виконують та/або надають житлово-комунальні послуги, об’єднань співвласників багатоквартирних будинків та ор</w:t>
      </w:r>
      <w:r>
        <w:rPr>
          <w:rFonts w:ascii="Times New Roman" w:eastAsia="MS Mincho" w:hAnsi="Times New Roman"/>
          <w:sz w:val="24"/>
          <w:szCs w:val="24"/>
          <w:lang w:val="uk-UA"/>
        </w:rPr>
        <w:t>ганів самоорганізації населення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49FE1B9C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Повідомлення про утворення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з пропозицією щодо </w:t>
      </w:r>
      <w:r>
        <w:rPr>
          <w:rFonts w:ascii="Times New Roman" w:eastAsia="MS Mincho" w:hAnsi="Times New Roman"/>
          <w:sz w:val="24"/>
          <w:szCs w:val="24"/>
          <w:lang w:val="uk-UA"/>
        </w:rPr>
        <w:t>долучення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до її роботи осіб, зазначених в абзаці першому цього пункту, розміщується на офіційному веб-сайті </w:t>
      </w:r>
      <w:r>
        <w:rPr>
          <w:rFonts w:ascii="Times New Roman" w:eastAsia="MS Mincho" w:hAnsi="Times New Roman"/>
          <w:sz w:val="24"/>
          <w:szCs w:val="24"/>
          <w:lang w:val="uk-UA"/>
        </w:rPr>
        <w:t>Петрівської селищної ради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не пізніше ніж за 15 днів до проведення конкурсу.</w:t>
      </w:r>
    </w:p>
    <w:p w14:paraId="34760D09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Особи, зазначені в абзаці першому цього пункту, які бажають взяти участь в роботі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, повідомляють голові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про цей намір не пізніше ніж за п’ять днів до дати проведення конкурсу в довільній формі шляхом повідомлення на електронну пошту чи засобами інформаційно-комунікаційних систем.</w:t>
      </w:r>
    </w:p>
    <w:p w14:paraId="2FDED22F" w14:textId="7988E3C1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lastRenderedPageBreak/>
        <w:t>8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До складу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F90447">
        <w:rPr>
          <w:rFonts w:ascii="Times New Roman" w:eastAsia="MS Mincho" w:hAnsi="Times New Roman"/>
          <w:sz w:val="24"/>
          <w:szCs w:val="24"/>
          <w:lang w:val="uk-UA"/>
        </w:rPr>
        <w:t xml:space="preserve"> не можуть входити учасники конкурсу, члени сім’ї та пов’язані з ними особи.</w:t>
      </w:r>
    </w:p>
    <w:p w14:paraId="12322C98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>Пов’язаними особами вважаються особи, які для цілей цього Положення відповідають будь-якій із таких ознак:</w:t>
      </w:r>
    </w:p>
    <w:p w14:paraId="29E57CB1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>юридична особа, яка здійснює контроль над учасником конкурсу або контролюється учасником конкурсу, або перебуває під спільним контролем з учасником конкурсу;</w:t>
      </w:r>
    </w:p>
    <w:p w14:paraId="63ED51FD" w14:textId="77777777" w:rsidR="00EC2CF5" w:rsidRPr="00F9044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>фізична особа або члени її сім’ї, які здійснюють контроль над учасником конкурсу;</w:t>
      </w:r>
    </w:p>
    <w:p w14:paraId="226F3FE3" w14:textId="77777777" w:rsidR="00EC2CF5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F90447">
        <w:rPr>
          <w:rFonts w:ascii="Times New Roman" w:eastAsia="MS Mincho" w:hAnsi="Times New Roman"/>
          <w:sz w:val="24"/>
          <w:szCs w:val="24"/>
          <w:lang w:val="uk-UA"/>
        </w:rPr>
        <w:t>службова (посадова) особа учасника конкурсу, уповноважена здійснювати від імені учасника конкурсу юридичні дії, спрямовані на встановлення, зміну або припинення цивільно-правових відносин, а також члени сім’ї такої службової (посадової) особи відповідно до статті 3 Сімейного кодексу України.</w:t>
      </w:r>
    </w:p>
    <w:p w14:paraId="20F2AD4D" w14:textId="299581F5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9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Основною формою роботи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є засідання, які є відкритими та гласними.</w:t>
      </w:r>
    </w:p>
    <w:p w14:paraId="18EF218A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Засідання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веде голова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, а у разі його відсутності </w:t>
      </w:r>
      <w:r>
        <w:rPr>
          <w:rFonts w:ascii="Times New Roman" w:eastAsia="MS Mincho" w:hAnsi="Times New Roman"/>
          <w:sz w:val="24"/>
          <w:szCs w:val="24"/>
          <w:lang w:val="uk-UA"/>
        </w:rPr>
        <w:t>–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заступник голови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28E67850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Засідання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є правомо</w:t>
      </w:r>
      <w:r>
        <w:rPr>
          <w:rFonts w:ascii="Times New Roman" w:eastAsia="MS Mincho" w:hAnsi="Times New Roman"/>
          <w:sz w:val="24"/>
          <w:szCs w:val="24"/>
          <w:lang w:val="uk-UA"/>
        </w:rPr>
        <w:t>ж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ним, якщо на ньому присутні не менш як дві третини її складу.</w:t>
      </w:r>
    </w:p>
    <w:p w14:paraId="2CA24BFD" w14:textId="47D3343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10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Комісія проводить засідання дотримуючись вимог чинного законодавства України. </w:t>
      </w:r>
    </w:p>
    <w:p w14:paraId="6949E1DA" w14:textId="757CC8A4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11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Комісія с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прияє забезпеченню рівних умов для всіх претендентів </w:t>
      </w:r>
      <w:r>
        <w:rPr>
          <w:rFonts w:ascii="Times New Roman" w:eastAsia="MS Mincho" w:hAnsi="Times New Roman"/>
          <w:sz w:val="24"/>
          <w:szCs w:val="24"/>
          <w:lang w:val="uk-UA"/>
        </w:rPr>
        <w:t>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онкурсу.</w:t>
      </w:r>
    </w:p>
    <w:p w14:paraId="526A6A32" w14:textId="43461D5D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12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У зазначений день і час 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Комісія 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розкриває конверти та оголошує пропозиції учасників конкурсу. </w:t>
      </w:r>
    </w:p>
    <w:p w14:paraId="5778DF9F" w14:textId="45600DDC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13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Комісія п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еревіряє наявність необхідних документів у наданих конкурсних пропозиціях претендентів. </w:t>
      </w:r>
    </w:p>
    <w:p w14:paraId="5327C056" w14:textId="7BAEB0F0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14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Комісія р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озглядає конкурсні пропозиції претендентів конкурсу. </w:t>
      </w:r>
    </w:p>
    <w:p w14:paraId="370A7A76" w14:textId="652F0EB5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1</w:t>
      </w:r>
      <w:r>
        <w:rPr>
          <w:rFonts w:ascii="Times New Roman" w:eastAsia="MS Mincho" w:hAnsi="Times New Roman"/>
          <w:sz w:val="24"/>
          <w:szCs w:val="24"/>
          <w:lang w:val="uk-UA"/>
        </w:rPr>
        <w:t>5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Комісія г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отує відмову для суб’єктів господарювання-конкурсантів на участь у </w:t>
      </w:r>
      <w:r>
        <w:rPr>
          <w:rFonts w:ascii="Times New Roman" w:eastAsia="MS Mincho" w:hAnsi="Times New Roman"/>
          <w:sz w:val="24"/>
          <w:szCs w:val="24"/>
          <w:lang w:val="uk-UA"/>
        </w:rPr>
        <w:t>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онкурсі, у випадках передбачених чинним законодавством України. </w:t>
      </w:r>
    </w:p>
    <w:p w14:paraId="2808C4D4" w14:textId="1F3B090E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1</w:t>
      </w:r>
      <w:r>
        <w:rPr>
          <w:rFonts w:ascii="Times New Roman" w:eastAsia="MS Mincho" w:hAnsi="Times New Roman"/>
          <w:sz w:val="24"/>
          <w:szCs w:val="24"/>
          <w:lang w:val="uk-UA"/>
        </w:rPr>
        <w:t>6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Комісія п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роводить співбесіди з учасниками конкурсу та оцінює їх компетентність та пропозиції. </w:t>
      </w:r>
    </w:p>
    <w:p w14:paraId="7373C930" w14:textId="471216F3" w:rsidR="00EC2CF5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1</w:t>
      </w:r>
      <w:r>
        <w:rPr>
          <w:rFonts w:ascii="Times New Roman" w:eastAsia="MS Mincho" w:hAnsi="Times New Roman"/>
          <w:sz w:val="24"/>
          <w:szCs w:val="24"/>
          <w:lang w:val="uk-UA"/>
        </w:rPr>
        <w:t>7.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Комісія визначає переможця, який відповідає кваліфікаційним вимогам, за результатами розгляду конкурсних пропозицій.</w:t>
      </w:r>
    </w:p>
    <w:p w14:paraId="3BFA1DEA" w14:textId="2AEC6840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18.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Комісія приступає до роботи з моменту її затвердження 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рішенням 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виконав</w:t>
      </w:r>
      <w:r>
        <w:rPr>
          <w:rFonts w:ascii="Times New Roman" w:eastAsia="MS Mincho" w:hAnsi="Times New Roman"/>
          <w:sz w:val="24"/>
          <w:szCs w:val="24"/>
          <w:lang w:val="uk-UA"/>
        </w:rPr>
        <w:t>ого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комітет</w:t>
      </w:r>
      <w:r>
        <w:rPr>
          <w:rFonts w:ascii="Times New Roman" w:eastAsia="MS Mincho" w:hAnsi="Times New Roman"/>
          <w:sz w:val="24"/>
          <w:szCs w:val="24"/>
          <w:lang w:val="uk-UA"/>
        </w:rPr>
        <w:t>у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uk-UA"/>
        </w:rPr>
        <w:t>Петрівської селищної ради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. </w:t>
      </w:r>
    </w:p>
    <w:p w14:paraId="2576F197" w14:textId="77777777" w:rsidR="00DE0497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19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Всі зміни щодо складу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вносяться відповідними рішеннями виконавчого комітету</w:t>
      </w:r>
      <w:r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055A6E02" w14:textId="0326E54C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20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Керує діяльністю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і організовує її роботу – Голова комісії (далі Голова). Голова в межах своє компетенції: </w:t>
      </w:r>
    </w:p>
    <w:p w14:paraId="793AE797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скликає засідання </w:t>
      </w:r>
      <w:r>
        <w:rPr>
          <w:rFonts w:ascii="Times New Roman" w:eastAsia="MS Mincho" w:hAnsi="Times New Roman"/>
          <w:sz w:val="24"/>
          <w:szCs w:val="24"/>
          <w:lang w:val="uk-UA"/>
        </w:rPr>
        <w:t>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омісії; </w:t>
      </w:r>
    </w:p>
    <w:p w14:paraId="63D373C7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головує на засіданнях </w:t>
      </w:r>
      <w:r>
        <w:rPr>
          <w:rFonts w:ascii="Times New Roman" w:eastAsia="MS Mincho" w:hAnsi="Times New Roman"/>
          <w:sz w:val="24"/>
          <w:szCs w:val="24"/>
          <w:lang w:val="uk-UA"/>
        </w:rPr>
        <w:t>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омісії; </w:t>
      </w:r>
    </w:p>
    <w:p w14:paraId="420D9719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дає розпорядження та доручення, обов’язкові для членів </w:t>
      </w:r>
      <w:r>
        <w:rPr>
          <w:rFonts w:ascii="Times New Roman" w:eastAsia="MS Mincho" w:hAnsi="Times New Roman"/>
          <w:sz w:val="24"/>
          <w:szCs w:val="24"/>
          <w:lang w:val="uk-UA"/>
        </w:rPr>
        <w:t>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омісії; </w:t>
      </w:r>
    </w:p>
    <w:p w14:paraId="1E6A72F3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дає доручення спеціа</w:t>
      </w:r>
      <w:r>
        <w:rPr>
          <w:rFonts w:ascii="Times New Roman" w:eastAsia="MS Mincho" w:hAnsi="Times New Roman"/>
          <w:sz w:val="24"/>
          <w:szCs w:val="24"/>
          <w:lang w:val="uk-UA"/>
        </w:rPr>
        <w:t>лістам, які залучені до роботи 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омісії; </w:t>
      </w:r>
    </w:p>
    <w:p w14:paraId="74C89816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організовує пі</w:t>
      </w:r>
      <w:r>
        <w:rPr>
          <w:rFonts w:ascii="Times New Roman" w:eastAsia="MS Mincho" w:hAnsi="Times New Roman"/>
          <w:sz w:val="24"/>
          <w:szCs w:val="24"/>
          <w:lang w:val="uk-UA"/>
        </w:rPr>
        <w:t>дготовку матеріалів на розгляд 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омісії; </w:t>
      </w:r>
    </w:p>
    <w:p w14:paraId="4E7F6C97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представляє 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омісію у відносинах з установами та організаціями.</w:t>
      </w:r>
    </w:p>
    <w:p w14:paraId="0975CC94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У разі відсутності голови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uk-UA"/>
        </w:rPr>
        <w:t>повноваження тимчасово виконує заступник голови 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омісії.</w:t>
      </w:r>
    </w:p>
    <w:p w14:paraId="0735F694" w14:textId="4F0EC891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21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Секретар в межах своєї компетенції: </w:t>
      </w:r>
    </w:p>
    <w:p w14:paraId="3C4130B5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несе відповідальність за підг</w:t>
      </w:r>
      <w:r>
        <w:rPr>
          <w:rFonts w:ascii="Times New Roman" w:eastAsia="MS Mincho" w:hAnsi="Times New Roman"/>
          <w:sz w:val="24"/>
          <w:szCs w:val="24"/>
          <w:lang w:val="uk-UA"/>
        </w:rPr>
        <w:t>отовку матеріалів для розгляду 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омісії та правильніс</w:t>
      </w:r>
      <w:r>
        <w:rPr>
          <w:rFonts w:ascii="Times New Roman" w:eastAsia="MS Mincho" w:hAnsi="Times New Roman"/>
          <w:sz w:val="24"/>
          <w:szCs w:val="24"/>
          <w:lang w:val="uk-UA"/>
        </w:rPr>
        <w:t>ть ведення протоколів засідань 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омісії; </w:t>
      </w:r>
    </w:p>
    <w:p w14:paraId="2BF65849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оповіщає всіх членів 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омісії про заплановані засідання за три дні до дати їх проведення; </w:t>
      </w:r>
    </w:p>
    <w:p w14:paraId="24A5BBC4" w14:textId="77777777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забезпечує виконання доручень </w:t>
      </w:r>
      <w:r>
        <w:rPr>
          <w:rFonts w:ascii="Times New Roman" w:eastAsia="MS Mincho" w:hAnsi="Times New Roman"/>
          <w:sz w:val="24"/>
          <w:szCs w:val="24"/>
          <w:lang w:val="uk-UA"/>
        </w:rPr>
        <w:t>Г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олови.</w:t>
      </w:r>
    </w:p>
    <w:p w14:paraId="0521207A" w14:textId="5AE7542C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22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Члени комісії зобов’я</w:t>
      </w:r>
      <w:r>
        <w:rPr>
          <w:rFonts w:ascii="Times New Roman" w:eastAsia="MS Mincho" w:hAnsi="Times New Roman"/>
          <w:sz w:val="24"/>
          <w:szCs w:val="24"/>
          <w:lang w:val="uk-UA"/>
        </w:rPr>
        <w:t>зані брати участь у діяльності К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омісії виконувати розпорядження і доручення Голови. </w:t>
      </w:r>
    </w:p>
    <w:p w14:paraId="62E7ACBA" w14:textId="66F36235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lastRenderedPageBreak/>
        <w:t>23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Рішення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приймаються більшістю голосів її членів, які беруть участь у засіданні та мають право голосу. У разі рівного розподілу голосів остаточне рішення приймає головуючий на засіданні.</w:t>
      </w:r>
    </w:p>
    <w:p w14:paraId="6CDA558D" w14:textId="045B9A44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24.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Рішення 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оформлюються протоколом, який підписується головуючим, членами конкурсної комісії та її секретарем, і подається на затвердження </w:t>
      </w:r>
      <w:r>
        <w:rPr>
          <w:rFonts w:ascii="Times New Roman" w:eastAsia="MS Mincho" w:hAnsi="Times New Roman"/>
          <w:sz w:val="24"/>
          <w:szCs w:val="24"/>
          <w:lang w:val="uk-UA"/>
        </w:rPr>
        <w:t>виконавчого комітету Петрівської селищної ради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0F10F757" w14:textId="29F2ABA4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2</w:t>
      </w:r>
      <w:r>
        <w:rPr>
          <w:rFonts w:ascii="Times New Roman" w:eastAsia="MS Mincho" w:hAnsi="Times New Roman"/>
          <w:sz w:val="24"/>
          <w:szCs w:val="24"/>
          <w:lang w:val="uk-UA"/>
        </w:rPr>
        <w:t>5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Протокол засідання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повинен містити інформацію про:</w:t>
      </w:r>
    </w:p>
    <w:p w14:paraId="18ED747D" w14:textId="6B4C47F4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дату та місце проведення засідання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;</w:t>
      </w:r>
    </w:p>
    <w:p w14:paraId="689A9582" w14:textId="6871534D" w:rsidR="00EC2CF5" w:rsidRPr="00894F28" w:rsidRDefault="00EC2CF5" w:rsidP="00DE0497">
      <w:pPr>
        <w:tabs>
          <w:tab w:val="left" w:pos="284"/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прізвища, імена, по батькові (за наявності) та посади членів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, які присутні на засіданні;</w:t>
      </w:r>
    </w:p>
    <w:p w14:paraId="0D667B9D" w14:textId="5E958DF5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номер та назву об’єкта конкурсу;</w:t>
      </w:r>
    </w:p>
    <w:p w14:paraId="2FA0F247" w14:textId="2A73D9CE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перелік учасників конкурсу із зазначенням критеріїв відповідності їх конкурсних пропозицій кваліфікаційним вимогам (основним та у разі необхідності додатковим) та наявні переваги за ними;</w:t>
      </w:r>
    </w:p>
    <w:p w14:paraId="4C7B6921" w14:textId="39777998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запропоновані учасниками конкурсу тарифи на збирання та перевезення побутових відходів;</w:t>
      </w:r>
    </w:p>
    <w:p w14:paraId="357D00F0" w14:textId="37809A2E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результати голосування членів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;</w:t>
      </w:r>
    </w:p>
    <w:p w14:paraId="1799CAE3" w14:textId="5BA7A802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рішення </w:t>
      </w:r>
      <w:r>
        <w:rPr>
          <w:rFonts w:ascii="Times New Roman" w:eastAsia="MS Mincho" w:hAnsi="Times New Roman"/>
          <w:sz w:val="24"/>
          <w:szCs w:val="24"/>
          <w:lang w:val="uk-UA"/>
        </w:rPr>
        <w:t>Комісії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020915D3" w14:textId="04639976" w:rsidR="00EC2CF5" w:rsidRPr="00894F28" w:rsidRDefault="00EC2CF5" w:rsidP="00DE04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894F28">
        <w:rPr>
          <w:rFonts w:ascii="Times New Roman" w:eastAsia="MS Mincho" w:hAnsi="Times New Roman"/>
          <w:sz w:val="24"/>
          <w:szCs w:val="24"/>
          <w:lang w:val="uk-UA"/>
        </w:rPr>
        <w:t>2</w:t>
      </w:r>
      <w:r>
        <w:rPr>
          <w:rFonts w:ascii="Times New Roman" w:eastAsia="MS Mincho" w:hAnsi="Times New Roman"/>
          <w:sz w:val="24"/>
          <w:szCs w:val="24"/>
          <w:lang w:val="uk-UA"/>
        </w:rPr>
        <w:t>6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DE0497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Підсумки проведеного конкурсу затверджуються рішенням виконавчого комітету </w:t>
      </w:r>
      <w:r>
        <w:rPr>
          <w:rFonts w:ascii="Times New Roman" w:eastAsia="MS Mincho" w:hAnsi="Times New Roman"/>
          <w:sz w:val="24"/>
          <w:szCs w:val="24"/>
          <w:lang w:val="uk-UA"/>
        </w:rPr>
        <w:t>Петрівської селищної</w:t>
      </w:r>
      <w:r w:rsidRPr="00894F28">
        <w:rPr>
          <w:rFonts w:ascii="Times New Roman" w:eastAsia="MS Mincho" w:hAnsi="Times New Roman"/>
          <w:sz w:val="24"/>
          <w:szCs w:val="24"/>
          <w:lang w:val="uk-UA"/>
        </w:rPr>
        <w:t xml:space="preserve"> ради.</w:t>
      </w:r>
    </w:p>
    <w:p w14:paraId="3196EB56" w14:textId="77777777" w:rsidR="00EC2CF5" w:rsidRPr="00F90447" w:rsidRDefault="00EC2CF5" w:rsidP="00FF0931">
      <w:pPr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58B6A674" w14:textId="77777777" w:rsidR="00EC2CF5" w:rsidRDefault="00EC2CF5" w:rsidP="00EC2CF5">
      <w:pPr>
        <w:spacing w:after="0" w:line="240" w:lineRule="auto"/>
        <w:jc w:val="center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_____________________</w:t>
      </w:r>
    </w:p>
    <w:sectPr w:rsidR="00EC2CF5" w:rsidSect="007874A9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D93EB" w14:textId="77777777" w:rsidR="009B4F42" w:rsidRDefault="009B4F42" w:rsidP="001A5A67">
      <w:pPr>
        <w:spacing w:after="0" w:line="240" w:lineRule="auto"/>
      </w:pPr>
      <w:r>
        <w:separator/>
      </w:r>
    </w:p>
  </w:endnote>
  <w:endnote w:type="continuationSeparator" w:id="0">
    <w:p w14:paraId="3A8A857C" w14:textId="77777777" w:rsidR="009B4F42" w:rsidRDefault="009B4F42" w:rsidP="001A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F8F26" w14:textId="77777777" w:rsidR="009B4F42" w:rsidRDefault="009B4F42" w:rsidP="001A5A67">
      <w:pPr>
        <w:spacing w:after="0" w:line="240" w:lineRule="auto"/>
      </w:pPr>
      <w:r>
        <w:separator/>
      </w:r>
    </w:p>
  </w:footnote>
  <w:footnote w:type="continuationSeparator" w:id="0">
    <w:p w14:paraId="3252ED17" w14:textId="77777777" w:rsidR="009B4F42" w:rsidRDefault="009B4F42" w:rsidP="001A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1052864"/>
      <w:docPartObj>
        <w:docPartGallery w:val="Page Numbers (Top of Page)"/>
        <w:docPartUnique/>
      </w:docPartObj>
    </w:sdtPr>
    <w:sdtContent>
      <w:p w14:paraId="3081D885" w14:textId="79C596FF" w:rsidR="001A5A67" w:rsidRDefault="001A5A6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477">
          <w:rPr>
            <w:noProof/>
          </w:rPr>
          <w:t>2</w:t>
        </w:r>
        <w:r>
          <w:fldChar w:fldCharType="end"/>
        </w:r>
      </w:p>
    </w:sdtContent>
  </w:sdt>
  <w:p w14:paraId="005C2D35" w14:textId="77777777" w:rsidR="001A5A67" w:rsidRDefault="001A5A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E55"/>
    <w:rsid w:val="00172E55"/>
    <w:rsid w:val="00183236"/>
    <w:rsid w:val="001A5A67"/>
    <w:rsid w:val="001C6103"/>
    <w:rsid w:val="001D2E9C"/>
    <w:rsid w:val="003068E4"/>
    <w:rsid w:val="00392070"/>
    <w:rsid w:val="004A7943"/>
    <w:rsid w:val="00513F6E"/>
    <w:rsid w:val="00682956"/>
    <w:rsid w:val="006B547B"/>
    <w:rsid w:val="006D581D"/>
    <w:rsid w:val="00720C8E"/>
    <w:rsid w:val="00772C83"/>
    <w:rsid w:val="007874A9"/>
    <w:rsid w:val="007C464E"/>
    <w:rsid w:val="008863D5"/>
    <w:rsid w:val="008924F8"/>
    <w:rsid w:val="00930136"/>
    <w:rsid w:val="00934477"/>
    <w:rsid w:val="009B4F42"/>
    <w:rsid w:val="009D70FF"/>
    <w:rsid w:val="00A65BC2"/>
    <w:rsid w:val="00AF7CE8"/>
    <w:rsid w:val="00B00961"/>
    <w:rsid w:val="00BA0F73"/>
    <w:rsid w:val="00BC3008"/>
    <w:rsid w:val="00BD63A9"/>
    <w:rsid w:val="00DE0497"/>
    <w:rsid w:val="00DF225D"/>
    <w:rsid w:val="00E4490B"/>
    <w:rsid w:val="00E70037"/>
    <w:rsid w:val="00E9273F"/>
    <w:rsid w:val="00EC2CF5"/>
    <w:rsid w:val="00F14978"/>
    <w:rsid w:val="00FF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EE44A"/>
  <w15:docId w15:val="{13A9F0C7-DFE7-4D7F-8F6F-862C83C9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A6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A5A6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1A5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1A5A6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4456</Words>
  <Characters>2540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18</cp:revision>
  <cp:lastPrinted>2026-09-23T12:24:00Z</cp:lastPrinted>
  <dcterms:created xsi:type="dcterms:W3CDTF">2025-09-17T08:54:00Z</dcterms:created>
  <dcterms:modified xsi:type="dcterms:W3CDTF">2026-09-24T08:43:00Z</dcterms:modified>
</cp:coreProperties>
</file>