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9DF" w:rsidRDefault="002A1C30" w:rsidP="005049D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44"/>
          <w:szCs w:val="44"/>
          <w:lang w:val="uk-UA"/>
        </w:rPr>
      </w:pPr>
      <w:r>
        <w:rPr>
          <w:rFonts w:ascii="Montserrat-Bold" w:hAnsi="Montserrat-Bold" w:cs="Montserrat-Bold"/>
          <w:b/>
          <w:bCs/>
          <w:sz w:val="44"/>
          <w:szCs w:val="44"/>
          <w:lang w:val="uk-UA"/>
        </w:rPr>
        <w:t xml:space="preserve">    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44"/>
          <w:szCs w:val="44"/>
          <w:lang w:val="uk-UA"/>
        </w:rPr>
      </w:pP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44"/>
          <w:szCs w:val="44"/>
          <w:lang w:val="uk-UA"/>
        </w:rPr>
      </w:pP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44"/>
          <w:szCs w:val="44"/>
          <w:lang w:val="uk-UA"/>
        </w:rPr>
      </w:pP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44"/>
          <w:szCs w:val="44"/>
          <w:lang w:val="uk-UA"/>
        </w:rPr>
      </w:pP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44"/>
          <w:szCs w:val="44"/>
        </w:rPr>
      </w:pPr>
      <w:r>
        <w:rPr>
          <w:rFonts w:ascii="Montserrat-Bold" w:hAnsi="Montserrat-Bold" w:cs="Montserrat-Bold"/>
          <w:b/>
          <w:bCs/>
          <w:sz w:val="44"/>
          <w:szCs w:val="44"/>
        </w:rPr>
        <w:t>СТАТУТ</w:t>
      </w:r>
    </w:p>
    <w:p w:rsidR="00DE15C3" w:rsidRPr="00FB621C" w:rsidRDefault="00FB621C" w:rsidP="002A1C30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44"/>
          <w:szCs w:val="44"/>
          <w:lang w:val="uk-UA"/>
        </w:rPr>
      </w:pPr>
      <w:r>
        <w:rPr>
          <w:rFonts w:ascii="Montserrat-Bold" w:hAnsi="Montserrat-Bold" w:cs="Montserrat-Bold"/>
          <w:b/>
          <w:bCs/>
          <w:sz w:val="44"/>
          <w:szCs w:val="44"/>
          <w:lang w:val="uk-UA"/>
        </w:rPr>
        <w:t xml:space="preserve">Петрівської селищної територіальної громади Олександрійського району Кіровоградської області </w:t>
      </w:r>
    </w:p>
    <w:p w:rsidR="005049DF" w:rsidRDefault="005049DF" w:rsidP="005049DF">
      <w:pPr>
        <w:jc w:val="center"/>
        <w:rPr>
          <w:rFonts w:ascii="Montserrat-Regular" w:hAnsi="Montserrat-Regular" w:cs="Montserrat-Regular"/>
          <w:sz w:val="36"/>
          <w:szCs w:val="36"/>
          <w:lang w:val="uk-UA"/>
        </w:rPr>
      </w:pPr>
    </w:p>
    <w:p w:rsidR="005049DF" w:rsidRDefault="005049DF" w:rsidP="005049DF">
      <w:pPr>
        <w:jc w:val="center"/>
        <w:rPr>
          <w:rFonts w:ascii="Montserrat-Regular" w:hAnsi="Montserrat-Regular" w:cs="Montserrat-Regular"/>
          <w:sz w:val="36"/>
          <w:szCs w:val="36"/>
          <w:lang w:val="uk-UA"/>
        </w:rPr>
      </w:pPr>
    </w:p>
    <w:p w:rsidR="005049DF" w:rsidRDefault="005049DF" w:rsidP="005049DF">
      <w:pPr>
        <w:jc w:val="center"/>
        <w:rPr>
          <w:rFonts w:ascii="Montserrat-Regular" w:hAnsi="Montserrat-Regular" w:cs="Montserrat-Regular"/>
          <w:sz w:val="36"/>
          <w:szCs w:val="36"/>
          <w:lang w:val="uk-UA"/>
        </w:rPr>
      </w:pPr>
    </w:p>
    <w:p w:rsidR="005049DF" w:rsidRDefault="005049DF" w:rsidP="005049DF">
      <w:pPr>
        <w:jc w:val="center"/>
        <w:rPr>
          <w:rFonts w:ascii="Montserrat-Regular" w:hAnsi="Montserrat-Regular" w:cs="Montserrat-Regular"/>
          <w:sz w:val="36"/>
          <w:szCs w:val="36"/>
          <w:lang w:val="uk-UA"/>
        </w:rPr>
      </w:pPr>
    </w:p>
    <w:p w:rsidR="005049DF" w:rsidRDefault="005049DF" w:rsidP="005049DF">
      <w:pPr>
        <w:jc w:val="center"/>
        <w:rPr>
          <w:rFonts w:ascii="Montserrat-Regular" w:hAnsi="Montserrat-Regular" w:cs="Montserrat-Regular"/>
          <w:sz w:val="36"/>
          <w:szCs w:val="36"/>
          <w:lang w:val="uk-UA"/>
        </w:rPr>
      </w:pPr>
    </w:p>
    <w:p w:rsidR="005049DF" w:rsidRDefault="005049DF" w:rsidP="005049DF">
      <w:pPr>
        <w:jc w:val="center"/>
        <w:rPr>
          <w:rFonts w:ascii="Montserrat-Regular" w:hAnsi="Montserrat-Regular" w:cs="Montserrat-Regular"/>
          <w:sz w:val="36"/>
          <w:szCs w:val="36"/>
          <w:lang w:val="uk-UA"/>
        </w:rPr>
      </w:pPr>
    </w:p>
    <w:p w:rsidR="005049DF" w:rsidRDefault="005049DF" w:rsidP="005049DF">
      <w:pPr>
        <w:jc w:val="center"/>
        <w:rPr>
          <w:rFonts w:ascii="Montserrat-Regular" w:hAnsi="Montserrat-Regular" w:cs="Montserrat-Regular"/>
          <w:sz w:val="36"/>
          <w:szCs w:val="36"/>
          <w:lang w:val="uk-UA"/>
        </w:rPr>
      </w:pPr>
    </w:p>
    <w:p w:rsidR="005049DF" w:rsidRDefault="005049DF" w:rsidP="005049DF">
      <w:pPr>
        <w:jc w:val="center"/>
        <w:rPr>
          <w:rFonts w:ascii="Montserrat-Regular" w:hAnsi="Montserrat-Regular" w:cs="Montserrat-Regular"/>
          <w:sz w:val="36"/>
          <w:szCs w:val="36"/>
          <w:lang w:val="uk-UA"/>
        </w:rPr>
      </w:pPr>
    </w:p>
    <w:p w:rsidR="005049DF" w:rsidRDefault="005049DF" w:rsidP="005049DF">
      <w:pPr>
        <w:jc w:val="center"/>
        <w:rPr>
          <w:rFonts w:ascii="Montserrat-Regular" w:hAnsi="Montserrat-Regular" w:cs="Montserrat-Regular"/>
          <w:sz w:val="36"/>
          <w:szCs w:val="36"/>
          <w:lang w:val="uk-UA"/>
        </w:rPr>
      </w:pPr>
    </w:p>
    <w:p w:rsidR="005049DF" w:rsidRDefault="005049DF" w:rsidP="005049DF">
      <w:pPr>
        <w:jc w:val="center"/>
        <w:rPr>
          <w:rFonts w:ascii="Montserrat-Regular" w:hAnsi="Montserrat-Regular" w:cs="Montserrat-Regular"/>
          <w:sz w:val="36"/>
          <w:szCs w:val="36"/>
          <w:lang w:val="uk-UA"/>
        </w:rPr>
      </w:pPr>
    </w:p>
    <w:p w:rsidR="005049DF" w:rsidRDefault="005049DF" w:rsidP="005049DF">
      <w:pPr>
        <w:jc w:val="center"/>
        <w:rPr>
          <w:rFonts w:ascii="Montserrat-Regular" w:hAnsi="Montserrat-Regular" w:cs="Montserrat-Regular"/>
          <w:sz w:val="36"/>
          <w:szCs w:val="36"/>
          <w:lang w:val="uk-UA"/>
        </w:rPr>
      </w:pPr>
    </w:p>
    <w:p w:rsidR="00CC2E29" w:rsidRDefault="00CC2E29" w:rsidP="00CC2E2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36"/>
          <w:szCs w:val="36"/>
          <w:lang w:val="uk-UA"/>
        </w:rPr>
      </w:pPr>
    </w:p>
    <w:p w:rsidR="00FB621C" w:rsidRDefault="00CC2E29" w:rsidP="00CC2E2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36"/>
          <w:szCs w:val="36"/>
          <w:lang w:val="uk-UA"/>
        </w:rPr>
      </w:pPr>
      <w:r>
        <w:rPr>
          <w:rFonts w:ascii="Montserrat-Regular" w:hAnsi="Montserrat-Regular" w:cs="Montserrat-Regular"/>
          <w:sz w:val="36"/>
          <w:szCs w:val="36"/>
          <w:lang w:val="uk-UA"/>
        </w:rPr>
        <w:t xml:space="preserve">                                       </w:t>
      </w:r>
    </w:p>
    <w:p w:rsidR="00FB621C" w:rsidRDefault="00FB621C" w:rsidP="00CC2E2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36"/>
          <w:szCs w:val="36"/>
          <w:lang w:val="uk-UA"/>
        </w:rPr>
      </w:pPr>
    </w:p>
    <w:p w:rsidR="00FB621C" w:rsidRDefault="00FB621C" w:rsidP="00CC2E2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36"/>
          <w:szCs w:val="36"/>
          <w:lang w:val="uk-UA"/>
        </w:rPr>
      </w:pPr>
    </w:p>
    <w:p w:rsidR="00FB621C" w:rsidRDefault="00FB621C" w:rsidP="00CC2E2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36"/>
          <w:szCs w:val="36"/>
          <w:lang w:val="uk-UA"/>
        </w:rPr>
      </w:pPr>
    </w:p>
    <w:p w:rsidR="00FB621C" w:rsidRDefault="00FB621C" w:rsidP="00CC2E2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36"/>
          <w:szCs w:val="36"/>
          <w:lang w:val="uk-UA"/>
        </w:rPr>
      </w:pPr>
    </w:p>
    <w:p w:rsidR="005049DF" w:rsidRDefault="00FB621C" w:rsidP="00CC2E29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40"/>
          <w:szCs w:val="40"/>
        </w:rPr>
      </w:pPr>
      <w:r>
        <w:rPr>
          <w:rFonts w:ascii="Montserrat-Regular" w:hAnsi="Montserrat-Regular" w:cs="Montserrat-Regular"/>
          <w:sz w:val="36"/>
          <w:szCs w:val="36"/>
          <w:lang w:val="uk-UA"/>
        </w:rPr>
        <w:lastRenderedPageBreak/>
        <w:t xml:space="preserve">                                    </w:t>
      </w:r>
      <w:r w:rsidR="00CC2E29">
        <w:rPr>
          <w:rFonts w:ascii="Montserrat-Regular" w:hAnsi="Montserrat-Regular" w:cs="Montserrat-Regular"/>
          <w:sz w:val="36"/>
          <w:szCs w:val="36"/>
          <w:lang w:val="uk-UA"/>
        </w:rPr>
        <w:t xml:space="preserve"> </w:t>
      </w:r>
      <w:r w:rsidR="005049DF">
        <w:rPr>
          <w:rFonts w:ascii="Montserrat-Bold" w:hAnsi="Montserrat-Bold" w:cs="Montserrat-Bold"/>
          <w:b/>
          <w:bCs/>
          <w:sz w:val="40"/>
          <w:szCs w:val="40"/>
        </w:rPr>
        <w:t>ЗМІСТ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 xml:space="preserve">ВСТУП </w:t>
      </w:r>
      <w:r>
        <w:rPr>
          <w:rFonts w:ascii="Montserrat-Regular" w:hAnsi="Montserrat-Regular" w:cs="Montserrat-Regular"/>
          <w:sz w:val="20"/>
          <w:szCs w:val="20"/>
        </w:rPr>
        <w:t xml:space="preserve">. . . . . .. . . . . . . . . . . . . . . . . . . . 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 xml:space="preserve">ГЛАВА 1. </w:t>
      </w:r>
      <w:r w:rsidR="002A1C30">
        <w:rPr>
          <w:rFonts w:ascii="Montserrat-Bold" w:hAnsi="Montserrat-Bold" w:cs="Montserrat-Bold"/>
          <w:b/>
          <w:bCs/>
          <w:sz w:val="20"/>
          <w:szCs w:val="20"/>
        </w:rPr>
        <w:t xml:space="preserve">Проєкт Статуту </w:t>
      </w:r>
      <w:r w:rsidR="002A1C30">
        <w:rPr>
          <w:rFonts w:ascii="Montserrat-Bold" w:hAnsi="Montserrat-Bold" w:cs="Montserrat-Bold"/>
          <w:b/>
          <w:bCs/>
          <w:sz w:val="20"/>
          <w:szCs w:val="20"/>
          <w:lang w:val="uk-UA"/>
        </w:rPr>
        <w:t xml:space="preserve">Петрівської селищної </w:t>
      </w:r>
      <w:r>
        <w:rPr>
          <w:rFonts w:ascii="Montserrat-Bold" w:hAnsi="Montserrat-Bold" w:cs="Montserrat-Bold"/>
          <w:b/>
          <w:bCs/>
          <w:sz w:val="20"/>
          <w:szCs w:val="20"/>
        </w:rPr>
        <w:t>територіальної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 xml:space="preserve">громади </w:t>
      </w:r>
      <w:r w:rsidR="00FB621C">
        <w:rPr>
          <w:rFonts w:ascii="Montserrat-Bold" w:hAnsi="Montserrat-Bold" w:cs="Montserrat-Bold"/>
          <w:b/>
          <w:bCs/>
          <w:sz w:val="20"/>
          <w:szCs w:val="20"/>
          <w:lang w:val="uk-UA"/>
        </w:rPr>
        <w:t xml:space="preserve">Олександрійського району Кіровоградської області </w:t>
      </w:r>
      <w:r>
        <w:rPr>
          <w:rFonts w:ascii="Montserrat-Regular" w:hAnsi="Montserrat-Regular" w:cs="Montserrat-Regular"/>
          <w:sz w:val="20"/>
          <w:szCs w:val="20"/>
        </w:rPr>
        <w:t>. . . . . . . . . . . . . . . . . . . . . . . . . .</w:t>
      </w:r>
      <w:r w:rsidR="00FB621C">
        <w:rPr>
          <w:rFonts w:ascii="Montserrat-Regular" w:hAnsi="Montserrat-Regular" w:cs="Montserrat-Regular"/>
          <w:sz w:val="20"/>
          <w:szCs w:val="20"/>
        </w:rPr>
        <w:t xml:space="preserve"> .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 xml:space="preserve">ІСТОРИЧНА ДОВІДКА </w:t>
      </w:r>
      <w:r>
        <w:rPr>
          <w:rFonts w:ascii="Montserrat-Regular" w:hAnsi="Montserrat-Regular" w:cs="Montserrat-Regular"/>
          <w:sz w:val="20"/>
          <w:szCs w:val="20"/>
        </w:rPr>
        <w:t xml:space="preserve">. . . . . . . . . . . . 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 xml:space="preserve">ПРЕАМБУЛА </w:t>
      </w:r>
      <w:r>
        <w:rPr>
          <w:rFonts w:ascii="Montserrat-Regular" w:hAnsi="Montserrat-Regular" w:cs="Montserrat-Regular"/>
          <w:sz w:val="20"/>
          <w:szCs w:val="20"/>
        </w:rPr>
        <w:t xml:space="preserve">. . . . . . . . .. . . . . . . . . . . 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РОЗДІЛ І. ЗАГАЛЬНІ ХАРАКТЕРИСТИКИ, ОСОБЛИВОСТІ Й СИМВОЛІКА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 xml:space="preserve">ТЕРИТОРІАЛЬНОЇ ГРОМАДИ </w:t>
      </w:r>
      <w:r>
        <w:rPr>
          <w:rFonts w:ascii="Montserrat-Regular" w:hAnsi="Montserrat-Regular" w:cs="Montserrat-Regular"/>
          <w:sz w:val="20"/>
          <w:szCs w:val="20"/>
        </w:rPr>
        <w:t xml:space="preserve">. . . . . . 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>. . . . . . . . . . . . . . .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>Стаття 1. Загальна характеристика й особливості територіальної громади . . . . . . . . . . . . . . .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2. Статут територіальної громади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Стаття 3. Символіка територіальної громади й населених пунктів, що входять до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територіальної громади . . . . . . . . . . . ..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>Стаття 4. Місцеві свята й пам’ятні дати . . . . . .  . . . . . . . . . . . . . . . . . . . . . . . . . . . . . . . . . . . . . . . . . .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5. Почесні відзнаки територіальної громади . . 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 xml:space="preserve">РОЗДІЛ ІІ. ПРАВА ТА ОБОВ’ЯЗКИ ЖИТЕЛІВ </w:t>
      </w:r>
      <w:r>
        <w:rPr>
          <w:rFonts w:ascii="Montserrat-Regular" w:hAnsi="Montserrat-Regular" w:cs="Montserrat-Regular"/>
          <w:sz w:val="20"/>
          <w:szCs w:val="20"/>
        </w:rPr>
        <w:t xml:space="preserve">. . . . . . . 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6. Права жителів . . . . . . . . . . . 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7. Обов’язки жителів . . . . . . . . 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8. Рівність та реалізація можливостей жителів . ..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  <w:r w:rsidRPr="000A66CB">
        <w:rPr>
          <w:rFonts w:ascii="Montserrat-Bold" w:hAnsi="Montserrat-Bold" w:cs="Montserrat-Bold"/>
          <w:b/>
          <w:bCs/>
          <w:sz w:val="20"/>
          <w:szCs w:val="20"/>
          <w:lang w:val="uk-UA"/>
        </w:rPr>
        <w:t>РОЗДІЛ ІІІ. ЗАСАДИ ЗДІЙСНЕННЯ МІСЦЕВОГО САМОВРЯДУВАННЯ Й ОСОБЛИВОСТІ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 w:rsidRPr="000A66CB">
        <w:rPr>
          <w:rFonts w:ascii="Montserrat-Bold" w:hAnsi="Montserrat-Bold" w:cs="Montserrat-Bold"/>
          <w:b/>
          <w:bCs/>
          <w:sz w:val="20"/>
          <w:szCs w:val="20"/>
          <w:lang w:val="uk-UA"/>
        </w:rPr>
        <w:t xml:space="preserve">ОРГАНІЗАЦІЇ РОБОТИ ОРГАНІВ МІСЦЕВОГО САМОВРЯДУВАННЯ </w:t>
      </w:r>
      <w:r w:rsidRPr="000A66CB">
        <w:rPr>
          <w:rFonts w:ascii="Montserrat-Regular" w:hAnsi="Montserrat-Regular" w:cs="Montserrat-Regular"/>
          <w:sz w:val="20"/>
          <w:szCs w:val="20"/>
          <w:lang w:val="uk-UA"/>
        </w:rPr>
        <w:t xml:space="preserve">. . . .. . . . </w:t>
      </w:r>
      <w:r w:rsidR="000A66CB" w:rsidRPr="000A66CB">
        <w:rPr>
          <w:rFonts w:ascii="Montserrat-Regular" w:hAnsi="Montserrat-Regular" w:cs="Montserrat-Regular"/>
          <w:sz w:val="20"/>
          <w:szCs w:val="20"/>
          <w:lang w:val="uk-UA"/>
        </w:rPr>
        <w:t xml:space="preserve">. . . . . . . . . . . . . . . 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Стаття 9. Основні засади взаємодії органів і посадових осіб місцевого самоврядування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з жителями . . . . . . . . . . . . . . . . . . . . . . 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>Стаття 10. Елементи системи місцевого самоврядування в територіал</w:t>
      </w:r>
      <w:r w:rsidR="000A66CB">
        <w:rPr>
          <w:rFonts w:ascii="Montserrat-Regular" w:hAnsi="Montserrat-Regular" w:cs="Montserrat-Regular"/>
          <w:sz w:val="20"/>
          <w:szCs w:val="20"/>
        </w:rPr>
        <w:t>ьній громаді . . . . . . . . .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11. Територіальна громада . . . . ..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</w:t>
      </w:r>
      <w:r w:rsidR="002A1C30">
        <w:rPr>
          <w:rFonts w:ascii="Montserrat-Regular" w:hAnsi="Montserrat-Regular" w:cs="Montserrat-Regular"/>
          <w:sz w:val="20"/>
          <w:szCs w:val="20"/>
        </w:rPr>
        <w:t>12. С</w:t>
      </w:r>
      <w:r w:rsidR="002A1C30">
        <w:rPr>
          <w:rFonts w:ascii="Montserrat-Regular" w:hAnsi="Montserrat-Regular" w:cs="Montserrat-Regular"/>
          <w:sz w:val="20"/>
          <w:szCs w:val="20"/>
          <w:lang w:val="uk-UA"/>
        </w:rPr>
        <w:t xml:space="preserve">елищна </w:t>
      </w:r>
      <w:r>
        <w:rPr>
          <w:rFonts w:ascii="Montserrat-Regular" w:hAnsi="Montserrat-Regular" w:cs="Montserrat-Regular"/>
          <w:sz w:val="20"/>
          <w:szCs w:val="20"/>
        </w:rPr>
        <w:t xml:space="preserve">рада . . . . 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>Стаття 13.</w:t>
      </w:r>
      <w:r w:rsidR="002A1C30">
        <w:rPr>
          <w:rFonts w:ascii="Montserrat-Regular" w:hAnsi="Montserrat-Regular" w:cs="Montserrat-Regular"/>
          <w:sz w:val="20"/>
          <w:szCs w:val="20"/>
        </w:rPr>
        <w:t xml:space="preserve"> С</w:t>
      </w:r>
      <w:r w:rsidR="002A1C30">
        <w:rPr>
          <w:rFonts w:ascii="Montserrat-Regular" w:hAnsi="Montserrat-Regular" w:cs="Montserrat-Regular"/>
          <w:sz w:val="20"/>
          <w:szCs w:val="20"/>
          <w:lang w:val="uk-UA"/>
        </w:rPr>
        <w:t xml:space="preserve">елищний </w:t>
      </w:r>
      <w:r>
        <w:rPr>
          <w:rFonts w:ascii="Montserrat-Regular" w:hAnsi="Montserrat-Regular" w:cs="Montserrat-Regular"/>
          <w:sz w:val="20"/>
          <w:szCs w:val="20"/>
        </w:rPr>
        <w:t>голова . . . . . . . . . . . . . . . . . . . . . . . . . . . .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14. Секретар Ради . . . . .  . . . . 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15. Постійні комісії Ради . . . . . 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16. Депутат Ради . . . . . . .  . . . 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17. Виконавчий комітет Ради . 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18. Виконавчі органи Ради . . . 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19. Староста </w:t>
      </w:r>
      <w:r w:rsidR="002A1C30">
        <w:rPr>
          <w:rFonts w:ascii="Montserrat-Regular" w:hAnsi="Montserrat-Regular" w:cs="Montserrat-Regular"/>
          <w:sz w:val="20"/>
          <w:szCs w:val="20"/>
          <w:lang w:val="uk-UA"/>
        </w:rPr>
        <w:t>Ради</w:t>
      </w:r>
      <w:r>
        <w:rPr>
          <w:rFonts w:ascii="Montserrat-Regular" w:hAnsi="Montserrat-Regular" w:cs="Montserrat-Regular"/>
          <w:sz w:val="20"/>
          <w:szCs w:val="20"/>
        </w:rPr>
        <w:t xml:space="preserve">. . . . . . . . . . . . . . . ..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>. . . . . . . . . . . . . .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Стаття 20. Юридичні особи, що перебувають у комунальній власності територіальної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громади . . . . . . . . . . . . . . . . . . . . . . . . . . ..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>. . . . . . . . . . . . . . .</w:t>
      </w:r>
    </w:p>
    <w:p w:rsidR="005049DF" w:rsidRPr="0083406F" w:rsidRDefault="005049DF" w:rsidP="005049DF">
      <w:pPr>
        <w:autoSpaceDE w:val="0"/>
        <w:autoSpaceDN w:val="0"/>
        <w:adjustRightInd w:val="0"/>
        <w:spacing w:after="0" w:line="240" w:lineRule="auto"/>
        <w:rPr>
          <w:rFonts w:cs="e-Ukraine-Medium"/>
          <w:lang w:val="uk-UA"/>
        </w:rPr>
      </w:pPr>
    </w:p>
    <w:p w:rsidR="000A66CB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 xml:space="preserve">РОЗДІЛ ІV. ОРГАНИ САМООРГАНІЗАЦІЇ НАСЕЛЕННЯ </w:t>
      </w:r>
      <w:r>
        <w:rPr>
          <w:rFonts w:ascii="Montserrat-Regular" w:hAnsi="Montserrat-Regular" w:cs="Montserrat-Regular"/>
          <w:sz w:val="20"/>
          <w:szCs w:val="20"/>
        </w:rPr>
        <w:t xml:space="preserve">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</w:t>
      </w:r>
      <w:r w:rsidR="000A66CB">
        <w:rPr>
          <w:rFonts w:ascii="Montserrat-Regular" w:hAnsi="Montserrat-Regular" w:cs="Montserrat-Regular"/>
          <w:sz w:val="20"/>
          <w:szCs w:val="20"/>
          <w:lang w:val="uk-UA"/>
        </w:rPr>
        <w:t>..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21. Органи самоорганізації населення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22. Територія діяльності органів самоорганізації населення . . . . . </w:t>
      </w:r>
      <w:r w:rsidR="0083406F">
        <w:rPr>
          <w:rFonts w:ascii="Montserrat-Regular" w:hAnsi="Montserrat-Regular" w:cs="Montserrat-Regular"/>
          <w:sz w:val="20"/>
          <w:szCs w:val="20"/>
          <w:lang w:val="uk-UA"/>
        </w:rPr>
        <w:t xml:space="preserve">  </w:t>
      </w:r>
      <w:r>
        <w:rPr>
          <w:rFonts w:ascii="Montserrat-Regular" w:hAnsi="Montserrat-Regular" w:cs="Montserrat-Regular"/>
          <w:sz w:val="20"/>
          <w:szCs w:val="20"/>
        </w:rPr>
        <w:t xml:space="preserve">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23. Компетенції і функції органів самоорганізації населення . . . . . ..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>Стаття 24. Строк повноважень органу самоорганізації</w:t>
      </w:r>
      <w:r w:rsidR="00CC2E29">
        <w:rPr>
          <w:rFonts w:ascii="Montserrat-Regular" w:hAnsi="Montserrat-Regular" w:cs="Montserrat-Regular"/>
          <w:sz w:val="20"/>
          <w:szCs w:val="20"/>
        </w:rPr>
        <w:t xml:space="preserve"> населення і його персонального</w:t>
      </w:r>
      <w:r w:rsidR="00CC2E29">
        <w:rPr>
          <w:rFonts w:ascii="Montserrat-Regular" w:hAnsi="Montserrat-Regular" w:cs="Montserrat-Regular"/>
          <w:sz w:val="20"/>
          <w:szCs w:val="20"/>
          <w:lang w:val="uk-UA"/>
        </w:rPr>
        <w:t xml:space="preserve"> </w:t>
      </w:r>
      <w:r w:rsidR="00CC2E29">
        <w:rPr>
          <w:rFonts w:ascii="Montserrat-Regular" w:hAnsi="Montserrat-Regular" w:cs="Montserrat-Regular"/>
          <w:sz w:val="20"/>
          <w:szCs w:val="20"/>
        </w:rPr>
        <w:t>складу . . .</w:t>
      </w:r>
      <w:r w:rsidR="00311A3A">
        <w:rPr>
          <w:rFonts w:ascii="Montserrat-Regular" w:hAnsi="Montserrat-Regular" w:cs="Montserrat-Regular"/>
          <w:sz w:val="20"/>
          <w:szCs w:val="20"/>
          <w:lang w:val="uk-UA"/>
        </w:rPr>
        <w:t xml:space="preserve"> 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>Стаття 25. Прозорість діяльності та підзвітність органу самоорганізаці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ї населення . . . . . . . . . 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Стаття 26. Порядок утворення, діяльності та припинення органів самоорганізації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населення .  . . . . . . . . . . . . . . . . . . . . . . . 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РОЗДІЛ V. ФОРМИ Й ПОРЯДОК УЧАСТІ ТЕРИТОРІАЛЬНОЇ ГРОМАДИ У ВИРІШЕННІ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 xml:space="preserve">ПИТАНЬ МІСЦЕВОГО ЗНАЧЕННЯ </w:t>
      </w:r>
      <w:r>
        <w:rPr>
          <w:rFonts w:ascii="Montserrat-Regular" w:hAnsi="Montserrat-Regular" w:cs="Montserrat-Regular"/>
          <w:sz w:val="20"/>
          <w:szCs w:val="20"/>
        </w:rPr>
        <w:t xml:space="preserve">. . 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27. Форми участі територіальної громади у вирішенні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питань місцевого значення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28. Місцевий референдум . . . 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29. Загальні збори (конференція) жителів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30. Місцева ініціатива . . . . . . . 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31. Громадські слухання . . . . . . 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Стаття 32. Звернення громадян та електронні петиції як особлива форма колективного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звернення громадян . . . . . . . . . .  . . . . 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33. Публічні консультації . . . .  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Стаття 34. Участь жителів у консультативно-дорадчих органах, утворених при органах і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посадових особах місцевого самоврядування . 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Стаття 35. Участь жителів в наглядових та/або спостережних радах юридичних осіб, що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перебувають в комунальній власності територіальної громади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>Стаття 36. Участь жителів у плануванні й розподілі коштів місцевого бюджет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у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 xml:space="preserve">РОЗДІЛ VІ. УЧАСТЬ МОЛОДІ В МІСЦЕВОМУ САМОВРЯДУВАННІ </w:t>
      </w:r>
      <w:r>
        <w:rPr>
          <w:rFonts w:ascii="Montserrat-Regular" w:hAnsi="Montserrat-Regular" w:cs="Montserrat-Regular"/>
          <w:sz w:val="20"/>
          <w:szCs w:val="20"/>
        </w:rPr>
        <w:t xml:space="preserve">. . . . . . . ..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37. Участь молоді в місцевому самоврядуванні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38. Механізми участі молоді в місцевому самоврядуванні . </w:t>
      </w:r>
      <w:r w:rsidR="0083406F">
        <w:rPr>
          <w:rFonts w:ascii="Montserrat-Regular" w:hAnsi="Montserrat-Regular" w:cs="Montserrat-Regular"/>
          <w:sz w:val="20"/>
          <w:szCs w:val="20"/>
          <w:lang w:val="uk-UA"/>
        </w:rPr>
        <w:t xml:space="preserve">       </w:t>
      </w:r>
      <w:r>
        <w:rPr>
          <w:rFonts w:ascii="Montserrat-Regular" w:hAnsi="Montserrat-Regular" w:cs="Montserrat-Regular"/>
          <w:sz w:val="20"/>
          <w:szCs w:val="20"/>
        </w:rPr>
        <w:t xml:space="preserve">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39. Молодіжна рада . . . . . . . . . . . . 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lastRenderedPageBreak/>
        <w:t>Стаття 40. Роль Ради, її виконавчи</w:t>
      </w:r>
      <w:r w:rsidR="002A1C30">
        <w:rPr>
          <w:rFonts w:ascii="Montserrat-Regular" w:hAnsi="Montserrat-Regular" w:cs="Montserrat-Regular"/>
          <w:sz w:val="20"/>
          <w:szCs w:val="20"/>
        </w:rPr>
        <w:t>х органів</w:t>
      </w:r>
      <w:r w:rsidR="002A1C30">
        <w:rPr>
          <w:rFonts w:ascii="Montserrat-Regular" w:hAnsi="Montserrat-Regular" w:cs="Montserrat-Regular"/>
          <w:sz w:val="20"/>
          <w:szCs w:val="20"/>
          <w:lang w:val="uk-UA"/>
        </w:rPr>
        <w:t xml:space="preserve"> та селищного </w:t>
      </w:r>
      <w:r w:rsidR="00311A3A">
        <w:rPr>
          <w:rFonts w:ascii="Montserrat-Regular" w:hAnsi="Montserrat-Regular" w:cs="Montserrat-Regular"/>
          <w:sz w:val="20"/>
          <w:szCs w:val="20"/>
        </w:rPr>
        <w:t>голови у</w:t>
      </w:r>
      <w:r w:rsidR="00311A3A">
        <w:rPr>
          <w:rFonts w:ascii="Montserrat-Regular" w:hAnsi="Montserrat-Regular" w:cs="Montserrat-Regular"/>
          <w:sz w:val="20"/>
          <w:szCs w:val="20"/>
          <w:lang w:val="uk-UA"/>
        </w:rPr>
        <w:t xml:space="preserve"> </w:t>
      </w:r>
      <w:r>
        <w:rPr>
          <w:rFonts w:ascii="Montserrat-Regular" w:hAnsi="Montserrat-Regular" w:cs="Montserrat-Regular"/>
          <w:sz w:val="20"/>
          <w:szCs w:val="20"/>
        </w:rPr>
        <w:t>сфері молодіжн</w:t>
      </w:r>
      <w:r w:rsidR="00311A3A">
        <w:rPr>
          <w:rFonts w:ascii="Montserrat-Regular" w:hAnsi="Montserrat-Regular" w:cs="Montserrat-Regular"/>
          <w:sz w:val="20"/>
          <w:szCs w:val="20"/>
        </w:rPr>
        <w:t xml:space="preserve">ої політики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41. Молодіжні центри і простори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42. Підтримка обдарованої молоді . . ..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РОЗДІЛ VII. ОСНОВНІ ЗАСАДИ ВЗАЄМОДІЇ ОРГАНІВ І ПОСАДОВИХ ОСІБ МІСЦЕВОГО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 xml:space="preserve">САМОВРЯДУВАННЯ З ОБ’ЄДНАННЯМИ ГРОМАДЯН ТА ІНШИМИ СУБ’ЄКТАМИ </w:t>
      </w:r>
      <w:r w:rsidR="00311A3A">
        <w:rPr>
          <w:rFonts w:ascii="Montserrat-Regular" w:hAnsi="Montserrat-Regular" w:cs="Montserrat-Regular"/>
          <w:sz w:val="20"/>
          <w:szCs w:val="20"/>
        </w:rPr>
        <w:t>. . .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Стаття 43. Взаємовідносини органів і посадових осіб місцевого самоврядування з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>об’єднаннями громадян та іншими суб’єктами . . . . . . . . . . . . . . . . . . . . . . . . . . . .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 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>Стаття 44. Взаємовідносини територіальної г</w:t>
      </w:r>
      <w:r w:rsidR="00311A3A">
        <w:rPr>
          <w:rFonts w:ascii="Montserrat-Regular" w:hAnsi="Montserrat-Regular" w:cs="Montserrat-Regular"/>
          <w:sz w:val="20"/>
          <w:szCs w:val="20"/>
        </w:rPr>
        <w:t>ромади з іншими територіальними</w:t>
      </w:r>
      <w:r w:rsidR="00311A3A">
        <w:rPr>
          <w:rFonts w:ascii="Montserrat-Regular" w:hAnsi="Montserrat-Regular" w:cs="Montserrat-Regular"/>
          <w:sz w:val="20"/>
          <w:szCs w:val="20"/>
          <w:lang w:val="uk-UA"/>
        </w:rPr>
        <w:t xml:space="preserve"> </w:t>
      </w:r>
      <w:r w:rsidR="00311A3A">
        <w:rPr>
          <w:rFonts w:ascii="Montserrat-Regular" w:hAnsi="Montserrat-Regular" w:cs="Montserrat-Regular"/>
          <w:sz w:val="20"/>
          <w:szCs w:val="20"/>
        </w:rPr>
        <w:t>громадами . .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45. Участь в асоційованих організаціях і міжнародна співпраця . . . . . . . </w:t>
      </w:r>
      <w:r w:rsidR="000A66CB">
        <w:rPr>
          <w:rFonts w:ascii="Montserrat-Regular" w:hAnsi="Montserrat-Regular" w:cs="Montserrat-Regular"/>
          <w:sz w:val="20"/>
          <w:szCs w:val="20"/>
        </w:rPr>
        <w:t>. . . . . . . . . . . . . . .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РОЗДІЛ VIII. ЗАСАДИ ЗДІЙСНЕННЯ ГРОМАДСЬКОГО КОНТРОЛЮ ЗА ДІЯЛЬНІСТЮ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 xml:space="preserve">ОРГАНІВ І ПОСАДОВИХ ОСІБ МІСЦЕВОГО САМОВРЯДУВАННЯ </w:t>
      </w:r>
      <w:r>
        <w:rPr>
          <w:rFonts w:ascii="Montserrat-Regular" w:hAnsi="Montserrat-Regular" w:cs="Montserrat-Regular"/>
          <w:sz w:val="20"/>
          <w:szCs w:val="20"/>
        </w:rPr>
        <w:t xml:space="preserve">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Стаття 46. Засади громадського контролю за діяльністю органів і посадових осіб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>місцевого самоврядування . . . . . . . . . . . . . . . . . . . . . . . . . . . . . . . . . . . . . . . . . . . . . . . . .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 . . . . . . . . . . 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Стаття 47. Здійснення громадського контролю за діяльністю органів і посадових осіб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місцевого самоврядування . . . . . . . . . 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Стаття 48. Громадське оцінювання діяльності органів і посадових осіб місцевого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самоврядування . . .  . . . . . . . . . . . . . . 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 xml:space="preserve">РОЗДІЛ IХ. ЗАСАДИ РОЗВИТКУ ТЕРИТОРІАЛЬНОЇ ГРОМАДИ </w:t>
      </w:r>
      <w:r>
        <w:rPr>
          <w:rFonts w:ascii="Montserrat-Regular" w:hAnsi="Montserrat-Regular" w:cs="Montserrat-Regular"/>
          <w:sz w:val="20"/>
          <w:szCs w:val="20"/>
        </w:rPr>
        <w:t xml:space="preserve">. . . 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>Стаття 49. Організація життя територіальної громади на засадах стало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го розвитку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50. Стратегічні документи з розвитку територіальної громади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51. Стратегія розвитку територіальної громади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>Стаття 52. Реалізація завдань стратегічних документів з розвитку територіальної гром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ади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53. Цифрова демократія і цифрове врядування . . ..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54. Порядок планування і розподілу місцевого бюджету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55. Планування публічних інвестиційних проєктів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56. Охорона довкілля . . . . . . . . . . . . . . . . 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Стаття 57. Загальні засади планування територій загального користування та участь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жителів у цьому процесі . . . . . . . . . . . 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>Стаття 58. Охорона культурної спадщини й інших цінних об’є</w:t>
      </w:r>
      <w:r w:rsidR="000A66CB">
        <w:rPr>
          <w:rFonts w:ascii="Montserrat-Regular" w:hAnsi="Montserrat-Regular" w:cs="Montserrat-Regular"/>
          <w:sz w:val="20"/>
          <w:szCs w:val="20"/>
        </w:rPr>
        <w:t>ктів територіальної громади .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59. Підтримка ветеранів війни 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60. Розвиток волонтерської діяльності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>Стаття 61. Утвердження української національної і громадянської ідентично</w:t>
      </w:r>
      <w:r w:rsidR="000A66CB">
        <w:rPr>
          <w:rFonts w:ascii="Montserrat-Regular" w:hAnsi="Montserrat-Regular" w:cs="Montserrat-Regular"/>
          <w:sz w:val="20"/>
          <w:szCs w:val="20"/>
        </w:rPr>
        <w:t>сті . . . . . . . . . . . . .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62. Розвиток стійкості й соціальної згуртованості територіальної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громади . . . . . . . . . . . 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Стаття 63. Розвиток науки й освіти, охорони здоров’я, фізкультури і спорту, культури та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мистецтва . . . . . . . . . . . . . . . .  . . . . . . 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Стаття 64. Застосування гендерно орієнтованого підходу під час планування розвитку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>територіальної громади . . . .. . . . . . . . . . . . . . . . . . . . . . . . . . . . . . . . . . . . . . . . . . . . . . . . . .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 . . . . . . . .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РОЗДІЛ Х. ПОРЯДОК ІНФОРМУВАННЯ ТА ЗВІТУВАННЯ ОРГАНІВ І ПОСАДОВИХ ОСІБ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МІСЦЕВОГО САМОВРЯДУВАННЯ, А ТАКОЖ ДЕПУТАТІВ РАДИ,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 xml:space="preserve">ПЕРЕД ТЕРИТОРІАЛЬНОЮ ГРОМАДОЮ </w:t>
      </w:r>
      <w:r>
        <w:rPr>
          <w:rFonts w:ascii="Montserrat-Regular" w:hAnsi="Montserrat-Regular" w:cs="Montserrat-Regular"/>
          <w:sz w:val="20"/>
          <w:szCs w:val="20"/>
        </w:rPr>
        <w:t xml:space="preserve">. . . . . . . . 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Стаття 65. Засади інформування територіальної громади про діяльність органів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і посадових осіб місцевого самоврядування, а також депутатів Ради . . 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Стаття 66. Загальні засади звітування органів і посадових осіб місцевого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самоврядування, а також депутатів Ради, перед територіальною громадою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2A1C30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>Стаття 67. Звітування с</w:t>
      </w:r>
      <w:r>
        <w:rPr>
          <w:rFonts w:ascii="Montserrat-Regular" w:hAnsi="Montserrat-Regular" w:cs="Montserrat-Regular"/>
          <w:sz w:val="20"/>
          <w:szCs w:val="20"/>
          <w:lang w:val="uk-UA"/>
        </w:rPr>
        <w:t xml:space="preserve">елищного </w:t>
      </w:r>
      <w:r w:rsidR="005049DF">
        <w:rPr>
          <w:rFonts w:ascii="Montserrat-Regular" w:hAnsi="Montserrat-Regular" w:cs="Montserrat-Regular"/>
          <w:sz w:val="20"/>
          <w:szCs w:val="20"/>
        </w:rPr>
        <w:t xml:space="preserve">голови . . . . 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68. Звітування депутатів Ради 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69. Звітування виконавчих органів Ради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2A1C30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70. Звітування старости </w:t>
      </w:r>
      <w:r>
        <w:rPr>
          <w:rFonts w:ascii="Montserrat-Regular" w:hAnsi="Montserrat-Regular" w:cs="Montserrat-Regular"/>
          <w:sz w:val="20"/>
          <w:szCs w:val="20"/>
          <w:lang w:val="uk-UA"/>
        </w:rPr>
        <w:t>Ради</w:t>
      </w:r>
      <w:r w:rsidR="005049DF">
        <w:rPr>
          <w:rFonts w:ascii="Montserrat-Regular" w:hAnsi="Montserrat-Regular" w:cs="Montserrat-Regular"/>
          <w:sz w:val="20"/>
          <w:szCs w:val="20"/>
        </w:rPr>
        <w:t xml:space="preserve"> . . . . 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Стаття 71. Інформування і звітування про діяльність юридичних осіб, що перебувають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у власності територіальної громади .  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РОЗДІЛ ХІ. ЗАСАДИ ВІДКРИТОСТІ ТА ПРОЗОРОСТІ ДІЯЛЬНОСТІ ОРГАНІВ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 xml:space="preserve">І ПОСАДОВИХ ОСІБ МІСЦЕВОГО САМОВРЯДУВАННЯ, ПОРЯДОК ЇХ РЕАЛІЗАЦІЇ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Стаття 72. Засадничі положення відкритості та прозорості діяльності органів і посадових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осіб місцевого самоврядування . . . .  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Стаття 73. Відкритість та прозорість пленарних засідань Ради, засідань постійних комісій і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виконавчого комітету Ради . . . . . . . . . 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74. Загальні вимоги до функціонування офіційного вебсайту Ради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Стаття 75. Інформація, що розміщується на офіційному вебсайті Ради . . 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Стаття 76. Особливості оприлюднення проєктів актів та актів органів і посадових осіб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місцевого самоврядування, висновків і рекомендацій постійних комісій на офіційному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вебсайті Ради .  . . . . . . . . . . . . . . . . . . . . 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>. . . . . . . . . . . . . . .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b/>
          <w:bCs/>
          <w:sz w:val="20"/>
          <w:szCs w:val="20"/>
        </w:rPr>
        <w:t xml:space="preserve">РОЗДІЛ ХІІ ЗАКЛЮЧНІ ПОЛОЖЕННЯ </w:t>
      </w:r>
      <w:r>
        <w:rPr>
          <w:rFonts w:ascii="Montserrat-Regular" w:hAnsi="Montserrat-Regular" w:cs="Montserrat-Regular"/>
          <w:sz w:val="20"/>
          <w:szCs w:val="20"/>
        </w:rPr>
        <w:t xml:space="preserve">. . . . . . . . . . . . . . . .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b/>
          <w:bCs/>
          <w:sz w:val="20"/>
          <w:szCs w:val="20"/>
        </w:rPr>
        <w:lastRenderedPageBreak/>
        <w:t xml:space="preserve">Додаток № 1. </w:t>
      </w:r>
      <w:r>
        <w:rPr>
          <w:rFonts w:ascii="Montserrat-Regular" w:hAnsi="Montserrat-Regular" w:cs="Montserrat-Regular"/>
          <w:sz w:val="20"/>
          <w:szCs w:val="20"/>
        </w:rPr>
        <w:t>Положення про загальні збори</w:t>
      </w:r>
      <w:r w:rsidR="002A1C30">
        <w:rPr>
          <w:rFonts w:ascii="Montserrat-Regular" w:hAnsi="Montserrat-Regular" w:cs="Montserrat-Regular"/>
          <w:sz w:val="20"/>
          <w:szCs w:val="20"/>
        </w:rPr>
        <w:t xml:space="preserve"> (конференцію) жителів в </w:t>
      </w:r>
      <w:r w:rsidR="002A1C30">
        <w:rPr>
          <w:rFonts w:ascii="Montserrat-Regular" w:hAnsi="Montserrat-Regular" w:cs="Montserrat-Regular"/>
          <w:sz w:val="20"/>
          <w:szCs w:val="20"/>
          <w:lang w:val="uk-UA"/>
        </w:rPr>
        <w:t xml:space="preserve">Петрівської селищної </w:t>
      </w:r>
      <w:r>
        <w:rPr>
          <w:rFonts w:ascii="Montserrat-Regular" w:hAnsi="Montserrat-Regular" w:cs="Montserrat-Regular"/>
          <w:sz w:val="20"/>
          <w:szCs w:val="20"/>
        </w:rPr>
        <w:t xml:space="preserve">територіальній громаді . . .  . . . . . . . . . . . . . . . . .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. . . . . . . . . . .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b/>
          <w:bCs/>
          <w:sz w:val="20"/>
          <w:szCs w:val="20"/>
        </w:rPr>
        <w:t xml:space="preserve">Додаток № 2. </w:t>
      </w:r>
      <w:r>
        <w:rPr>
          <w:rFonts w:ascii="Montserrat-Regular" w:hAnsi="Montserrat-Regular" w:cs="Montserrat-Regular"/>
          <w:sz w:val="20"/>
          <w:szCs w:val="20"/>
        </w:rPr>
        <w:t xml:space="preserve">Положення про місцеві ініціативи </w:t>
      </w:r>
      <w:r w:rsidR="002A1C30">
        <w:rPr>
          <w:rFonts w:ascii="Montserrat-Regular" w:hAnsi="Montserrat-Regular" w:cs="Montserrat-Regular"/>
          <w:sz w:val="20"/>
          <w:szCs w:val="20"/>
        </w:rPr>
        <w:t xml:space="preserve">в </w:t>
      </w:r>
      <w:r w:rsidR="002A1C30">
        <w:rPr>
          <w:rFonts w:ascii="Montserrat-Regular" w:hAnsi="Montserrat-Regular" w:cs="Montserrat-Regular"/>
          <w:sz w:val="20"/>
          <w:szCs w:val="20"/>
          <w:lang w:val="uk-UA"/>
        </w:rPr>
        <w:t xml:space="preserve">Петрівської селищної </w:t>
      </w:r>
      <w:r>
        <w:rPr>
          <w:rFonts w:ascii="Montserrat-Regular" w:hAnsi="Montserrat-Regular" w:cs="Montserrat-Regular"/>
          <w:sz w:val="20"/>
          <w:szCs w:val="20"/>
        </w:rPr>
        <w:t>те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риторіальній громаді . . . 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b/>
          <w:bCs/>
          <w:sz w:val="20"/>
          <w:szCs w:val="20"/>
        </w:rPr>
        <w:t xml:space="preserve">Додаток № 3. </w:t>
      </w:r>
      <w:r>
        <w:rPr>
          <w:rFonts w:ascii="Montserrat-Regular" w:hAnsi="Montserrat-Regular" w:cs="Montserrat-Regular"/>
          <w:sz w:val="20"/>
          <w:szCs w:val="20"/>
        </w:rPr>
        <w:t xml:space="preserve">Положення про громадські слухання </w:t>
      </w:r>
      <w:r w:rsidR="002A1C30">
        <w:rPr>
          <w:rFonts w:ascii="Montserrat-Regular" w:hAnsi="Montserrat-Regular" w:cs="Montserrat-Regular"/>
          <w:sz w:val="20"/>
          <w:szCs w:val="20"/>
        </w:rPr>
        <w:t xml:space="preserve">в </w:t>
      </w:r>
      <w:r w:rsidR="002A1C30">
        <w:rPr>
          <w:rFonts w:ascii="Montserrat-Regular" w:hAnsi="Montserrat-Regular" w:cs="Montserrat-Regular"/>
          <w:sz w:val="20"/>
          <w:szCs w:val="20"/>
          <w:lang w:val="uk-UA"/>
        </w:rPr>
        <w:t xml:space="preserve">Петрівській селищній </w:t>
      </w:r>
      <w:r>
        <w:rPr>
          <w:rFonts w:ascii="Montserrat-Regular" w:hAnsi="Montserrat-Regular" w:cs="Montserrat-Regular"/>
          <w:sz w:val="20"/>
          <w:szCs w:val="20"/>
        </w:rPr>
        <w:t>територіальній гром</w:t>
      </w:r>
      <w:r w:rsidR="00190228">
        <w:rPr>
          <w:rFonts w:ascii="Montserrat-Regular" w:hAnsi="Montserrat-Regular" w:cs="Montserrat-Regular"/>
          <w:sz w:val="20"/>
          <w:szCs w:val="20"/>
        </w:rPr>
        <w:t xml:space="preserve">аді 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. 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b/>
          <w:bCs/>
          <w:sz w:val="20"/>
          <w:szCs w:val="20"/>
        </w:rPr>
        <w:t xml:space="preserve">Додаток № 4. </w:t>
      </w:r>
      <w:r>
        <w:rPr>
          <w:rFonts w:ascii="Montserrat-Regular" w:hAnsi="Montserrat-Regular" w:cs="Montserrat-Regular"/>
          <w:sz w:val="20"/>
          <w:szCs w:val="20"/>
        </w:rPr>
        <w:t>Положення про громадське оцінювання діяльності органів і посадових</w:t>
      </w:r>
    </w:p>
    <w:p w:rsidR="005049DF" w:rsidRPr="000A66CB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>осіб мі</w:t>
      </w:r>
      <w:r w:rsidR="002A1C30">
        <w:rPr>
          <w:rFonts w:ascii="Montserrat-Regular" w:hAnsi="Montserrat-Regular" w:cs="Montserrat-Regular"/>
          <w:sz w:val="20"/>
          <w:szCs w:val="20"/>
        </w:rPr>
        <w:t xml:space="preserve">сцевого самоврядування в </w:t>
      </w:r>
      <w:r w:rsidR="002A1C30">
        <w:rPr>
          <w:rFonts w:ascii="Montserrat-Regular" w:hAnsi="Montserrat-Regular" w:cs="Montserrat-Regular"/>
          <w:sz w:val="20"/>
          <w:szCs w:val="20"/>
          <w:lang w:val="uk-UA"/>
        </w:rPr>
        <w:t xml:space="preserve">Петрівській селищній </w:t>
      </w:r>
      <w:r w:rsidR="00190228">
        <w:rPr>
          <w:rFonts w:ascii="Montserrat-Regular" w:hAnsi="Montserrat-Regular" w:cs="Montserrat-Regular"/>
          <w:sz w:val="20"/>
          <w:szCs w:val="20"/>
        </w:rPr>
        <w:t>територіальнійгромаді . .</w:t>
      </w:r>
      <w:r w:rsidR="000A66CB">
        <w:rPr>
          <w:rFonts w:ascii="Montserrat-Regular" w:hAnsi="Montserrat-Regular" w:cs="Montserrat-Regular"/>
          <w:sz w:val="20"/>
          <w:szCs w:val="20"/>
        </w:rPr>
        <w:t xml:space="preserve"> </w:t>
      </w:r>
    </w:p>
    <w:p w:rsidR="00190228" w:rsidRDefault="00190228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sz w:val="20"/>
          <w:szCs w:val="20"/>
          <w:lang w:val="uk-UA"/>
        </w:rPr>
      </w:pPr>
    </w:p>
    <w:p w:rsidR="00190228" w:rsidRDefault="00190228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sz w:val="20"/>
          <w:szCs w:val="20"/>
          <w:lang w:val="uk-UA"/>
        </w:rPr>
      </w:pPr>
    </w:p>
    <w:p w:rsidR="00190228" w:rsidRDefault="00190228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sz w:val="20"/>
          <w:szCs w:val="20"/>
          <w:lang w:val="uk-UA"/>
        </w:rPr>
      </w:pPr>
    </w:p>
    <w:p w:rsidR="00190228" w:rsidRDefault="00190228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sz w:val="20"/>
          <w:szCs w:val="20"/>
          <w:lang w:val="uk-UA"/>
        </w:rPr>
      </w:pPr>
    </w:p>
    <w:p w:rsidR="00190228" w:rsidRDefault="00190228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sz w:val="20"/>
          <w:szCs w:val="20"/>
          <w:lang w:val="uk-UA"/>
        </w:rPr>
      </w:pPr>
    </w:p>
    <w:p w:rsidR="00190228" w:rsidRDefault="00190228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sz w:val="20"/>
          <w:szCs w:val="20"/>
          <w:lang w:val="uk-UA"/>
        </w:rPr>
      </w:pPr>
    </w:p>
    <w:p w:rsidR="00190228" w:rsidRDefault="00190228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sz w:val="20"/>
          <w:szCs w:val="20"/>
          <w:lang w:val="uk-UA"/>
        </w:rPr>
      </w:pPr>
    </w:p>
    <w:p w:rsidR="00190228" w:rsidRDefault="00190228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sz w:val="20"/>
          <w:szCs w:val="20"/>
          <w:lang w:val="uk-UA"/>
        </w:rPr>
      </w:pPr>
    </w:p>
    <w:p w:rsidR="00190228" w:rsidRDefault="00190228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sz w:val="20"/>
          <w:szCs w:val="20"/>
          <w:lang w:val="uk-UA"/>
        </w:rPr>
      </w:pPr>
    </w:p>
    <w:p w:rsidR="00190228" w:rsidRDefault="00190228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sz w:val="20"/>
          <w:szCs w:val="20"/>
          <w:lang w:val="uk-UA"/>
        </w:rPr>
      </w:pPr>
    </w:p>
    <w:p w:rsidR="00190228" w:rsidRDefault="00190228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sz w:val="20"/>
          <w:szCs w:val="20"/>
          <w:lang w:val="uk-UA"/>
        </w:rPr>
      </w:pPr>
    </w:p>
    <w:p w:rsidR="005049DF" w:rsidRDefault="005049DF" w:rsidP="005049DF">
      <w:pPr>
        <w:rPr>
          <w:rFonts w:ascii="Montserrat-Bold" w:hAnsi="Montserrat-Bold" w:cs="Montserrat-Bold"/>
          <w:sz w:val="20"/>
          <w:szCs w:val="20"/>
          <w:lang w:val="uk-UA"/>
        </w:rPr>
      </w:pPr>
    </w:p>
    <w:p w:rsidR="005049DF" w:rsidRDefault="005049DF" w:rsidP="005049DF">
      <w:pPr>
        <w:rPr>
          <w:rFonts w:ascii="Montserrat-Bold" w:hAnsi="Montserrat-Bold" w:cs="Montserrat-Bold"/>
          <w:sz w:val="20"/>
          <w:szCs w:val="20"/>
          <w:lang w:val="uk-UA"/>
        </w:rPr>
      </w:pPr>
    </w:p>
    <w:p w:rsidR="005049DF" w:rsidRDefault="005049DF" w:rsidP="005049DF">
      <w:pPr>
        <w:rPr>
          <w:rFonts w:ascii="Montserrat-Bold" w:hAnsi="Montserrat-Bold" w:cs="Montserrat-Bold"/>
          <w:sz w:val="20"/>
          <w:szCs w:val="20"/>
          <w:lang w:val="uk-UA"/>
        </w:rPr>
      </w:pPr>
    </w:p>
    <w:p w:rsidR="005049DF" w:rsidRDefault="005049DF" w:rsidP="005049DF">
      <w:pPr>
        <w:rPr>
          <w:rFonts w:ascii="Montserrat-Bold" w:hAnsi="Montserrat-Bold" w:cs="Montserrat-Bold"/>
          <w:sz w:val="20"/>
          <w:szCs w:val="20"/>
          <w:lang w:val="uk-UA"/>
        </w:rPr>
      </w:pPr>
    </w:p>
    <w:p w:rsidR="005049DF" w:rsidRDefault="005049DF" w:rsidP="005049DF">
      <w:pPr>
        <w:rPr>
          <w:rFonts w:ascii="Montserrat-Bold" w:hAnsi="Montserrat-Bold" w:cs="Montserrat-Bold"/>
          <w:sz w:val="20"/>
          <w:szCs w:val="20"/>
          <w:lang w:val="uk-UA"/>
        </w:rPr>
      </w:pPr>
    </w:p>
    <w:p w:rsidR="005049DF" w:rsidRDefault="005049DF" w:rsidP="005049DF">
      <w:pPr>
        <w:rPr>
          <w:rFonts w:ascii="Montserrat-Bold" w:hAnsi="Montserrat-Bold" w:cs="Montserrat-Bold"/>
          <w:sz w:val="20"/>
          <w:szCs w:val="20"/>
          <w:lang w:val="uk-UA"/>
        </w:rPr>
      </w:pPr>
    </w:p>
    <w:p w:rsidR="005049DF" w:rsidRDefault="005049DF" w:rsidP="005049DF">
      <w:pPr>
        <w:rPr>
          <w:rFonts w:ascii="Montserrat-Bold" w:hAnsi="Montserrat-Bold" w:cs="Montserrat-Bold"/>
          <w:sz w:val="20"/>
          <w:szCs w:val="20"/>
          <w:lang w:val="uk-UA"/>
        </w:rPr>
      </w:pPr>
    </w:p>
    <w:p w:rsidR="005049DF" w:rsidRDefault="005049DF" w:rsidP="005049DF">
      <w:pPr>
        <w:rPr>
          <w:rFonts w:ascii="Montserrat-Bold" w:hAnsi="Montserrat-Bold" w:cs="Montserrat-Bold"/>
          <w:sz w:val="20"/>
          <w:szCs w:val="20"/>
          <w:lang w:val="uk-UA"/>
        </w:rPr>
      </w:pPr>
    </w:p>
    <w:p w:rsidR="005049DF" w:rsidRDefault="005049DF" w:rsidP="005049DF">
      <w:pPr>
        <w:rPr>
          <w:rFonts w:ascii="Montserrat-Bold" w:hAnsi="Montserrat-Bold" w:cs="Montserrat-Bold"/>
          <w:sz w:val="20"/>
          <w:szCs w:val="20"/>
          <w:lang w:val="uk-UA"/>
        </w:rPr>
      </w:pPr>
    </w:p>
    <w:p w:rsidR="005049DF" w:rsidRDefault="005049DF" w:rsidP="005049DF">
      <w:pPr>
        <w:rPr>
          <w:rFonts w:ascii="Montserrat-Bold" w:hAnsi="Montserrat-Bold" w:cs="Montserrat-Bold"/>
          <w:sz w:val="20"/>
          <w:szCs w:val="20"/>
          <w:lang w:val="uk-UA"/>
        </w:rPr>
      </w:pPr>
    </w:p>
    <w:p w:rsidR="005049DF" w:rsidRDefault="005049DF" w:rsidP="005049DF">
      <w:pPr>
        <w:rPr>
          <w:rFonts w:ascii="Montserrat-Bold" w:hAnsi="Montserrat-Bold" w:cs="Montserrat-Bold"/>
          <w:sz w:val="20"/>
          <w:szCs w:val="20"/>
          <w:lang w:val="uk-UA"/>
        </w:rPr>
      </w:pPr>
    </w:p>
    <w:p w:rsidR="005049DF" w:rsidRDefault="005049DF" w:rsidP="005049DF">
      <w:pPr>
        <w:rPr>
          <w:rFonts w:ascii="Montserrat-Bold" w:hAnsi="Montserrat-Bold" w:cs="Montserrat-Bold"/>
          <w:sz w:val="20"/>
          <w:szCs w:val="20"/>
          <w:lang w:val="uk-UA"/>
        </w:rPr>
      </w:pPr>
    </w:p>
    <w:p w:rsidR="005049DF" w:rsidRDefault="005049DF" w:rsidP="005049DF">
      <w:pPr>
        <w:rPr>
          <w:rFonts w:ascii="Montserrat-Bold" w:hAnsi="Montserrat-Bold" w:cs="Montserrat-Bold"/>
          <w:sz w:val="20"/>
          <w:szCs w:val="20"/>
          <w:lang w:val="uk-UA"/>
        </w:rPr>
      </w:pPr>
    </w:p>
    <w:p w:rsidR="005049DF" w:rsidRDefault="005049DF" w:rsidP="005049DF">
      <w:pPr>
        <w:rPr>
          <w:rFonts w:ascii="Montserrat-Bold" w:hAnsi="Montserrat-Bold" w:cs="Montserrat-Bold"/>
          <w:sz w:val="20"/>
          <w:szCs w:val="20"/>
          <w:lang w:val="uk-UA"/>
        </w:rPr>
      </w:pPr>
    </w:p>
    <w:p w:rsidR="005049DF" w:rsidRDefault="005049DF" w:rsidP="005049DF">
      <w:pPr>
        <w:rPr>
          <w:rFonts w:ascii="Montserrat-Bold" w:hAnsi="Montserrat-Bold" w:cs="Montserrat-Bold"/>
          <w:sz w:val="20"/>
          <w:szCs w:val="20"/>
          <w:lang w:val="uk-UA"/>
        </w:rPr>
      </w:pPr>
    </w:p>
    <w:p w:rsidR="005049DF" w:rsidRDefault="005049DF" w:rsidP="005049DF">
      <w:pPr>
        <w:rPr>
          <w:rFonts w:ascii="Montserrat-Bold" w:hAnsi="Montserrat-Bold" w:cs="Montserrat-Bold"/>
          <w:sz w:val="20"/>
          <w:szCs w:val="20"/>
          <w:lang w:val="uk-UA"/>
        </w:rPr>
      </w:pPr>
    </w:p>
    <w:p w:rsidR="005049DF" w:rsidRDefault="005049DF" w:rsidP="005049DF">
      <w:pPr>
        <w:rPr>
          <w:rFonts w:ascii="Montserrat-Bold" w:hAnsi="Montserrat-Bold" w:cs="Montserrat-Bold"/>
          <w:sz w:val="20"/>
          <w:szCs w:val="20"/>
          <w:lang w:val="uk-UA"/>
        </w:rPr>
      </w:pP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40"/>
          <w:szCs w:val="40"/>
          <w:lang w:val="uk-UA"/>
        </w:rPr>
      </w:pP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40"/>
          <w:szCs w:val="40"/>
          <w:lang w:val="uk-UA"/>
        </w:rPr>
      </w:pPr>
    </w:p>
    <w:p w:rsidR="00FB621C" w:rsidRDefault="00FB621C" w:rsidP="005049DF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40"/>
          <w:szCs w:val="40"/>
          <w:lang w:val="uk-UA"/>
        </w:rPr>
      </w:pPr>
    </w:p>
    <w:p w:rsidR="00FB621C" w:rsidRDefault="00FB621C" w:rsidP="005049DF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40"/>
          <w:szCs w:val="40"/>
          <w:lang w:val="uk-UA"/>
        </w:rPr>
      </w:pPr>
    </w:p>
    <w:p w:rsidR="00FB621C" w:rsidRDefault="00FB621C" w:rsidP="005049DF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40"/>
          <w:szCs w:val="40"/>
          <w:lang w:val="uk-UA"/>
        </w:rPr>
      </w:pPr>
    </w:p>
    <w:p w:rsidR="00FB621C" w:rsidRDefault="00FB621C" w:rsidP="005049DF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40"/>
          <w:szCs w:val="40"/>
          <w:lang w:val="uk-UA"/>
        </w:rPr>
      </w:pP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40"/>
          <w:szCs w:val="40"/>
        </w:rPr>
      </w:pPr>
      <w:r>
        <w:rPr>
          <w:rFonts w:ascii="Montserrat-Bold" w:hAnsi="Montserrat-Bold" w:cs="Montserrat-Bold"/>
          <w:b/>
          <w:bCs/>
          <w:sz w:val="40"/>
          <w:szCs w:val="40"/>
        </w:rPr>
        <w:lastRenderedPageBreak/>
        <w:t>Вступ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Верховна Рада України 9 травня 2024 року ухвалила Закон України № 3703-ІХ «Про внесення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змін до деяких законів України щодо народовладдя на рівні місцевого самоврядування»,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який значно розширює законодавчі передумови для залучення жителів до вирішення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питань місцевого значення і розвитку форм місцевої демократії.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Документ доповнює чинну систему форм участі територіальних громад, як-от громадські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слухання, місцеві ініціативи, загальні збори (конференція) жителів, новими інструментами: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публічними консультаціями, громадським оцінюванням діяльності органів місцевого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самоврядування, участю в плануванні й розподілі коштів місцевого бюджету, створенням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консультативно-дорадчих органів, а також залученням молоді до процесів управління.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Закон також зобов’язує органи місцевого самоврядування до кінця 2026 року затвердити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статути територіальних громад або привести вже чинні у відповідність до нових вимог.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Його положення спрямовані на адаптацію національного законодавства до європейських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стандартів участі громадян, визначених у Керівних принципах і Рекомендаціях Ради Європи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щодо участі громадськості в процесі ухвалення рішень. Впровадження цього закону є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важливим етапом у виконанні Україною зобов’язань, передбачених Додатковим протоколом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до Європейської хартії місцевого самоврядування про право участі у справах органу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місцевого самоврядування.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Європейські партнери позитивно оцінили значення цього закону, відзначивши його в Плані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для України 2024–2027 років (Ukraine Facility Plan) й у щорічному Звіті Європейської Комісії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щодо вступу України до Європейського Союзу. Це підтверджує, що розвиток механізмів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участі громадян є важливою складовою євроінтеграційного курсу держави.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Запропоновані методичні рекомендації підготовлені з метою надання практичної допомоги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органам місцевого самоврядування в розробленні чи оновленні статутів територіальних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громад відповідно до нових вимог Закону України «Про місцеве самоврядування в Україні». У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них систематизовано підходи до впровадження демократичних процедур, надано приклади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формулювань статей і коментарі, що допоможуть ефективно реалізувати положення закону.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Важливо, що статутні норми, представлені в цих рекомендаціях, базуються на актах Ради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Європи</w:t>
      </w:r>
      <w:r>
        <w:rPr>
          <w:rFonts w:ascii="Montserrat-Regular" w:hAnsi="Montserrat-Regular" w:cs="Montserrat-Regular"/>
          <w:sz w:val="12"/>
          <w:szCs w:val="12"/>
        </w:rPr>
        <w:t>1</w:t>
      </w:r>
      <w:r>
        <w:rPr>
          <w:rFonts w:ascii="Montserrat-Regular" w:hAnsi="Montserrat-Regular" w:cs="Montserrat-Regular"/>
          <w:sz w:val="20"/>
          <w:szCs w:val="20"/>
        </w:rPr>
        <w:t>, які визначають сучасні стандарти відкритого врядування, участі громадян та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інклюзивності процесів ухвалення рішень. Їх застосування сприятиме розвитку культури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діалогу й підвищенню ефективності управлінських рішень на місцевому рівні.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Ці методичні рекомендації мають на меті не лише сприяти формальному виконанню вимог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законодавства, а й підтримати громади у створенні ефективних механізмів взаємодії влади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й жителів. Вони покликані допомогти місцевим радам закласти в статутах громад основи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відкритості, підзвітності, партнерства і довіри.</w:t>
      </w:r>
    </w:p>
    <w:p w:rsidR="005049DF" w:rsidRPr="00FB621C" w:rsidRDefault="005049DF" w:rsidP="00FB621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5049DF" w:rsidRDefault="005049DF" w:rsidP="005049DF">
      <w:pPr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5049DF" w:rsidRDefault="005049DF" w:rsidP="005049DF">
      <w:pPr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5049DF" w:rsidRDefault="005049DF" w:rsidP="005049DF">
      <w:pPr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5049DF" w:rsidRDefault="005049DF" w:rsidP="005049DF">
      <w:pPr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5049DF" w:rsidRDefault="005049DF" w:rsidP="005049DF">
      <w:pPr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5049DF" w:rsidRDefault="005049DF" w:rsidP="005049DF">
      <w:pPr>
        <w:jc w:val="center"/>
        <w:rPr>
          <w:rFonts w:ascii="Times New Roman" w:hAnsi="Times New Roman" w:cs="Times New Roman"/>
          <w:lang w:val="uk-UA"/>
        </w:rPr>
      </w:pPr>
      <w:r w:rsidRPr="005049DF">
        <w:rPr>
          <w:rFonts w:ascii="Times New Roman" w:hAnsi="Times New Roman" w:cs="Times New Roman"/>
          <w:lang w:val="uk-UA"/>
        </w:rPr>
        <w:t>ГЛАВА 1</w:t>
      </w:r>
    </w:p>
    <w:p w:rsidR="005049DF" w:rsidRDefault="005049DF" w:rsidP="005049DF">
      <w:pPr>
        <w:jc w:val="center"/>
        <w:rPr>
          <w:rFonts w:ascii="Times New Roman" w:hAnsi="Times New Roman" w:cs="Times New Roman"/>
          <w:lang w:val="uk-UA"/>
        </w:rPr>
      </w:pP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40"/>
          <w:szCs w:val="40"/>
        </w:rPr>
      </w:pPr>
      <w:r>
        <w:rPr>
          <w:rFonts w:ascii="Montserrat-Bold" w:hAnsi="Montserrat-Bold" w:cs="Montserrat-Bold"/>
          <w:b/>
          <w:bCs/>
          <w:color w:val="000000"/>
          <w:sz w:val="40"/>
          <w:szCs w:val="40"/>
        </w:rPr>
        <w:t>ІСТОРИЧНА ДОВІДКА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40"/>
          <w:szCs w:val="40"/>
        </w:rPr>
      </w:pPr>
      <w:r>
        <w:rPr>
          <w:rFonts w:ascii="Montserrat-Bold" w:hAnsi="Montserrat-Bold" w:cs="Montserrat-Bold"/>
          <w:b/>
          <w:bCs/>
          <w:color w:val="000000"/>
          <w:sz w:val="40"/>
          <w:szCs w:val="40"/>
        </w:rPr>
        <w:t>ПРЕАМБУЛА</w:t>
      </w:r>
    </w:p>
    <w:p w:rsidR="005049DF" w:rsidRDefault="006C5963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Петрівська селищна </w:t>
      </w:r>
      <w:r w:rsidR="005049DF">
        <w:rPr>
          <w:rFonts w:ascii="Montserrat-Regular" w:hAnsi="Montserrat-Regular" w:cs="Montserrat-Regular"/>
          <w:color w:val="000000"/>
          <w:sz w:val="20"/>
          <w:szCs w:val="20"/>
        </w:rPr>
        <w:t>рада як представницький орган місцевого самоврядування</w:t>
      </w:r>
    </w:p>
    <w:p w:rsidR="005049DF" w:rsidRDefault="006C5963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>Петрівської селищної</w:t>
      </w:r>
      <w:r w:rsidR="005049DF">
        <w:rPr>
          <w:rFonts w:ascii="Montserrat-Regular" w:hAnsi="Montserrat-Regular" w:cs="Montserrat-Regular"/>
          <w:color w:val="000000"/>
          <w:sz w:val="20"/>
          <w:szCs w:val="20"/>
        </w:rPr>
        <w:t xml:space="preserve"> територіальної громади,констатуючи, що людина, її життя і здоров’я, честь і гідність, недоторканність і безпекавизнаються в Україні найвищою соціальною цінністю,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="005049DF">
        <w:rPr>
          <w:rFonts w:ascii="Montserrat-Regular" w:hAnsi="Montserrat-Regular" w:cs="Montserrat-Regular"/>
          <w:color w:val="000000"/>
          <w:sz w:val="20"/>
          <w:szCs w:val="20"/>
        </w:rPr>
        <w:t>усвідомлюючи свою відповідал</w:t>
      </w:r>
      <w:r>
        <w:rPr>
          <w:rFonts w:ascii="Montserrat-Regular" w:hAnsi="Montserrat-Regular" w:cs="Montserrat-Regular"/>
          <w:color w:val="000000"/>
          <w:sz w:val="20"/>
          <w:szCs w:val="20"/>
        </w:rPr>
        <w:t xml:space="preserve">ьність перед жителями 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Петрівської селищної </w:t>
      </w:r>
      <w:r w:rsidR="005049DF">
        <w:rPr>
          <w:rFonts w:ascii="Montserrat-Regular" w:hAnsi="Montserrat-Regular" w:cs="Montserrat-Regular"/>
          <w:color w:val="000000"/>
          <w:sz w:val="20"/>
          <w:szCs w:val="20"/>
        </w:rPr>
        <w:t>територіальної громади,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="005049DF">
        <w:rPr>
          <w:rFonts w:ascii="Montserrat-Regular" w:hAnsi="Montserrat-Regular" w:cs="Montserrat-Regular"/>
          <w:color w:val="000000"/>
          <w:sz w:val="20"/>
          <w:szCs w:val="20"/>
        </w:rPr>
        <w:t>усвідомлюючи, що неможливо досягти розвитку й високої якості життя, якщо жителі не єчастиною процесу ухвалення рішень, що їх стосуються,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="005049DF">
        <w:rPr>
          <w:rFonts w:ascii="Montserrat-Regular" w:hAnsi="Montserrat-Regular" w:cs="Montserrat-Regular"/>
          <w:color w:val="000000"/>
          <w:sz w:val="20"/>
          <w:szCs w:val="20"/>
        </w:rPr>
        <w:t>зважаючи на те, що добре демократичне врядування базується на основі реалізації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повноважень органів місцевого самоврядування в тісній співпраці з жителями з метою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підвищення якості життя і розвитку територіальної громади, коли людина — у центрі всіх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демократичних інститутів та процесів,</w:t>
      </w:r>
      <w:r w:rsidR="006C596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>
        <w:rPr>
          <w:rFonts w:ascii="Montserrat-Regular" w:hAnsi="Montserrat-Regular" w:cs="Montserrat-Regular"/>
          <w:color w:val="000000"/>
          <w:sz w:val="20"/>
          <w:szCs w:val="20"/>
        </w:rPr>
        <w:t>ураховуючи традиції, історичні, національно-культурні, соціально-економічні й іншіособливості здійснення місцевого самоврядування в територіальній громаді,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керуючись Конституцією України, Європейською хартією місцевого самоврядування,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Додатковим протоколом до Європейської хартії місцевого самоврядування про право участі</w:t>
      </w:r>
    </w:p>
    <w:p w:rsidR="005049DF" w:rsidRDefault="005049DF" w:rsidP="005049D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у справах місцевого органу влади, Законом України «Про місцеве самоврядування в Україні»</w:t>
      </w:r>
    </w:p>
    <w:p w:rsidR="005049DF" w:rsidRPr="006C5963" w:rsidRDefault="005049DF" w:rsidP="005049DF">
      <w:pPr>
        <w:autoSpaceDE w:val="0"/>
        <w:autoSpaceDN w:val="0"/>
        <w:adjustRightInd w:val="0"/>
        <w:spacing w:after="0" w:line="240" w:lineRule="auto"/>
        <w:rPr>
          <w:rFonts w:cs="Montserrat-Bold"/>
          <w:color w:val="000000"/>
          <w:sz w:val="20"/>
          <w:szCs w:val="20"/>
          <w:lang w:val="uk-UA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й іншими актами законодавства України</w:t>
      </w:r>
      <w:r w:rsidR="006C596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>, затверджує це статут .</w:t>
      </w:r>
    </w:p>
    <w:p w:rsidR="004A64B9" w:rsidRDefault="004A64B9" w:rsidP="005049DF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color w:val="000000"/>
          <w:sz w:val="20"/>
          <w:szCs w:val="20"/>
          <w:lang w:val="uk-UA"/>
        </w:rPr>
      </w:pPr>
    </w:p>
    <w:p w:rsidR="004A64B9" w:rsidRDefault="004A64B9" w:rsidP="005049DF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color w:val="000000"/>
          <w:sz w:val="20"/>
          <w:szCs w:val="20"/>
          <w:lang w:val="uk-UA"/>
        </w:rPr>
      </w:pP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40"/>
          <w:szCs w:val="40"/>
        </w:rPr>
      </w:pPr>
      <w:r w:rsidRPr="004A64B9">
        <w:rPr>
          <w:rFonts w:ascii="Montserrat-Bold" w:hAnsi="Montserrat-Bold" w:cs="Montserrat-Bold"/>
          <w:b/>
          <w:bCs/>
          <w:color w:val="000000"/>
          <w:sz w:val="40"/>
          <w:szCs w:val="40"/>
        </w:rPr>
        <w:t>РОЗДІЛ І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35B7B4"/>
          <w:sz w:val="24"/>
          <w:szCs w:val="24"/>
        </w:rPr>
      </w:pPr>
      <w:r w:rsidRPr="004A64B9">
        <w:rPr>
          <w:rFonts w:ascii="Montserrat-Bold" w:hAnsi="Montserrat-Bold" w:cs="Montserrat-Bold"/>
          <w:b/>
          <w:bCs/>
          <w:color w:val="35B7B4"/>
          <w:sz w:val="24"/>
          <w:szCs w:val="24"/>
        </w:rPr>
        <w:t>ЗАГАЛЬНІ ХАРАКТЕРИСТИКИ, ОСОБЛИВОСТІ Й СИМВОЛІКА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35B7B4"/>
          <w:sz w:val="24"/>
          <w:szCs w:val="24"/>
        </w:rPr>
      </w:pPr>
      <w:r w:rsidRPr="004A64B9">
        <w:rPr>
          <w:rFonts w:ascii="Montserrat-Bold" w:hAnsi="Montserrat-Bold" w:cs="Montserrat-Bold"/>
          <w:b/>
          <w:bCs/>
          <w:color w:val="35B7B4"/>
          <w:sz w:val="24"/>
          <w:szCs w:val="24"/>
        </w:rPr>
        <w:t>ТЕРИТОРІАЛЬНОЇ ГРОМАДИ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4A64B9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1. Загальна характеристика й особливості територіальної громади</w:t>
      </w:r>
    </w:p>
    <w:p w:rsidR="004A64B9" w:rsidRPr="004A64B9" w:rsidRDefault="006C5963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 xml:space="preserve">1. 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Петрівська селищна </w:t>
      </w:r>
      <w:r w:rsidR="004A64B9" w:rsidRPr="004A64B9">
        <w:rPr>
          <w:rFonts w:ascii="Montserrat-Regular" w:hAnsi="Montserrat-Regular" w:cs="Montserrat-Regular"/>
          <w:color w:val="000000"/>
          <w:sz w:val="20"/>
          <w:szCs w:val="20"/>
        </w:rPr>
        <w:t>територіальна громада (далі — територіальна громада) —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це жителі (-ьки), об’єднані постійним проживанням у межах території територіальної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громади (далі — жителі).</w:t>
      </w:r>
    </w:p>
    <w:p w:rsidR="004A64B9" w:rsidRPr="006C596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  <w:lang w:val="uk-UA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2. Територіальна громада складається з жите</w:t>
      </w:r>
      <w:r w:rsidR="006C5963">
        <w:rPr>
          <w:rFonts w:ascii="Montserrat-Regular" w:hAnsi="Montserrat-Regular" w:cs="Montserrat-Regular"/>
          <w:color w:val="000000"/>
          <w:sz w:val="20"/>
          <w:szCs w:val="20"/>
        </w:rPr>
        <w:t xml:space="preserve">лів </w:t>
      </w: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 xml:space="preserve"> селища </w:t>
      </w:r>
      <w:r w:rsidR="006C596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>Петрове , Інгулецьк</w:t>
      </w:r>
      <w:r w:rsidR="006C5963">
        <w:rPr>
          <w:rFonts w:ascii="Montserrat-Regular" w:hAnsi="Montserrat-Regular" w:cs="Montserrat-Regular"/>
          <w:color w:val="000000"/>
          <w:sz w:val="20"/>
          <w:szCs w:val="20"/>
        </w:rPr>
        <w:t>, сіл</w:t>
      </w:r>
      <w:r w:rsidR="006C596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Водяне, Малаоводяне, Сабадашеве, Покровка, </w:t>
      </w:r>
      <w:r w:rsidR="00995213" w:rsidRPr="0099521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>Новомануйлівка, Покровка, Олександродар</w:t>
      </w: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,</w:t>
      </w:r>
      <w:r w:rsidR="00995213" w:rsidRPr="00995213">
        <w:t xml:space="preserve"> </w:t>
      </w:r>
      <w:r w:rsidR="00995213" w:rsidRPr="00995213">
        <w:rPr>
          <w:rFonts w:ascii="Montserrat-Regular" w:hAnsi="Montserrat-Regular" w:cs="Montserrat-Regular"/>
          <w:color w:val="000000"/>
          <w:sz w:val="20"/>
          <w:szCs w:val="20"/>
        </w:rPr>
        <w:t xml:space="preserve">Новий Стародуб, Мар’янівка, Олімпіадівка, Федорівка, Червоносілля, </w:t>
      </w: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 xml:space="preserve"> </w:t>
      </w:r>
      <w:r w:rsidR="00995213" w:rsidRPr="00995213">
        <w:rPr>
          <w:rFonts w:ascii="Montserrat-Regular" w:hAnsi="Montserrat-Regular" w:cs="Montserrat-Regular"/>
          <w:color w:val="000000"/>
          <w:sz w:val="20"/>
          <w:szCs w:val="20"/>
        </w:rPr>
        <w:t>Чечеліївка, Малинівка, Олександрівка</w:t>
      </w:r>
      <w:r w:rsidR="0099521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>,</w:t>
      </w:r>
      <w:r w:rsidR="00995213" w:rsidRPr="00995213">
        <w:rPr>
          <w:rFonts w:ascii="Montserrat-Regular" w:hAnsi="Montserrat-Regular" w:cs="Montserrat-Regular"/>
          <w:color w:val="000000"/>
          <w:sz w:val="20"/>
          <w:szCs w:val="20"/>
        </w:rPr>
        <w:t xml:space="preserve"> Ганнівка, Володимирівка, Рядове,</w:t>
      </w:r>
      <w:r w:rsidR="00995213" w:rsidRPr="00995213">
        <w:t xml:space="preserve"> </w:t>
      </w:r>
      <w:r w:rsidR="00995213" w:rsidRPr="00995213">
        <w:rPr>
          <w:rFonts w:ascii="Montserrat-Regular" w:hAnsi="Montserrat-Regular" w:cs="Montserrat-Regular"/>
          <w:color w:val="000000"/>
          <w:sz w:val="20"/>
          <w:szCs w:val="20"/>
        </w:rPr>
        <w:t>Іскрівка, Новофедорівка</w:t>
      </w:r>
      <w:r w:rsidR="0099521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>,</w:t>
      </w:r>
      <w:r w:rsidR="00995213" w:rsidRPr="00995213">
        <w:rPr>
          <w:rFonts w:ascii="Montserrat-Regular" w:hAnsi="Montserrat-Regular" w:cs="Montserrat-Regular"/>
          <w:color w:val="000000"/>
          <w:sz w:val="20"/>
          <w:szCs w:val="20"/>
        </w:rPr>
        <w:t xml:space="preserve"> Луганка, Братське</w:t>
      </w:r>
      <w:r w:rsidR="00995213" w:rsidRPr="00995213">
        <w:t xml:space="preserve"> </w:t>
      </w:r>
      <w:r w:rsidR="00995213" w:rsidRPr="00995213">
        <w:rPr>
          <w:rFonts w:ascii="Montserrat-Regular" w:hAnsi="Montserrat-Regular" w:cs="Montserrat-Regular"/>
          <w:color w:val="000000"/>
          <w:sz w:val="20"/>
          <w:szCs w:val="20"/>
        </w:rPr>
        <w:t>Червонокостянтинівка,</w:t>
      </w:r>
      <w:r w:rsidR="0099521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="00995213" w:rsidRPr="00995213">
        <w:rPr>
          <w:rFonts w:ascii="Montserrat-Regular" w:hAnsi="Montserrat-Regular" w:cs="Montserrat-Regular"/>
          <w:color w:val="000000"/>
          <w:sz w:val="20"/>
          <w:szCs w:val="20"/>
        </w:rPr>
        <w:t>Баштине, Краснопілля, Новопетрівка, Лелеківка</w:t>
      </w:r>
      <w:r w:rsidR="00995213" w:rsidRPr="00995213">
        <w:t xml:space="preserve"> </w:t>
      </w:r>
      <w:r w:rsidR="00995213" w:rsidRPr="00995213">
        <w:rPr>
          <w:rFonts w:ascii="Montserrat-Regular" w:hAnsi="Montserrat-Regular" w:cs="Montserrat-Regular"/>
          <w:color w:val="000000"/>
          <w:sz w:val="20"/>
          <w:szCs w:val="20"/>
        </w:rPr>
        <w:t>Зелене, Іванівка</w:t>
      </w:r>
      <w:r w:rsidR="0099521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>,</w:t>
      </w:r>
      <w:r w:rsidR="00995213" w:rsidRPr="00995213">
        <w:t xml:space="preserve"> </w:t>
      </w:r>
      <w:r w:rsidR="00995213" w:rsidRPr="00995213">
        <w:rPr>
          <w:rFonts w:ascii="Montserrat-Regular" w:hAnsi="Montserrat-Regular" w:cs="Montserrat-Regular"/>
          <w:color w:val="000000"/>
          <w:sz w:val="20"/>
          <w:szCs w:val="20"/>
        </w:rPr>
        <w:t>Козацьке, Лани, Зелений Гай, Олександро – Мар’ївка, Йосипівка</w:t>
      </w:r>
      <w:r w:rsidR="00995213" w:rsidRPr="00995213">
        <w:t xml:space="preserve"> </w:t>
      </w:r>
      <w:r w:rsidR="00995213" w:rsidRPr="00995213">
        <w:rPr>
          <w:rFonts w:ascii="Montserrat-Regular" w:hAnsi="Montserrat-Regular" w:cs="Montserrat-Regular"/>
          <w:color w:val="000000"/>
          <w:sz w:val="20"/>
          <w:szCs w:val="20"/>
        </w:rPr>
        <w:t>Богданівка, Солдатське</w:t>
      </w:r>
      <w:r w:rsidR="0099521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>, Мала Ганнівка</w:t>
      </w: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.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3. Територія територіальної громади — територія, у межах якої територіальна громада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здійснює свої повноваження щодо вирішення питань місцевого значення відповідно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до Конституції і законів України як безпосередньо, так і через органи місцевого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самоврядування.</w:t>
      </w:r>
    </w:p>
    <w:p w:rsidR="004A64B9" w:rsidRPr="006C596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  <w:lang w:val="uk-UA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4. Територія територіальної громади є неві</w:t>
      </w:r>
      <w:r w:rsidR="006C5963">
        <w:rPr>
          <w:rFonts w:ascii="Montserrat-Regular" w:hAnsi="Montserrat-Regular" w:cs="Montserrat-Regular"/>
          <w:color w:val="000000"/>
          <w:sz w:val="20"/>
          <w:szCs w:val="20"/>
        </w:rPr>
        <w:t xml:space="preserve">д’ємною складовою території </w:t>
      </w:r>
      <w:r w:rsidR="006C596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Олександрійського </w:t>
      </w:r>
      <w:r w:rsidR="006C5963">
        <w:rPr>
          <w:rFonts w:ascii="Montserrat-Regular" w:hAnsi="Montserrat-Regular" w:cs="Montserrat-Regular"/>
          <w:color w:val="000000"/>
          <w:sz w:val="20"/>
          <w:szCs w:val="20"/>
        </w:rPr>
        <w:t xml:space="preserve"> району</w:t>
      </w:r>
      <w:r w:rsidR="006C596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Кіровоградської </w:t>
      </w: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області України.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 xml:space="preserve">5. Адміністративним центром територіальної громади </w:t>
      </w:r>
      <w:r w:rsidR="006C5963">
        <w:rPr>
          <w:rFonts w:ascii="Montserrat-Regular" w:hAnsi="Montserrat-Regular" w:cs="Montserrat-Regular"/>
          <w:color w:val="000000"/>
          <w:sz w:val="20"/>
          <w:szCs w:val="20"/>
        </w:rPr>
        <w:t>є елище</w:t>
      </w:r>
      <w:r w:rsidR="006C596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Петрове</w:t>
      </w: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.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</w:pPr>
      <w:r w:rsidRPr="00485F0D"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  <w:t>Стаття 2. Статут територіальної громади</w:t>
      </w:r>
    </w:p>
    <w:p w:rsidR="004A64B9" w:rsidRPr="00485F0D" w:rsidRDefault="00485F0D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1. Статут </w:t>
      </w: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Петрівської селищної </w:t>
      </w:r>
      <w:r w:rsidR="004A64B9"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територіальної громади (далі — Статут) — це</w:t>
      </w:r>
    </w:p>
    <w:p w:rsidR="004A64B9" w:rsidRPr="00485F0D" w:rsidRDefault="00485F0D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нормативно-правовий акт </w:t>
      </w: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Петрівської селищної </w:t>
      </w:r>
      <w:r w:rsidR="004A64B9"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ради (далі — Рада), що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враховує історичні, національно-культурні, соціально-економічні й інші особливості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здійснення місцевого самоврядування і забезпечує реалізацію прав жителів на участь у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вирішенні питань місцевого значення.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2. Статут є обов’язковим до виконання на території територіальної громади.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3. Інші акти органів і посадових осіб місцевого самоврядування повинні прийматися з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дотриманням положень Статуту та на його виконання.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</w:pPr>
      <w:r w:rsidRPr="00485F0D"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  <w:t>Стаття 3. Символіка територіальної громади й населених пунктів, що входять до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</w:pPr>
      <w:r w:rsidRPr="00485F0D"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  <w:t>територіальної громади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1. Територіальна громада може мати власну символіку, що відображає її історичні, культурні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й інші особливості і традиції. Символіка територіальної громади є гуртувальним чинником,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який поєднує спільні цінності й візуальні мотиви населених пунктів, що входять до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територіальної громади.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2. Символіка територіальної громади може складатися з герба, прапора (хоругви), штандарта</w:t>
      </w:r>
    </w:p>
    <w:p w:rsidR="004A64B9" w:rsidRPr="00485F0D" w:rsidRDefault="00485F0D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>С</w:t>
      </w:r>
      <w:r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елищного </w:t>
      </w:r>
      <w:r w:rsidR="004A64B9"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голови, гасла, урочистого музичного твору (гімну),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логотипу тощо.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3. Символіка територіальної громади й населених пунктів, що входять до складу території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територіальної громади, використовується разом з державною символікою і є обов’язковою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для застосування органами й посадовими особами місцевого самоврядування під час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проведення офіційних заходів, урочистих подій, свят і пам’ятних дат.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4. Окремий населений пункт, що входить до складу території територіальної громади, може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мати свою власну символіку.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5. Зміст, опис і порядок використання символіки територіальної громади й населених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пунктів, що входять до складу території територіальної громади, визначаються одним або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декількома окремими положеннями, що затверджуються рішеннями Ради.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6. Проєкт рішення Ради про затвердження символіки територіальної громади чи населених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пунктів, що входять до територіальної громади, обов’язково виноситься на публічні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консультації одночасно у двох формах: електронні консультації і публічне обговорення.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cs="e-Ukraine-Medium"/>
          <w:iCs/>
          <w:color w:val="000000"/>
          <w:lang w:val="uk-UA"/>
        </w:rPr>
      </w:pP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</w:pPr>
      <w:r w:rsidRPr="00485F0D"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  <w:t>Стаття 4. Місцеві свята й пам’ятні дати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1. День територіальної громади, дні населених пунктів, що входять до складу території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lastRenderedPageBreak/>
        <w:t>територіальної громади, місцеві свята й пам’ятні дати можуть встановлюватися рішеннями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Ради.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2. День територіальної громади, дні населених пунктів, що входять до складу території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територіальної громади, святкують щорічно відповідно до традицій та усталених дат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святкування.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</w:pPr>
      <w:r w:rsidRPr="00485F0D"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  <w:t>Стаття 5. Почесні відзнаки територіальної громади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1. Рада може встановлювати почесні відзнаки територіальної громади (зокрема посмертно)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для відзначення осіб, які зробили значний внесок у: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1) соціально-економічний розвиток територіальної громади, підвищення добробуту її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жителів;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2) становлення і розбудову незалежної Української держави;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3) утвердження української національної свідомості, активну громадську, благодійну,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волонтерську діяльність;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4) забезпечення законності, прав і свобод громадян;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5) розвиток науки, культури, мистецтва та спорту на національному й міжнародному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рівні, примноження культурних, духовних надбань та інших цінностей.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А також за: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1) мужність і відвагу;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2) інші заслуги перед територіальною громадою та Україною.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2. Почесні відзнаки територіальної громади, підстави й порядок нагородження визначаються</w:t>
      </w:r>
    </w:p>
    <w:p w:rsidR="004A64B9" w:rsidRPr="00485F0D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85F0D">
        <w:rPr>
          <w:rFonts w:ascii="Montserrat-Regular" w:hAnsi="Montserrat-Regular" w:cs="Montserrat-Regular"/>
          <w:iCs/>
          <w:color w:val="000000"/>
          <w:sz w:val="20"/>
          <w:szCs w:val="20"/>
        </w:rPr>
        <w:t>положенням, яке затверджується рішенням Ради.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000000"/>
          <w:sz w:val="40"/>
          <w:szCs w:val="40"/>
        </w:rPr>
      </w:pPr>
      <w:r w:rsidRPr="00811090">
        <w:rPr>
          <w:rFonts w:ascii="Montserrat-Bold" w:hAnsi="Montserrat-Bold" w:cs="Montserrat-Bold"/>
          <w:b/>
          <w:bCs/>
          <w:iCs/>
          <w:color w:val="000000"/>
          <w:sz w:val="40"/>
          <w:szCs w:val="40"/>
        </w:rPr>
        <w:t>РОЗДІЛ ІІ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35B7B4"/>
          <w:sz w:val="24"/>
          <w:szCs w:val="24"/>
        </w:rPr>
      </w:pPr>
      <w:r w:rsidRPr="00811090">
        <w:rPr>
          <w:rFonts w:ascii="Montserrat-Bold" w:hAnsi="Montserrat-Bold" w:cs="Montserrat-Bold"/>
          <w:b/>
          <w:bCs/>
          <w:iCs/>
          <w:color w:val="35B7B4"/>
          <w:sz w:val="24"/>
          <w:szCs w:val="24"/>
        </w:rPr>
        <w:t>ПРАВА ТА ОБОВ’ЯЗКИ ЖИТЕЛІВ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</w:pPr>
      <w:r w:rsidRPr="00811090"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  <w:t>Стаття 6. Права жителів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1. Жителі мають право: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1) подавати індивідуальні й колективні звернення органам і посадовим особам місцевого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самоврядування, отримувати на них відповіді у встановлені законодавством строки;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2) бути включеними у встановленому порядку до складу консультативно-дорадчих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органів при органах і/або посадових особах місцевого самоврядування;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3) отримувати згідно з вимогами законодавства повну і достовірну інформацію про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діяльні</w:t>
      </w:r>
      <w:r w:rsid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сть Ради, с</w:t>
      </w:r>
      <w:r w:rsidR="00811090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елищного </w:t>
      </w:r>
      <w:r w:rsid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голови, виконавчих органів Ради</w:t>
      </w:r>
      <w:r w:rsidR="00811090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 </w:t>
      </w: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й посадових осіб місцевого самоврядування у спосі</w:t>
      </w:r>
      <w:r w:rsid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б, що забезпечує доступність її</w:t>
      </w:r>
      <w:r w:rsidR="00811090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 </w:t>
      </w: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сприйняття, серед іншого із застосуванням метод</w:t>
      </w:r>
      <w:r w:rsid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у спрощеної мови й викладення у</w:t>
      </w:r>
      <w:r w:rsidR="00811090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форматі легкого читання;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4) отримувати копії актів </w:t>
      </w:r>
      <w:r w:rsid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Ради, </w:t>
      </w:r>
      <w:r w:rsidR="00811090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селищного </w:t>
      </w:r>
      <w:r w:rsid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голови, виконавчих</w:t>
      </w:r>
      <w:r w:rsidR="00811090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органів Ради й посадових осіб місцевого самовр</w:t>
      </w:r>
      <w:r w:rsid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ядування у порядку, визначеному</w:t>
      </w: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законодавством України;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5) брати участь у контролюванні діяльності органів і посадових осіб місцевого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самоврядування, юридичних осіб, що перебувають у комунальній власності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територіальної громади в порядку й у формах, встановлених законодавством України;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6) брати участь у створенні органів самоорганізації населення й у їхній діяльності;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7) брати участь у плануванні й розподілі коштів місцевого бюджету;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8) бути присутніми на засіданнях Ради, її постійних депутатських комісій, виконавчого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комітету в порядку, встановленому цим Статутом, регламентами Ради та її виконавчого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комітету;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9) виступати на пленарному засіданні Ради, засіданні постійної комісії в порядку,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встановленому Радою, на засіданні виконавчого комітету в порядку, встановленому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виконавчим комітетом;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10) на особисти</w:t>
      </w:r>
      <w:r w:rsidR="00B01EF9">
        <w:rPr>
          <w:rFonts w:ascii="Montserrat-Regular" w:hAnsi="Montserrat-Regular" w:cs="Montserrat-Regular"/>
          <w:iCs/>
          <w:color w:val="000000"/>
          <w:sz w:val="20"/>
          <w:szCs w:val="20"/>
        </w:rPr>
        <w:t>й прийом депутатами Ради,</w:t>
      </w:r>
      <w:r w:rsidR="00B01EF9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="00811090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селищним </w:t>
      </w: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головою, іншими посадовими особами органів місцевого самоврядування відповідно</w:t>
      </w:r>
      <w:r w:rsidR="00811090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до встановленого графіку;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11) ознайомлюватися з проєктами нормативно-правових актів, рішень органів і посадових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осіб місцевого самоврядування;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12) входити до складу наглядових і/або спостережних рад юридичних осіб, що перебувають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у комунальній власності територіальної громади, у порядку й у спосіб, визначений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законодавством і рішеннями Ради;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13) оскаржувати рішення, дії чи бездіяльність органів і посадових осіб місцевого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самоврядування в порядку, передбаченому чинним законодавством України, а також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адміністративні акти в порядку, передбаченому Законом України «Про адміністративну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процедуру»;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14) брати участь у реалізації форм участі територіальної громади у вирішенні питань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місцевого значення (зокрема, у місцевому референдумі, загальних зборах (конференції)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жителів, громадських слуханнях, місцевій ініціативі та інших формах), визначених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Конституцією України, законами України, цим Статутом, іншими рішеннями Ради;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15) користуватися іншими правами, передбаченими Конституцією України й іншими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lastRenderedPageBreak/>
        <w:t>нормативно-правовими актами України.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2. Права жителів, якщо це передбачено Конституцією і законами України, поширюються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також на іноземців, осіб без громадянства й інших осіб, які на законних підставах</w:t>
      </w:r>
    </w:p>
    <w:p w:rsidR="004A64B9" w:rsidRPr="00811090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11090">
        <w:rPr>
          <w:rFonts w:ascii="Montserrat-Regular" w:hAnsi="Montserrat-Regular" w:cs="Montserrat-Regular"/>
          <w:iCs/>
          <w:color w:val="000000"/>
          <w:sz w:val="20"/>
          <w:szCs w:val="20"/>
        </w:rPr>
        <w:t>проживають (перебувають) у межах території територіальної громади.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</w:pPr>
      <w:r w:rsidRPr="000F10EC"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  <w:t>Стаття 7. Обов’язки жителів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1. Жителі зобов’язані: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1) поважати гідність кожної людини, сприяти забезпеченню рівності прав і свобод,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утримуватися від будь-яких форм дискримінації;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2) шанобливо ставитися до традицій і звичаїв територіальної громади, її самобутності,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історії та культури;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3) сприяти сталому розвитку територіальної громади, тобто балансу між задоволенням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сучасних потреб жителів і захистом інтересів майбутніх поколінь, включно з їхньою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потребою в безпечному і здоровому довкіллі;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4) шанобливо й ощадно ставитися до майна, коштів, природних ресурсів територіальної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громади, а також до об’єктів спільної власно</w:t>
      </w:r>
      <w:r w:rsid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сті територіальних громад </w:t>
      </w:r>
      <w:r w:rsidR="000F10EC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Кіроворадської </w:t>
      </w: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області,</w:t>
      </w:r>
    </w:p>
    <w:p w:rsidR="004A64B9" w:rsidRPr="000F10EC" w:rsidRDefault="000F10EC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Олександрійського </w:t>
      </w:r>
      <w:r w:rsidR="004A64B9"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району, розташованих у межах території територіальної громади;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5) поважати символіку територіальної громади й населених пунктів, що входять до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складу території територіальної громади, і використовувати її тільки за призначенням;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6) реалізовувати свої права, свободи й законні інтереси з повагою до прав жителів та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інших осіб, які на законних підставах проживають (перебувають) у межах територіальної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громади, до інтересів держави й територіальної громади;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7) сплачувати податки і збори;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8) дотримуватися Конституції і законів України, цього Статуту й інших актів органів та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посадових осіб місцевого самоврядування.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2. Обов’язки жителів у частині, що не суперечить Конституції і законам України, цьому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Статуту, поширюються також на іноземців, осіб без громадянства й інших осіб, які на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законних підставах проживають (перебувають) у межах територіальної громади.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</w:pPr>
      <w:r w:rsidRPr="000F10EC"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  <w:t>Стаття 8. Рівність та реалізація можливостей жителів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1. Жителі, їхні життя і здоров’я, права та інтереси визнаються найвищою соціальною цінністю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в територіальній громаді.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2. Органи й посадові особи місцевого самоврядування у своїй діяльності зобов’язані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надавати пріоритетне значення забезпеченню жителям реальної можливості реалізувати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їхні права, а також служінню інтересам територіальної громади.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3. Реалізація жителями своїх прав, свобод і законних інтересів не повинна призводити до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порушення прав і свобод інших осіб, а також інтересів територіальної громади, суспільства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чи держави загалом.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4. Органи і посадові особи місцевого самоврядування серед іншого забезпечують: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1) безперешкодний доступ до об’єктів фізичного оточення і транспорту;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2) можливість безперешкодного пересування в межах територіальної громади;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3) отримання рівних умов участі в усіх сферах суспільного життя;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4) отримання інформації в доступний спосіб;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5) надання якісних соціальних, освітніх, комунальних, транспортних, фінансових,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правничих, безпекових, адміністративних послуг, а також послуг у сфері громадського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здоров’я, охорони здоров’я, цивільного захисту;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6) рівні можливості для піклування про своє здоров’я, занять фізичною культурою і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спортом;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7) рівні можливості для культурного, мистецького й/або креативного вираження,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провадження культурної і творчої діяльності, доступу до культурних послуг, культурних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цінностей, об’єктів культурної спадщини та інформації про них;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8) рівні можливості і вільного доступу до освіти, зокрема освіти протягом життя;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9) можливості у сфері зайнятості, а також провадження підприємницької діяльності.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40"/>
          <w:szCs w:val="40"/>
        </w:rPr>
      </w:pPr>
      <w:r w:rsidRPr="004A64B9">
        <w:rPr>
          <w:rFonts w:ascii="Montserrat-Bold" w:hAnsi="Montserrat-Bold" w:cs="Montserrat-Bold"/>
          <w:b/>
          <w:bCs/>
          <w:color w:val="000000"/>
          <w:sz w:val="40"/>
          <w:szCs w:val="40"/>
        </w:rPr>
        <w:t>РОЗДІЛ ІІІ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35B7B4"/>
          <w:sz w:val="24"/>
          <w:szCs w:val="24"/>
        </w:rPr>
      </w:pPr>
      <w:r w:rsidRPr="004A64B9">
        <w:rPr>
          <w:rFonts w:ascii="Montserrat-Bold" w:hAnsi="Montserrat-Bold" w:cs="Montserrat-Bold"/>
          <w:b/>
          <w:bCs/>
          <w:color w:val="35B7B4"/>
          <w:sz w:val="24"/>
          <w:szCs w:val="24"/>
        </w:rPr>
        <w:t>ЗАСАДИ ЗДІЙСНЕННЯ МІСЦЕВОГО САМОВРЯДУВАННЯ Й ОСОБЛИВОСТІ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35B7B4"/>
          <w:sz w:val="24"/>
          <w:szCs w:val="24"/>
        </w:rPr>
      </w:pPr>
      <w:r w:rsidRPr="004A64B9">
        <w:rPr>
          <w:rFonts w:ascii="Montserrat-Bold" w:hAnsi="Montserrat-Bold" w:cs="Montserrat-Bold"/>
          <w:b/>
          <w:bCs/>
          <w:color w:val="35B7B4"/>
          <w:sz w:val="24"/>
          <w:szCs w:val="24"/>
        </w:rPr>
        <w:t>ОРГАНІЗАЦІЇ РОБОТИ ОРГАНІВ МІСЦЕВОГО САМОВРЯДУВАННЯ</w:t>
      </w:r>
    </w:p>
    <w:p w:rsidR="004A64B9" w:rsidRPr="004A64B9" w:rsidRDefault="004A64B9" w:rsidP="00FB621C">
      <w:pPr>
        <w:tabs>
          <w:tab w:val="left" w:pos="4136"/>
        </w:tabs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/>
          <w:iCs/>
          <w:color w:val="000000"/>
          <w:sz w:val="20"/>
          <w:szCs w:val="20"/>
        </w:rPr>
      </w:pP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4A64B9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9. Основні засади взаємодії органів і посадових осіб місцевого самоврядування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4A64B9">
        <w:rPr>
          <w:rFonts w:ascii="Montserrat-Bold" w:hAnsi="Montserrat-Bold" w:cs="Montserrat-Bold"/>
          <w:b/>
          <w:bCs/>
          <w:color w:val="000000"/>
          <w:sz w:val="20"/>
          <w:szCs w:val="20"/>
        </w:rPr>
        <w:t>з жителями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1. Органи й посадові особи місцевого самоврядування взаємодіють з жителями на засадах: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1) згуртованості й рівності можливостей — рішення органів і посадових осіб місцевого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самоврядування мають бути спрямовані на зміцнення єдності територіальної громади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та забезпечення збалансованого розвитку всіх населених пунктів, що входять до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складу території територіальної громади, з метою гарантування належної якості життя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і рівних можливостей для всіх жителів;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2) відкритості й прозорості — інформація про діяльність органів і посадових осіб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місцевого самоврядування є відкритою і перебуває у вільному доступі за винятком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випадків, прямо передбачених законом;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3) зручності процедури — механізми, за допомогою яких жителі взаємодіють з органами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і посадовими особами місцевого самоврядування, є простими і доступними для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використання;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4) пріоритету прав та інтересів територіальної громади — діяльність органів і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посадових осіб місцевого самоврядування здійснюється в інтересах територіальної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громади, а будь-яка шкода, завдана посадовими чи службовими особами місцевого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самоврядування територіальній громаді, підлягає відшкодуванню;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5) ефективності — рішення органів і посадових осіб місцевого самоврядування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розробляються чи ухвалюються так, щоб досягти найкращих результатів за мінімальних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витрат ресурсів;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6) забезпечення економічного розвитку територіальної громади, створення сприятливих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умов для розвитку промислово-виробничого сектору, підприємництва, надходження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інвестицій в економіку територіальної громади як основи для підвищення рівня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стандартів життя жителів і розвитку людського капіталу;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7) сталості — використання ресурсів територіальної громади має забезпечувати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соціально, економічно і екологічно збалансований розвиток території територіальної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громади, спрямований на створення економічного потенціалу, повноцінного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життєвого середовища для сучасних і майбутніх поколінь;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8) екологічності — ухвалені рішення мають забезпечувати відсутність або мінімальний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негативний вплив на довкілля;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9) системності — кожне рішення розглядається в контексті його дії разом з іншими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рішеннями в просторі й часі (стратегічне планування);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10) збереження архітектурної спадщини, культурних надбань поряд із надбаннями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сучасності, формування естетичного зовнішнього вигляду територіальної громади;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11) єдності, толерантності та взаємоповаги;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12) безбар’єрності - рішення органів і посадових осіб місцевого самоврядування повинні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забезпечувати безперешкодний доступ усіх жителів до різних сфер життєдіяльності</w:t>
      </w:r>
    </w:p>
    <w:p w:rsidR="004A64B9" w:rsidRPr="004A64B9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A64B9">
        <w:rPr>
          <w:rFonts w:ascii="Montserrat-Regular" w:hAnsi="Montserrat-Regular" w:cs="Montserrat-Regular"/>
          <w:color w:val="000000"/>
          <w:sz w:val="20"/>
          <w:szCs w:val="20"/>
        </w:rPr>
        <w:t>територіальної громади, а також до інформації та послуг.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 w:rsidRPr="000F10EC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Стаття 10. Елементи системи місцевого самоврядування в територіальній громаді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1. Елементами системи місцевого самоврядування в територіальній громаді є: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1) територіальна громада як первинний суб’єкт місцевого самоврядування, основний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носій його функцій і повноважень;</w:t>
      </w:r>
    </w:p>
    <w:p w:rsidR="004A64B9" w:rsidRPr="000F10EC" w:rsidRDefault="000F10EC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>2) с</w:t>
      </w:r>
      <w:r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елищна </w:t>
      </w:r>
      <w:r w:rsidR="004A64B9"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рада;</w:t>
      </w:r>
    </w:p>
    <w:p w:rsidR="004A64B9" w:rsidRPr="000F10EC" w:rsidRDefault="000F10EC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>3) с</w:t>
      </w:r>
      <w:r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елищний </w:t>
      </w:r>
      <w:r w:rsidR="004A64B9"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голова;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4) виконавчі органи ради;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5) органи самоорганізації населення.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 w:rsidRPr="000F10EC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Стаття 11. Територіальна громада</w:t>
      </w:r>
    </w:p>
    <w:p w:rsidR="004A64B9" w:rsidRPr="000F10EC" w:rsidRDefault="000F10EC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1. </w:t>
      </w:r>
      <w:r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Петрівська селищна </w:t>
      </w:r>
      <w:r w:rsidR="004A64B9"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територіальна громада — жителі, об’єднані постійним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проживанням у межах території територіальної громади.</w:t>
      </w:r>
    </w:p>
    <w:p w:rsidR="004A64B9" w:rsidRPr="000F10EC" w:rsidRDefault="000F10EC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2. Житель (-ка) </w:t>
      </w:r>
      <w:r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Петрівської селищної </w:t>
      </w:r>
      <w:r w:rsidR="004A64B9"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територіальної громади — це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громадянин (-ка) України, який (-а) задекларував (-ла) або зареєстрував (-ла) місце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проживання на території територіальної громади або фактичне місце проживання /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перебування якого (-ї) підтверджується довідкою про взяття на облік внутрішньо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переміщеної особи, крім військовослужбовця строкової служби, фізичної особи, яка за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вироком суду перебуває в місці позбавлення волі.</w:t>
      </w:r>
    </w:p>
    <w:p w:rsidR="004A64B9" w:rsidRPr="000F10EC" w:rsidRDefault="00B872D9" w:rsidP="004A64B9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  <w:t xml:space="preserve">    </w:t>
      </w:r>
      <w:r w:rsidR="004A64B9" w:rsidRPr="000F10EC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 xml:space="preserve">Стаття </w:t>
      </w:r>
      <w:r w:rsidR="000F10EC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12. С</w:t>
      </w:r>
      <w:r w:rsidR="000F10EC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  <w:t xml:space="preserve">елищна </w:t>
      </w:r>
      <w:r w:rsidR="004A64B9" w:rsidRPr="000F10EC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рада</w:t>
      </w:r>
    </w:p>
    <w:p w:rsidR="004A64B9" w:rsidRPr="000F10EC" w:rsidRDefault="000F10EC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1. </w:t>
      </w:r>
      <w:r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Петрівська селищна </w:t>
      </w:r>
      <w:r w:rsidR="004A64B9"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рада (далі — Рада) є представницьким органом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місцевого самоврядування, що представляє жителів і здійснює від їхнього імені й у їхніх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інтересах функції і повноваження місцевого самоврядування, визначені Конституцією та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законами України.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2. Рада складається з депутатів, обраних жителями, які згідно з виборчим законодавством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мають право голосу на виборах.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3. Сесії Ради проводяться відкрито і транслюються в мережі «Інтернет» у порядку,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передбаченому статтею 73 цього Статуту.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4. Рада в межах своїх повноважень приймає нормативні й інші акти у формі рішень, що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розміщуються на офіційному вебсайті Ради, у порядку, передбаченому статтею 76 цього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Статуту.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5. Жителі можуть брати участь і/або ініціювати в Раді розгляд питань, що віднесені до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lastRenderedPageBreak/>
        <w:t>повноважень Ради, і/або подавати проєкти рішень чи свої пропозиції, використовуючи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такі форми участі територіальної громади у вирішенні питань місцевого значення: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1) загальні збори (конференція) жителів;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2) місцева ініціатива;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3) громадські слухання;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4) громадське оцінювання діяльності органів і посадових осіб місцевого самоврядування;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5) електронні петиції;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6) публічні консультації;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7) консультативно-дорадчий орган, створений при Раді;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8) подання звернення;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9) інші форми участі, що не суперечать закону й передбачені рішеннями Ради.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 w:rsidRPr="000F10EC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Стаття 13</w:t>
      </w:r>
      <w:r w:rsidR="000F10EC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. С</w:t>
      </w:r>
      <w:r w:rsidR="000F10EC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  <w:t xml:space="preserve">елищний </w:t>
      </w:r>
      <w:r w:rsidRPr="000F10EC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 xml:space="preserve"> голова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1.</w:t>
      </w:r>
      <w:r w:rsid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</w:t>
      </w:r>
      <w:r w:rsidR="00B01EF9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>Петрівський с</w:t>
      </w:r>
      <w:r w:rsidR="000F10EC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елищний </w:t>
      </w: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голова є головною посад</w:t>
      </w:r>
      <w:r w:rsid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овою особою </w:t>
      </w:r>
      <w:r w:rsidR="000F10EC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Петрівської селищної </w:t>
      </w: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територіальної громади.</w:t>
      </w:r>
    </w:p>
    <w:p w:rsidR="004A64B9" w:rsidRPr="000F10EC" w:rsidRDefault="000F10EC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>2. С</w:t>
      </w:r>
      <w:r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елищного </w:t>
      </w:r>
      <w:r w:rsidR="004A64B9"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голову обирают</w:t>
      </w: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>ь жителі, які згідно з виборчим</w:t>
      </w:r>
      <w:r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="004A64B9"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законодавством мають право голосу на виборах.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3.</w:t>
      </w:r>
      <w:r w:rsid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С</w:t>
      </w:r>
      <w:r w:rsidR="000F10EC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елищний </w:t>
      </w: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голова видає в межах с</w:t>
      </w:r>
      <w:r w:rsid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воїх повноважень розпорядження,</w:t>
      </w:r>
      <w:r w:rsidR="000F10EC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які оприлюднюються на офіційному вебсайті Ради в по</w:t>
      </w:r>
      <w:r w:rsid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рядку, передбаченому статтею 76</w:t>
      </w:r>
      <w:r w:rsidR="000F10EC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цього Статуту.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4. Жителі можуть брати участь і/або ініціювати розгляд</w:t>
      </w:r>
      <w:r w:rsid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с</w:t>
      </w:r>
      <w:r w:rsidR="000F10EC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елищним </w:t>
      </w: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головою питань, що віднесені до його повноважень, і/або</w:t>
      </w:r>
      <w:r w:rsid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подавати йому свої пропозиції,</w:t>
      </w:r>
      <w:r w:rsidR="000F10EC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використовуючи такі форми участі територіальної громади у вирішенні п</w:t>
      </w:r>
      <w:r w:rsid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итань місцевого</w:t>
      </w:r>
      <w:r w:rsidR="000F10EC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значення: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cs="e-Ukraine-Medium"/>
          <w:iCs/>
          <w:color w:val="000000"/>
          <w:lang w:val="uk-UA"/>
        </w:rPr>
      </w:pP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1) загальні збори (конференція) жителів;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2) подання звернення, зокрема на особистому прийомі;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3) громадські слухання;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4) публічні консультації;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5) консультативно-дорадчий орган, створений сільським / селищним / міським головою;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6) громадське оцінювання діяльності органів і посадових осіб місцевого самоврядування;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7) інші форми участі, що не суперечать закону й передбачені рішеннями Ради.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Стаття 14. Секретар Ради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1. Секретар Ради — це посадова особа, що обирається Радою з числа її депутатів на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строк повноважень Ради в порядку, встановленому Законом України «Про місцеве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самоврядування в Україні».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2. Секретар Ради працює в Раді на постійній основі.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3. Жителі можуть ініціювати розгляд секретарем Ради питань, що віднесені до його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повноважень, чи подавати йому свої пропозиції, використовуючи такі форми участі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територіальної громади у вирішенні питань місцевого значення: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1) подання звернення, зокрема на особистому прийомі;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2) громадське оцінювання діяльності органів і посадових осіб місцевого самоврядування;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3) інші форми участі, що не суперечать закону й передбачені рішеннями Ради.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Стаття 15. Постійні комісії Ради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1. Постійні комісії Ради є органами Ради, що обираються з числа її депутатів, для вивчення,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попереднього розгляду й підготовки питань, які належать до її відання, а також здійснення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контролю за виконанням рішень Ради та її виконавчого комітету.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2. Засідання постійних комісій Ради проводяться відкрито і транслюються в мережі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«Інтернет» у порядку, передбаченому статтею 73 цього Статуту.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3. За результатами вивчення і розгляду питань постійні комісії готують висновки й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рекомендації, що розміщуються на офіційному вебсайті Ради.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Стаття 16. Депутат Ради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1. Депутат представляє інтереси виборців свого виборчого округу, усієї територіальної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громади, має всю повноту прав, що забезпечують його активну участь у діяльності Ради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й утворюваних нею органів, несе обов’язки перед виборцями, Радою і її органами,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виконує їхні доручення. Депутат, крім секретаря Ради, повинен входити до складу однієї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з постійних комісій Ради.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2. Депутат має право: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1) офіційно представляти виборців свого виборчого округу та інтереси територіальної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громади в місцевих органах виконавчої влади, відповідних органах місцевого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самоврядування, юридичних особах незалежно від форми власності з питань, що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належать до компетенції органів місцевого самоврядування відповідного рівня;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2) брати участь з правом дорадчого голосу в загальних зборах (конференції) жителів,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засіданнях органів самоорганізації населення, що проводяться в межах території його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виборчого округу;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3) порушувати перед органами та посадовими особами місцевого самоврядування,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lastRenderedPageBreak/>
        <w:t>організаціями, а також керівниками правоохоронних та контролюючих органів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питання, що зачіпають інтереси виборців, та вимагати їх вирішення;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4) інші права, передбачені законами, регламентом та рішеннями Ради.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3. Депутат зобов’язаний: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1) брати участь у роботі сесій Ради, засідань постійної та інших комісій Ради, до складу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яких його обрано;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2) не рідше одного разу на півріччя інформувати виборців про роботу Ради та її органів,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про виконання планів і програм економічного й соціального розвитку, інших місцевих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програм, місцевого бюджету, рішень Ради і доручень виборців.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3) брати участь у загальних зборах (конференції) жителів (за їхнім запитом), громадських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слуханнях з питань, що стосуються його виборчого округу, в організації виконання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рішень Ради та її органів і доручень виборців, а також у масових заходах, що проводяться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органами місцевого самоврядування на території територіальної громади або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виборчого округу;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4) визначити й оприлюднити дні, години та місце прийому виборців, інших осіб;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5) вести регулярний, не рідше одного разу на місяць, прийом виборців, інших осіб,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розглядати пропозиції, звернення, заяви та скарги фізичних і юридичних осіб, вживати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заходів щодо забезпечення їх оперативного вирішення.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6) проводити звітування про свою діяльність перед жителями відповідно до порядку,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визначеного цим Статутом;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7) забезпечити жителям можливість комунікації з ним, а для цього оприлюднити на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доступних для нього ресурсах інформацію про засоби зв’язку з ним (номер телефону,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електронної пошти);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8) виконувати інші обов’язки, визначені законом і цим Статутом.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4. На виконання передбачених частиною другою цієї статті обов’язків депутат Ради готує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інформацію, що у встановленому порядку розміщується на офіційному вебсайті Ради, у</w:t>
      </w:r>
    </w:p>
    <w:p w:rsidR="004A64B9" w:rsidRPr="000F10EC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F10EC">
        <w:rPr>
          <w:rFonts w:ascii="Montserrat-Regular" w:hAnsi="Montserrat-Regular" w:cs="Montserrat-Regular"/>
          <w:iCs/>
          <w:color w:val="000000"/>
          <w:sz w:val="20"/>
          <w:szCs w:val="20"/>
        </w:rPr>
        <w:t>приміщенні Ради й на інших ресурсах.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  <w:t>Стаття 17. Виконавчий комітет Ради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1. Виконавчий комітет Ради є колегіальним виконавчим органом Ради, який утворюється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Радою на строк її повноважень.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2. Персональний склад виконавчого комітету затверджується Радою за пропозицією</w:t>
      </w:r>
    </w:p>
    <w:p w:rsidR="004A64B9" w:rsidRPr="004656A3" w:rsidRDefault="00B01EF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>С</w:t>
      </w:r>
      <w:r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елищного </w:t>
      </w:r>
      <w:r w:rsidR="004A64B9"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голови.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3. Виконавчий комітет Ради утворюється в складі: с</w:t>
      </w:r>
      <w:r w:rsidR="00B01EF9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елищного </w:t>
      </w: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голови,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його заступників, секретаря Ради, керуючого справами виконавчого комітету, а також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керівників відділів, управлінь, інших виконавчих органів Ради, громадськості й інших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осіб.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4. Очолює виконавчий комітет</w:t>
      </w:r>
      <w:r w:rsidR="00B01EF9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с</w:t>
      </w:r>
      <w:r w:rsidR="00B01EF9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елищний </w:t>
      </w: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голова.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5. Засідання виконавчого комітету проводяться відкрито і транслюються в мережі «Інтернет»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у порядку, передбаченому статтею 73 цього Статуту.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6. Виконавчий комітет Ради ухвалює рішення, що розміщуються на офіційному вебсайті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Ради, у порядку, передбаченому статтею 76 цього Статуту.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7. Виконавчий комітет Ради може утворювати консультативно-дорадчі органи й проводити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публічні консультації.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8. Жителі можуть брати участь і/або ініціювати розгляд виконавчим комітетом Ради питань,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що віднесені до його повноважень, і/або подавати свої пропозиції, використовуючи такі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форми участі територіальної громади у вирішенні питань місцевого значення: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1) загальні збори (конференція) жителів;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2) громадські слухання;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3) громадське оцінювання діяльності органів і посадових осіб місцевого самоврядування;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4) електронні петиції;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5) консультативно-дорадчі органи;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6) публічні консультації;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7) подання звернення;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8) інші форми участі, що не суперечать закону й передбачені рішеннями Ради.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  <w:t>Стаття 18. Виконавчі органи Ради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1. Виконавчими органами Ради є ві</w:t>
      </w:r>
      <w:r w:rsid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дділи, управління</w:t>
      </w:r>
      <w:r w:rsidR="004656A3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й інші створені Радою</w:t>
      </w:r>
      <w:r w:rsidR="004656A3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виконавчі органи.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2. Виконавчі органи Ради підконтрольні й підзвітні Раді.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3. Жителі можуть брати участь і/або ініціювати розгляд виконавчими органами Ради питань,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що віднесені до їхніх повноважень, і/або подавати свої пропозиції, використовуючи такі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форми участі територіальної громади у вирішенні питань місцевого значення: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1) загальні збори (конференція) жителів;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2) громадські слухання;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3) громадське оцінювання діяльності органів і посадових осіб місцевого самоврядування;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lastRenderedPageBreak/>
        <w:t>4) публічні консультації, які проводять відповідні виконавчі органи;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5) електронні петиції;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6) консультативно-дорадчий орган, створений при відповідних виконавчих органах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Ради;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7) подання звернення, зокрема на особистому прийомі, який веде керівник виконавчого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органу;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8) інші форми участі, що не суперечать закону й передбачені рішеннями Ради.</w:t>
      </w:r>
    </w:p>
    <w:p w:rsidR="004A64B9" w:rsidRPr="00B01EF9" w:rsidRDefault="004A64B9" w:rsidP="004A64B9">
      <w:pPr>
        <w:autoSpaceDE w:val="0"/>
        <w:autoSpaceDN w:val="0"/>
        <w:adjustRightInd w:val="0"/>
        <w:spacing w:after="0" w:line="240" w:lineRule="auto"/>
        <w:rPr>
          <w:rFonts w:cs="e-Ukraine-Medium"/>
          <w:i/>
          <w:iCs/>
          <w:color w:val="000000"/>
          <w:lang w:val="uk-UA"/>
        </w:rPr>
      </w:pP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Cs/>
          <w:iCs/>
          <w:color w:val="000000"/>
          <w:sz w:val="20"/>
          <w:szCs w:val="20"/>
        </w:rPr>
      </w:pPr>
      <w:r w:rsidRPr="004656A3">
        <w:rPr>
          <w:rFonts w:ascii="Montserrat-Italic" w:hAnsi="Montserrat-Italic" w:cs="Montserrat-Italic"/>
          <w:bCs/>
          <w:iCs/>
          <w:color w:val="000000"/>
          <w:sz w:val="20"/>
          <w:szCs w:val="20"/>
        </w:rPr>
        <w:t>Стаття 19. Староста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1. Рада на строк своїх повноважень затверджує старосту в старостинському окрузі за</w:t>
      </w:r>
    </w:p>
    <w:p w:rsidR="004A64B9" w:rsidRPr="004656A3" w:rsidRDefault="004656A3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>пропозицією с</w:t>
      </w:r>
      <w:r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елищного </w:t>
      </w:r>
      <w:r w:rsidR="004A64B9"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голови, що вно</w:t>
      </w: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>ситься за результатами</w:t>
      </w:r>
      <w:r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="004A64B9"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громадського обговорення (громадських слухань, зага</w:t>
      </w: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>льних зборів жителів, публічних</w:t>
      </w:r>
      <w:r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="004A64B9"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консультацій та інших форм участі територіальної грома</w:t>
      </w: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>ди у вирішенні питань місцевого</w:t>
      </w:r>
      <w:r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="004A64B9"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значення), проведеного в межах відповідного старостинського округу.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2. Староста працює на постійній основі в апараті Ради і її виконавчого комітету, а в разі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обрання членом цього виконавчого комітету — у виконавчому комітеті Ради.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3. Порядок організації роботи старости визначається Законом України «Про місцеве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самоврядування в Україні», іншими законами України, цим Статутом, а також Положенням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про старосту.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5. У здійсненні наданих повноважень староста є відповідальним і підзвітним Раді й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підконтрольним с</w:t>
      </w:r>
      <w:r w:rsidR="004656A3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елищному </w:t>
      </w: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голові.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6. Заслуховування звіту старости перед жителями старостинського округу відбувається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на відкритій зустрічі в спосіб, що дає жителям старостинського округу змогу поставити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запитання, висловити зауваження і внести пропозиції. Порядок звітування старости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визначається Законом України «Про місцеве самоврядування в Україні», цим Статутом і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Положенням про старосту.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7. Жителі можуть брати участь і/або ініціювати розгляд старостою питань, що віднесені до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його повноважень, і/або подавати йому свої пропозиції, використовуючи такі форми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участі територіальної громади у вирішенні питань місцевого значення: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1) подання звернення, зокрема на особистому прийомі;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2) публічні консультації;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3) консультативно-дорадчий орган, створений старостою;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4) громадське оцінювання діяльності органів і посадових осіб місцевого самоврядування;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iCs/>
          <w:color w:val="000000"/>
          <w:sz w:val="20"/>
          <w:szCs w:val="20"/>
        </w:rPr>
        <w:t>5) інші форми участі, що не суперечать закону й передбачені рішеннями Ради.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Cs/>
          <w:iCs/>
          <w:color w:val="000000"/>
          <w:sz w:val="20"/>
          <w:szCs w:val="20"/>
        </w:rPr>
      </w:pPr>
      <w:r w:rsidRPr="004656A3">
        <w:rPr>
          <w:rFonts w:ascii="Montserrat-Italic" w:hAnsi="Montserrat-Italic" w:cs="Montserrat-Italic"/>
          <w:bCs/>
          <w:iCs/>
          <w:color w:val="000000"/>
          <w:sz w:val="20"/>
          <w:szCs w:val="20"/>
        </w:rPr>
        <w:t>Стаття 20. Юридичні особи, що перебувають у комунальній власності територіальної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Cs/>
          <w:iCs/>
          <w:color w:val="000000"/>
          <w:sz w:val="20"/>
          <w:szCs w:val="20"/>
        </w:rPr>
      </w:pPr>
      <w:r w:rsidRPr="004656A3">
        <w:rPr>
          <w:rFonts w:ascii="Montserrat-Italic" w:hAnsi="Montserrat-Italic" w:cs="Montserrat-Italic"/>
          <w:bCs/>
          <w:iCs/>
          <w:color w:val="000000"/>
          <w:sz w:val="20"/>
          <w:szCs w:val="20"/>
        </w:rPr>
        <w:t>громади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  <w:t>1. Для забезпечення життєдіяльності територіальної громади й надання важливих послуг,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  <w:t>які сприяють підвищенню якості життя жителів, Рада створює юридичні особи, що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  <w:t>перебувають у комунальній власності територіальної громади.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  <w:t>2. Жителі можуть брати участь і/або ініціювати розгляд питань керівниками юридичних осіб,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  <w:t>що перебувають у комунальній власності територіальної громади, і/або подавати йому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  <w:t>свої пропозиції, використовуючи такі інструменти: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  <w:t>1) консультативно-дорадчий орган, створений керівником юридичної особи, що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  <w:t>перебуває в комунальній власності територіальної громади;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  <w:t>2) наглядова й/або спостережна рада юридичної особи, що перебуває в комунальній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  <w:t>власності територіальної громади;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  <w:t>3) інші інструменти, що не суперечать закону й передбачені рішеннями Ради.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  <w:t>3. Публічна інформація про діяльність юридичних осіб, що перебувають у комунальній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  <w:t>власності територіальної громади, яка підлягає обов’язковому оприлюдненню і наданню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  <w:t>за запитами згідно з Законом України «Про доступ до публічної інформації», Законом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  <w:t>України «Про місцеве самоврядування в Україні», іншими законами, цим Статутом та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  <w:t>іншими рішеннями Ради, розміщується на офіційному вебсайті Ради або на власних</w:t>
      </w:r>
    </w:p>
    <w:p w:rsidR="004A64B9" w:rsidRPr="004656A3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</w:pPr>
      <w:r w:rsidRPr="004656A3">
        <w:rPr>
          <w:rFonts w:ascii="Montserrat-Regular" w:hAnsi="Montserrat-Regular" w:cs="Montserrat-Regular"/>
          <w:bCs/>
          <w:iCs/>
          <w:color w:val="000000"/>
          <w:sz w:val="20"/>
          <w:szCs w:val="20"/>
        </w:rPr>
        <w:t>вебсайтах.</w:t>
      </w:r>
    </w:p>
    <w:p w:rsidR="004A64B9" w:rsidRPr="00FB0D1F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000000"/>
          <w:sz w:val="40"/>
          <w:szCs w:val="40"/>
        </w:rPr>
      </w:pPr>
      <w:r w:rsidRPr="00FB0D1F">
        <w:rPr>
          <w:rFonts w:ascii="Montserrat-Italic" w:hAnsi="Montserrat-Italic" w:cs="Montserrat-Italic"/>
          <w:b/>
          <w:bCs/>
          <w:iCs/>
          <w:color w:val="000000"/>
          <w:sz w:val="40"/>
          <w:szCs w:val="40"/>
        </w:rPr>
        <w:t>РОЗДІЛ V</w:t>
      </w:r>
    </w:p>
    <w:p w:rsidR="004A64B9" w:rsidRPr="00FB0D1F" w:rsidRDefault="004A64B9" w:rsidP="004A64B9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</w:pPr>
      <w:r w:rsidRPr="00FB0D1F">
        <w:rPr>
          <w:rFonts w:ascii="Montserrat-Italic" w:hAnsi="Montserrat-Italic" w:cs="Montserrat-Italic"/>
          <w:b/>
          <w:bCs/>
          <w:iCs/>
          <w:color w:val="35B7B4"/>
          <w:sz w:val="24"/>
          <w:szCs w:val="24"/>
        </w:rPr>
        <w:t>ОРГАНИ САМООРГАНІЗАЦІЇ НАСЕЛЕННЯ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4D46C9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21. Органи самоорганізації населення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1. Щоб створити умови для участі жителів у вирішенні питань місцевого значення,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задовольнити їхні соціальні, культурні, побутові й інші потреби через сприяння в наданні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їм відповідних послуг, а також щоб уможливити участь жителів у реалізації соціально-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економічного, культурного розвитку відповідної території територіальної громади й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місцевих програм, у територіальній громаді можуть створюватися органи самоорганізації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населення.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 xml:space="preserve">2. Органами самоорганізації </w:t>
      </w:r>
      <w:r w:rsidR="00FB0D1F">
        <w:rPr>
          <w:rFonts w:ascii="Montserrat-Regular" w:hAnsi="Montserrat-Regular" w:cs="Montserrat-Regular"/>
          <w:color w:val="000000"/>
          <w:sz w:val="20"/>
          <w:szCs w:val="20"/>
        </w:rPr>
        <w:t xml:space="preserve">населення є комітети: </w:t>
      </w: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селищні, вуличні, квартальні,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мікрора</w:t>
      </w:r>
      <w:r w:rsidR="00FB0D1F">
        <w:rPr>
          <w:rFonts w:ascii="Montserrat-Regular" w:hAnsi="Montserrat-Regular" w:cs="Montserrat-Regular"/>
          <w:color w:val="000000"/>
          <w:sz w:val="20"/>
          <w:szCs w:val="20"/>
        </w:rPr>
        <w:t>йоні, будинкові</w:t>
      </w:r>
      <w:r w:rsidR="00FB0D1F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й інші органи самоорганізації населення.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3. Органи самоорганізації населення створюються за ініціативою жителів на підставі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рішення Ради про надання дозволу на створення органу самоорганізації населення.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З ініціативою про створення органу самоорганізації населення до Ради звертаються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збори (конференція) жителів за місцем проживання, якщо в них брала участь (було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представлено) щонайменше половина жителів відповідної території, які мають право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голосу.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4. Брати участь у зборах (конференціях) жителів за місцем проживання з питань створення,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діяльності або припинення органу самоорганізації населення, обирати й бути обраними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до його складу можуть жителі, які на законних підставах проживають на відповідній частині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території територіальної громади, досягли на день проведення зборів (конференції)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вісімнадцятирічного віку й не визнані судом недієздатними.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5. Фінансовою основою діяльності органів самоорганізації населення, зареєстрованих як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юридичні особи, є кошти бюджету територіальної громади, які передані їм Радою для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здійснення повноважень, а також власні кошти, які формуються добровільними внесками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фізичних і юридичних осіб та інших надходжень, не заборонених законодавством України.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6. Матеріальною основою діяльності органів самоорганізації населення є власне майно і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майно, передане їм Радою на праві узуфрукта комунального майна чи на іншому речовому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праві на чуже майно, передбаченому законом.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Органи самоорганізації населення, зареєстровані як юридичні особи, можуть набувати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права власності на майно, передане їм у власність чи набуте у власність на підставах, не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заборонених законом, мати речові права на чуже майно, а також користуватися майном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чи управляти ним відповідно до укладених договорів.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7. Рада, її виконавчі органи й посадові особи сприяють створенню і діяльності органів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самоорганізації населення на території територіальної громади.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22. Територія діяльності органів самоорганізації населення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1. Орган самоорганізації населення створюється за територіальною ознакою.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2. Територія діяльності органу самоорганізації населення визначається рішенням Ради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про надання дозволу на створення відповідного органу самоорганізації населення з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урахуванням рішення зборів (конференції) жителів за місцем проживання.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3. Межі території діяльності органів самоорганізації населення визначаються так, щоби вони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не перетиналися з межами території діяльності іншого органу самоорганізації населення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того самого територіального рівня.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4. Органи самоорганізації населення різних територіальних рівнів, що діють на одній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території, можуть під час реалізації своїх повноважень укладати між собою двосторонні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або багатосторонні договори щодо узгодження своїх дій.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23. Компетенції і функції органів самоорганізації населення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1. Під час надання дозволу на створення органу самоорганізації населення Рада наділяє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його повноваженнями. Коли Рада ухвалює таке рішення, вона має врахувати рішення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зборів (конференції) жителів за місцем проживання. Перелік повноважень, якими під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час надання дозволу на створення може наділятися орган самоорганізації населення,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визначає Рада в межах переліку, передбаченого законом. Рада передає органу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самоорганізації населення відповідні кошти, а також матеріально-технічні й інші ресурси,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необхідні для реалізації ним повноважень, а також контролює їх виконання.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2. Рада за власною ініціативою або за ініціативою органу самоорганізації населення та за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згодою зборів (конференції) жителів на території його діяльності на підставі договору може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наділяти орган самоорганізації населення іншими повноваженнями, які належать до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власних (самоврядних) повноважень виконавчих органів Ради, з одночасною передачею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органу самоорганізації населення додаткових коштів, а також матеріально-технічних та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інших ресурсів, необхідних для здійснення цих повноважень, контролює їх виконання.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3. Договір про наділення органу самоорганізації населення повноваженнями, які належать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до власних (самоврядних) повноважень виконавчих органів Ради, затверджується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рішеннями Ради і зборів (конференції) жителів за місцем проживання та підписується</w:t>
      </w:r>
    </w:p>
    <w:p w:rsidR="004D46C9" w:rsidRPr="004D46C9" w:rsidRDefault="00FB0D1F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с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елищним </w:t>
      </w:r>
      <w:r w:rsidR="004D46C9" w:rsidRPr="004D46C9">
        <w:rPr>
          <w:rFonts w:ascii="Montserrat-Regular" w:hAnsi="Montserrat-Regular" w:cs="Montserrat-Regular"/>
          <w:color w:val="000000"/>
          <w:sz w:val="20"/>
          <w:szCs w:val="20"/>
        </w:rPr>
        <w:t>головою і керівником відп</w:t>
      </w:r>
      <w:r>
        <w:rPr>
          <w:rFonts w:ascii="Montserrat-Regular" w:hAnsi="Montserrat-Regular" w:cs="Montserrat-Regular"/>
          <w:color w:val="000000"/>
          <w:sz w:val="20"/>
          <w:szCs w:val="20"/>
        </w:rPr>
        <w:t>овідного органу самоорганізації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="004D46C9" w:rsidRPr="004D46C9">
        <w:rPr>
          <w:rFonts w:ascii="Montserrat-Regular" w:hAnsi="Montserrat-Regular" w:cs="Montserrat-Regular"/>
          <w:color w:val="000000"/>
          <w:sz w:val="20"/>
          <w:szCs w:val="20"/>
        </w:rPr>
        <w:t>населення.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4. Орган самоорганізації населення може бути достроково позбавлений повноважень, які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належать до власних (самоврядних) повноважень виконавчих органів Ради, у випадках і в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порядку, визначених законодавством та договором про наділення органу самоорганізації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населення такими повноваженнями.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24. Строк повноважень органу самоорганізації населення і його персонального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складу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1. Орган самоорганізації населення створюється на необмежений строк. Рішення Ради про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надання дозволу на створення органу самоорганізації населення не припиняється із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завершенням терміну повноважень відповідного скликання Ради.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2. Персональний склад органу самоорганізації населення обирається на строк, визначений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Положенням про орган самоорганізації населення, але не може перевищувати п’ять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років. Термін повноважень персонального складу органу самоорганізації населення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обчислюється з дня його обрання.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25. Прозорість діяльності та підзвітність органу самоорганізації населення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1. Орган самоорганізації населення веде діяльність відкрито, інформує жителів про своє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місцезнаходження, час роботи і прийом громадян.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2. Орган самоорганізації населення не рідше одного разу на рік звітує про свою діяльність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на зборах (конференції) жителів за місцем проживання, які проживають на території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діяльності органу самоорганізації населення.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3. Жителі території, на якій веде діяльність орган самоорганізації населення, мають право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ознайомлюватися з його рішеннями й отримувати засвідчені секретарем цього органу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копії рішень, що їх ухвалив орган самоорганізації населення.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4. У частині виконання повноважень, дотримання Положення про орган самоорганізації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населення і використання переданих Радою коштів та майна орган самоорганізації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населення підзвітний і підконтрольний Раді.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26. Порядок утворення, діяльності та припинення органів самоорганізації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населення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1. Порядок утворення, діяльності та припинення органів самоорганізації населення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визначається Законом України «Про органи самоорганізації населення», іншими законами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й нормативно-правовими актами, а також рішеннями Ради.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40"/>
          <w:szCs w:val="40"/>
        </w:rPr>
      </w:pPr>
      <w:r w:rsidRPr="004D46C9">
        <w:rPr>
          <w:rFonts w:ascii="Montserrat-Regular" w:hAnsi="Montserrat-Regular" w:cs="Montserrat-Regular"/>
          <w:b/>
          <w:bCs/>
          <w:color w:val="000000"/>
          <w:sz w:val="40"/>
          <w:szCs w:val="40"/>
        </w:rPr>
        <w:t>РОЗДІЛ ІV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35B7B4"/>
          <w:sz w:val="24"/>
          <w:szCs w:val="24"/>
        </w:rPr>
      </w:pPr>
      <w:r w:rsidRPr="004D46C9">
        <w:rPr>
          <w:rFonts w:ascii="Montserrat-Regular" w:hAnsi="Montserrat-Regular" w:cs="Montserrat-Regular"/>
          <w:b/>
          <w:bCs/>
          <w:color w:val="35B7B4"/>
          <w:sz w:val="24"/>
          <w:szCs w:val="24"/>
        </w:rPr>
        <w:t>ФОРМИ Й ПОРЯДОК УЧАСТІ ТЕРИТОРІАЛЬНОЇ ГРОМАДИ У ВИРІШЕННІ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35B7B4"/>
          <w:sz w:val="24"/>
          <w:szCs w:val="24"/>
        </w:rPr>
      </w:pPr>
      <w:r w:rsidRPr="004D46C9">
        <w:rPr>
          <w:rFonts w:ascii="Montserrat-Regular" w:hAnsi="Montserrat-Regular" w:cs="Montserrat-Regular"/>
          <w:b/>
          <w:bCs/>
          <w:color w:val="35B7B4"/>
          <w:sz w:val="24"/>
          <w:szCs w:val="24"/>
        </w:rPr>
        <w:t>ПИТАНЬ МІСЦЕВОГО ЗНАЧЕННЯ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27. Форми участі територіальної громади у вирішенні питань місцевого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значення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1. Формами участі територіальної громади у вирішенні питань місцевого значення є: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1) місцевий референдум;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2) загальні збори (конференція) жителів;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3) місцева ініціатива;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4) громадські слухання;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5) публічні консультації;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6) участь жителів у консультативно-дорадчих органах, утворених при органі чи посадовій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особі місцевого самоврядування;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7) участь жителів у наглядових і/або спостережних радах юридичних осіб, що перебувають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у комунальній власності територіальної громади;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8) участь жителів у плануванні й розподілі коштів місцевого бюджету;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9) громадське оцінювання діяльності органів і посадових осіб місцевого самоврядування;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10) інші форми участі, що не суперечать закону й передбачені рішеннями Ради.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2. Органи та посадові особи місцевого самоврядування можуть запроваджувати інші форми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участі територіальної громади у вирішенні питань місцевого значення, що не суперечать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закону.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3. Участь жителів у вирішенні питань місцевого значення може здійснюватися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безпосередньо й/або з використанням інформаційно-комунікаційних технологій, якщо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інше не передбачено законом.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4. Можливість використання жителями певної форми участі у вирішенні питань місцевого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значення визначається Конституцією, законами України, цим Статутом і рішеннями Ради.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28. Місцевий референдум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1. Організація і порядок проведення місцевого референдуму визначається виключно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законом України.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29. Загальні збори (конференція) жителів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1. Загальні збори (конференція) жителів є формою участі жителів у вирішенні питань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місцевого значення.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2. Загальні збори (конференція) жителів — це зібрання жителів усієї території територіальної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громади або певної її частини (у межах</w:t>
      </w:r>
      <w:r w:rsidR="00A14986">
        <w:rPr>
          <w:rFonts w:ascii="Montserrat-Regular" w:hAnsi="Montserrat-Regular" w:cs="Montserrat-Regular"/>
          <w:color w:val="000000"/>
          <w:sz w:val="20"/>
          <w:szCs w:val="20"/>
        </w:rPr>
        <w:t xml:space="preserve"> </w:t>
      </w:r>
      <w:r w:rsidR="00A14986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селища </w:t>
      </w:r>
      <w:r w:rsidR="00A14986">
        <w:rPr>
          <w:rFonts w:ascii="Montserrat-Regular" w:hAnsi="Montserrat-Regular" w:cs="Montserrat-Regular"/>
          <w:color w:val="000000"/>
          <w:sz w:val="20"/>
          <w:szCs w:val="20"/>
        </w:rPr>
        <w:t>, села</w:t>
      </w: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, мікрорайону, кв</w:t>
      </w:r>
      <w:r w:rsidR="00A14986">
        <w:rPr>
          <w:rFonts w:ascii="Montserrat-Regular" w:hAnsi="Montserrat-Regular" w:cs="Montserrat-Regular"/>
          <w:color w:val="000000"/>
          <w:sz w:val="20"/>
          <w:szCs w:val="20"/>
        </w:rPr>
        <w:t>арталу, вулиці, майдану, площі,</w:t>
      </w: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бу</w:t>
      </w:r>
      <w:r w:rsidR="00A14986">
        <w:rPr>
          <w:rFonts w:ascii="Montserrat-Regular" w:hAnsi="Montserrat-Regular" w:cs="Montserrat-Regular"/>
          <w:color w:val="000000"/>
          <w:sz w:val="20"/>
          <w:szCs w:val="20"/>
        </w:rPr>
        <w:t>львару, проспекту, шосе, шляху,</w:t>
      </w:r>
      <w:r w:rsidR="00A14986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провулка, узвозу, проїзду, будинку) для обговорення проб</w:t>
      </w:r>
      <w:r w:rsidR="00A14986">
        <w:rPr>
          <w:rFonts w:ascii="Montserrat-Regular" w:hAnsi="Montserrat-Regular" w:cs="Montserrat-Regular"/>
          <w:color w:val="000000"/>
          <w:sz w:val="20"/>
          <w:szCs w:val="20"/>
        </w:rPr>
        <w:t>лем і ухвалення рішень з питань</w:t>
      </w:r>
      <w:r w:rsidR="00A14986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місцевого значення відповідно до території, на якій вони відбуваються.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3. Предметом загальних зборів (конференції) жителів можуть бути будь-які питання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місцевого значення</w:t>
      </w:r>
      <w:r w:rsidRPr="004D46C9">
        <w:rPr>
          <w:rFonts w:ascii="Montserrat-Regular" w:hAnsi="Montserrat-Regular" w:cs="Montserrat-Regular"/>
          <w:color w:val="000000"/>
          <w:sz w:val="21"/>
          <w:szCs w:val="21"/>
        </w:rPr>
        <w:t xml:space="preserve">, </w:t>
      </w: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віднесені до повноважень органів місцевого самоврядування.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4. Загальні збори (конференція) жителів можуть проводитися в змішаному форматі, який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поєднує безпосередню участь (фізичну присутність учасників за місцем проведення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загальних зборів (конференції) жителів) і дистанційну участь з використанням засобів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відеоконференції (Zoom, Microsoft Teams, Google Meet тощо) поза межами приміщення.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5. Право голосу на загальних зборах (конференції) жителів мають жителі території, на якій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вони проводяться, яким виповнилося 18 років.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6. Порядок ініціювання, організації, проведення загальних зборів (конференції) жителів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визначається положенням про загальні збори (конференцію) жителів, що є невіддільним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додатком до цього Статуту (додаток № 1).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7. Рада розглядає рішення загальних зборів (конференції) жителів на наступній черговій сесії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з обов’язковим запрошенням осіб, уповноважених загальними зборами (конференцією)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жителів, з правом на виступ.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30. Місцева ініціатива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1. Місцева ініціатива — це форма участі жителів у вирішенні питань місцевого значення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шляхом ініціювання розгляду Радою будь-якого питання, віднесеного до повноважень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органів місцевого самоврядування. Це можливість для жителів самостійно внести проєкт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рішення чи питання на розгляд сесії Ради.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2. Місцева ініціатива розглядається на наступній черговій сесії Ради з обов’язковим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запрошенням членів ініціативної групи з правом на виступ. Рада розглядає місцеву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ініціативу відповідно до регламенту Ради, що визначає порядок підготовки й розгляду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питань порядку денного на сесії Ради.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3. За результатами розгляду місцевої ініціативи Рада ухвалює рішення.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4. Порядок ініціювання, організації збору підписів і внесення місцевої ініціативи на розгляд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Ради визначається положенням про місцеві ініціативи, що є невіддільним додатком до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цього Статуту (додаток № 2).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31. Громадські слухання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1. Жителі мають право проводити громадські слухання — зустрічатися для обговорення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питань з депутатами</w:t>
      </w:r>
      <w:r w:rsidR="00B01EF9">
        <w:rPr>
          <w:rFonts w:ascii="Montserrat-Regular" w:hAnsi="Montserrat-Regular" w:cs="Montserrat-Regular"/>
          <w:color w:val="000000"/>
          <w:sz w:val="20"/>
          <w:szCs w:val="20"/>
        </w:rPr>
        <w:t xml:space="preserve"> с</w:t>
      </w:r>
      <w:r w:rsidR="00B01EF9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елищної </w:t>
      </w: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Ради й посадовими особами місцевого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самоврядування і заслуховувати зазначених осіб, порушувати питання та вносити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пропозиції щодо вирішення питань місцевого значення.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2. Предметом громадських слухань можуть бути будь-які питання місцевого значення,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віднесені до повноважень органів місцевого самоврядування.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3. Проведення громадських слухань є обов’язковим щодо: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1) прийняття і внесення змін до Статуту;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2) проєктів програмних документів (концепцій, програм, стратегій, планів), крім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стратегічного плану розвитку територіальної громади та змін до нього;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3) проєкту бюджету місцевого самоврядування;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4) інших питань, визначених законом або Статутом.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4. Громадські слухання можуть проводитися в змішаному форматі, який поєднує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безпосередню участь (фізичну присутність учасників за місцем проведення громадських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слухань) і дистанційну участь з використанням засобів відеоконференції (Zoom, Microsoft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Teams, Google Meet тощо) поза межами приміщення.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5. Пропозиції щодо вирішення питань місцевого значення, внесені за результатами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громадських слухань, підлягають обов’язковому розгляду з ухваленням відповідного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рішення органами і посадовими особами місцевого самоврядування, до компетенції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яких належить порушене питання.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6. Розгляд Радою пропозицій, внесених за результатами громадських слухань, здійснюється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відповідно до закону й регламенту Ради, що визначають порядок підготовки і розгляду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питань порядку денного на сесії Ради. Протокол громадських слухань долучається до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супровідної документації проєкту рішення Ради з питання, яке обговорювалося на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громадських слуханнях, і надається для ознайомлення депутатам Ради.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7. Проводити громадські слухання в цифровому (онлайн) форматі, за допомогою мережі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«Інтернет», дозволяється лише у випадку неможливості їх проведення на відкритій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зустрічі та відповідно до окремого порядку, визначеного рішенням Ради.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8. Порядок ініціювання, організації, проведення громадських слухань визначається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положенням про громадські слухання, що є невіддільним додатком до цього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Статуту (додаток № 3).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32. Звернення жителів та електронні петиції як особлива форма колективного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звернення громадян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1. Порядок звернення жителів до органів і посадових осіб місцевого самоврядування,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юридичних осіб, що перебувають у комунальній власності територіальної громади,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визначається законами</w:t>
      </w:r>
      <w:r w:rsidRPr="004D46C9">
        <w:rPr>
          <w:rFonts w:ascii="Montserrat-Regular" w:hAnsi="Montserrat-Regular" w:cs="Montserrat-Regular"/>
          <w:color w:val="35B7B4"/>
          <w:sz w:val="20"/>
          <w:szCs w:val="20"/>
        </w:rPr>
        <w:t xml:space="preserve"> </w:t>
      </w: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й рішеннями Ради.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2. Електронна петиція — це особлива форма колективного звернення громадян до органів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місцевого самоврядування, що здійснюється через офіційний вебсайт Ради або вебсайт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громадського об’єднання, на якому збираються підписи на підтримку електронної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петиції, щодо будь-якого питання, віднесеного до повноважень органів місцевого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самоврядування.</w:t>
      </w:r>
    </w:p>
    <w:p w:rsidR="004D46C9" w:rsidRPr="008464AD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  <w:lang w:val="uk-UA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3. Електронна петиція розглядається з моменту збору на</w:t>
      </w:r>
      <w:r w:rsidR="008464AD">
        <w:rPr>
          <w:rFonts w:ascii="Montserrat-Regular" w:hAnsi="Montserrat-Regular" w:cs="Montserrat-Regular"/>
          <w:color w:val="000000"/>
          <w:sz w:val="20"/>
          <w:szCs w:val="20"/>
        </w:rPr>
        <w:t xml:space="preserve"> її підтримку не менше ніж </w:t>
      </w:r>
      <w:r w:rsidR="008464AD" w:rsidRPr="008464AD">
        <w:rPr>
          <w:rFonts w:ascii="Montserrat-Regular" w:hAnsi="Montserrat-Regular" w:cs="Montserrat-Regular"/>
          <w:b/>
          <w:color w:val="000000"/>
          <w:sz w:val="20"/>
          <w:szCs w:val="20"/>
          <w:lang w:val="uk-UA"/>
        </w:rPr>
        <w:t>100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підписів громадян. Термін збо</w:t>
      </w:r>
      <w:r w:rsidR="008464AD">
        <w:rPr>
          <w:rFonts w:ascii="Montserrat-Regular" w:hAnsi="Montserrat-Regular" w:cs="Montserrat-Regular"/>
          <w:color w:val="000000"/>
          <w:sz w:val="20"/>
          <w:szCs w:val="20"/>
        </w:rPr>
        <w:t xml:space="preserve">ру підписів не більше ніж </w:t>
      </w:r>
      <w:r w:rsidR="008464AD" w:rsidRPr="008464AD">
        <w:rPr>
          <w:rFonts w:ascii="Montserrat-Regular" w:hAnsi="Montserrat-Regular" w:cs="Montserrat-Regular"/>
          <w:b/>
          <w:color w:val="000000"/>
          <w:sz w:val="20"/>
          <w:szCs w:val="20"/>
          <w:lang w:val="uk-UA"/>
        </w:rPr>
        <w:t xml:space="preserve">15 </w:t>
      </w: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днів з дня оприлюднення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петиції.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4. Електронна петиція, яка адресована Раді, розглядається Радою на наступній черговій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сесії з обов’язковим запрошенням автора (ініціатора) петиції з правом на виступ. Розгляд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електронної петиції здійснюється відповідно до закону, цього Статуту, регламенту Ради,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що визначають порядок підготовки й розгляду питань порядку денного на сесії Ради.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Електронна петиція з результатами голосування за неї долучається до супровідної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документації проєкту рішення Ради й надається для ознайомлення депутатам Ради.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5. Електронна петиція підлягає обов’язковому розгляду з ухваленням відповідного рішення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 xml:space="preserve">органами місцевого самоврядування, яким вона адресована, протягом </w:t>
      </w:r>
      <w:r w:rsidRPr="008464AD">
        <w:rPr>
          <w:rFonts w:ascii="Montserrat-Regular" w:hAnsi="Montserrat-Regular" w:cs="Montserrat-Regular"/>
          <w:b/>
          <w:color w:val="000000"/>
          <w:sz w:val="20"/>
          <w:szCs w:val="20"/>
        </w:rPr>
        <w:t>30</w:t>
      </w: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-ти календарних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днів з дня, коли вона набрала необхідну кількість голосів.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6. Порядок подання і розгляду електронних петицій до Ради та її виконавчих органів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визначається законом, цим Статутом й окремим Положенням, яке приймається рішенням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Ради.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33. Публічні консультації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1. Жителі мають право брати участь у публічних консультаціях, які проводить Рада чи її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виконавчі органи, шляхом внесення пропозицій щодо вирішення питань місцевого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значення.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2. Публічна консультація — етап постановки проблеми, вирішення питання місцевого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значення, під час якого Рада чи її виконавчі органи збирають, опрацьовують пропозиції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заінтересованих сторін щодо предмета публічної консультації та оприлюднюють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результати аналізу таких пропозицій.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3. Предмет публічної консультації — питання, що виникло в процесі здійснення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місцевого самоврядування (зокрема на етапі постановки проблеми, обрання одного з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альтернативних варіантів розв’язання проблеми, підготовки проєкту акта), щодо якого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Рада чи її виконавчі органи пропонують заінтересованим сторонам надати свої пропозиції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під час публічних консультацій.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4. Взяти участь у публічних консультаціях і подати пропозиції можуть заінтересовані сторони,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зокрема громадяни України, громадські об’єднання, професійні спілки і їх об’єднання,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творчі спілки і їх об’єднання, благодійні й релігійні організації, асоціації органів місцевого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самоврядування, органи самоорганізації населення, непідприємницькі товариства,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суб’єкти господарювання, їх об’єднання, організації роботодавців, їх об’єднання,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саморегулівні організації, на які вплине ухвалення рішення, інші особи, прав, свобод,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інтересів чи обов’язків яких стосується рішення, а також інші особи, які виявили бажання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взяти участь у публічних консультаціях.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5. Публічні консультації проводяться у формі: електронних консультацій, адресних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консультацій, публічного обговорення.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6. Публічні консультації можуть проводитися одночасно в різних формах. Форму публічних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консультацій, якщо інше не визначено законодавством і цим Статутом, обирає Рада та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її виконавчі органи з урахуванням зручності для заінтересованих сторін часу, місця,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формату, умов участі в консультаціях, ступеню впливу проблемного питання або проєкту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акта.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7. Електронні консультації є обов’язковою формою проведення публічних консультацій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щодо всіх проєктів нормативно-правових актів, які ухвалюються органами і посадовими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особами місцевого самоврядування.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8. Рада чи її виконавчий орган додатково до електронних консультацій проводить публічне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обговорення, якщо обговорюваний проєкт нормативно-правового акта: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1) стосується делегування повноважень органів місцевого самоврядування;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2) передбачає надання пільг, переваг чи встановлення обмежень для окремих суб’єктів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господарювання;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3) стосується стратегічного плану розвитку територіальної громади і змін до нього;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4) стосується символіки територіальної громади;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5) визначає критерії, відповідно до яких обов’язково утворюються наглядові ради в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юридичних особах, що перебувають у комунальній власності територіальної громади,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й у господарських товариствах, у статутному капіталі яких більш як 50 відсотків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акцій (часток) належать територіальній громаді.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За рішенням Ради чи виконавчого органу Ради можуть проводитися публічні обговорення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і з інших питань.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9. Для публічних консультацій використовується офіційний вебсайт Ради, а також, за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потреби, інші онлайн-сервіси, що визначені рішенням Ради.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10. Порядок організації, проведення і врахування результатів публічних консультацій Радою</w:t>
      </w:r>
    </w:p>
    <w:p w:rsidR="004D46C9" w:rsidRPr="004D46C9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та її виконавчими органами визначається законом, цим Статутом та окремим Положенням,</w:t>
      </w:r>
    </w:p>
    <w:p w:rsidR="004D46C9" w:rsidRPr="00381B35" w:rsidRDefault="004D46C9" w:rsidP="004D46C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  <w:lang w:val="uk-UA"/>
        </w:rPr>
      </w:pPr>
      <w:r w:rsidRPr="004D46C9">
        <w:rPr>
          <w:rFonts w:ascii="Montserrat-Regular" w:hAnsi="Montserrat-Regular" w:cs="Montserrat-Regular"/>
          <w:color w:val="000000"/>
          <w:sz w:val="20"/>
          <w:szCs w:val="20"/>
        </w:rPr>
        <w:t>яке</w:t>
      </w:r>
      <w:r w:rsidR="00381B35">
        <w:rPr>
          <w:rFonts w:ascii="Montserrat-Regular" w:hAnsi="Montserrat-Regular" w:cs="Montserrat-Regular"/>
          <w:color w:val="000000"/>
          <w:sz w:val="20"/>
          <w:szCs w:val="20"/>
        </w:rPr>
        <w:t xml:space="preserve"> затверджується рішенням Ради.</w:t>
      </w:r>
    </w:p>
    <w:p w:rsidR="00FA7A2D" w:rsidRPr="00FA7A2D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FA7A2D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34. Участь жителів у консультативно-дорадчих органах, утворених при органах і</w:t>
      </w:r>
    </w:p>
    <w:p w:rsidR="00FA7A2D" w:rsidRPr="00FA7A2D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FA7A2D">
        <w:rPr>
          <w:rFonts w:ascii="Montserrat-Bold" w:hAnsi="Montserrat-Bold" w:cs="Montserrat-Bold"/>
          <w:b/>
          <w:bCs/>
          <w:color w:val="000000"/>
          <w:sz w:val="20"/>
          <w:szCs w:val="20"/>
        </w:rPr>
        <w:t>посадових особах місцевого самоврядування</w:t>
      </w:r>
    </w:p>
    <w:p w:rsidR="00FA7A2D" w:rsidRPr="00FA7A2D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A7A2D">
        <w:rPr>
          <w:rFonts w:ascii="Montserrat-Regular" w:hAnsi="Montserrat-Regular" w:cs="Montserrat-Regular"/>
          <w:color w:val="000000"/>
          <w:sz w:val="20"/>
          <w:szCs w:val="20"/>
        </w:rPr>
        <w:t>1. Жителі, інститути громадянського суспільства, які здійснюють свою діяльність на території</w:t>
      </w:r>
    </w:p>
    <w:p w:rsidR="00FA7A2D" w:rsidRPr="00FA7A2D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A7A2D">
        <w:rPr>
          <w:rFonts w:ascii="Montserrat-Regular" w:hAnsi="Montserrat-Regular" w:cs="Montserrat-Regular"/>
          <w:color w:val="000000"/>
          <w:sz w:val="20"/>
          <w:szCs w:val="20"/>
        </w:rPr>
        <w:t>території територіальної громади, можуть входити до складу й/або брати участь у роботі</w:t>
      </w:r>
    </w:p>
    <w:p w:rsidR="00FA7A2D" w:rsidRPr="00FA7A2D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A7A2D">
        <w:rPr>
          <w:rFonts w:ascii="Montserrat-Regular" w:hAnsi="Montserrat-Regular" w:cs="Montserrat-Regular"/>
          <w:color w:val="000000"/>
          <w:sz w:val="20"/>
          <w:szCs w:val="20"/>
        </w:rPr>
        <w:t>консультативно-дорадчих органів (у разі їх утворення) при органах і/або посадових</w:t>
      </w:r>
    </w:p>
    <w:p w:rsidR="00FA7A2D" w:rsidRPr="00FA7A2D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A7A2D">
        <w:rPr>
          <w:rFonts w:ascii="Montserrat-Regular" w:hAnsi="Montserrat-Regular" w:cs="Montserrat-Regular"/>
          <w:color w:val="000000"/>
          <w:sz w:val="20"/>
          <w:szCs w:val="20"/>
        </w:rPr>
        <w:t>особах місцевого самоврядування з метою підготовки пропозицій щодо вдосконалення</w:t>
      </w:r>
    </w:p>
    <w:p w:rsidR="00FA7A2D" w:rsidRPr="00FA7A2D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A7A2D">
        <w:rPr>
          <w:rFonts w:ascii="Montserrat-Regular" w:hAnsi="Montserrat-Regular" w:cs="Montserrat-Regular"/>
          <w:color w:val="000000"/>
          <w:sz w:val="20"/>
          <w:szCs w:val="20"/>
        </w:rPr>
        <w:t>їхньої роботи, участі в розробленні проєктів актів, розв’язання інших питань, віднесених</w:t>
      </w:r>
    </w:p>
    <w:p w:rsidR="00FA7A2D" w:rsidRPr="00FA7A2D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A7A2D">
        <w:rPr>
          <w:rFonts w:ascii="Montserrat-Regular" w:hAnsi="Montserrat-Regular" w:cs="Montserrat-Regular"/>
          <w:color w:val="000000"/>
          <w:sz w:val="20"/>
          <w:szCs w:val="20"/>
        </w:rPr>
        <w:t>до повноважень зазначених органів і/або посадових осіб.</w:t>
      </w:r>
    </w:p>
    <w:p w:rsidR="00FA7A2D" w:rsidRPr="00FA7A2D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A7A2D">
        <w:rPr>
          <w:rFonts w:ascii="Montserrat-Regular" w:hAnsi="Montserrat-Regular" w:cs="Montserrat-Regular"/>
          <w:color w:val="000000"/>
          <w:sz w:val="20"/>
          <w:szCs w:val="20"/>
        </w:rPr>
        <w:t>2. До складу консультативно-дорадчих органах можуть входити посадові особи місцевого</w:t>
      </w:r>
    </w:p>
    <w:p w:rsidR="00FA7A2D" w:rsidRPr="00FA7A2D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A7A2D">
        <w:rPr>
          <w:rFonts w:ascii="Montserrat-Regular" w:hAnsi="Montserrat-Regular" w:cs="Montserrat-Regular"/>
          <w:color w:val="000000"/>
          <w:sz w:val="20"/>
          <w:szCs w:val="20"/>
        </w:rPr>
        <w:t>самоврядування і представники експертних середовищ, наукових кіл, бізнесу, профільних</w:t>
      </w:r>
    </w:p>
    <w:p w:rsidR="00FA7A2D" w:rsidRPr="00FA7A2D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A7A2D">
        <w:rPr>
          <w:rFonts w:ascii="Montserrat-Regular" w:hAnsi="Montserrat-Regular" w:cs="Montserrat-Regular"/>
          <w:color w:val="000000"/>
          <w:sz w:val="20"/>
          <w:szCs w:val="20"/>
        </w:rPr>
        <w:t>громадських об’єднань, міжнародних організацій, медіа.</w:t>
      </w:r>
    </w:p>
    <w:p w:rsidR="00FA7A2D" w:rsidRPr="00FA7A2D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A7A2D">
        <w:rPr>
          <w:rFonts w:ascii="Montserrat-Regular" w:hAnsi="Montserrat-Regular" w:cs="Montserrat-Regular"/>
          <w:color w:val="000000"/>
          <w:sz w:val="20"/>
          <w:szCs w:val="20"/>
        </w:rPr>
        <w:t>3. Засідання консультативно-дорадчих органів можуть проводитися в режимі</w:t>
      </w:r>
    </w:p>
    <w:p w:rsidR="00FA7A2D" w:rsidRPr="00FA7A2D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A7A2D">
        <w:rPr>
          <w:rFonts w:ascii="Montserrat-Regular" w:hAnsi="Montserrat-Regular" w:cs="Montserrat-Regular"/>
          <w:color w:val="000000"/>
          <w:sz w:val="20"/>
          <w:szCs w:val="20"/>
        </w:rPr>
        <w:t>відеоконференції.</w:t>
      </w:r>
    </w:p>
    <w:p w:rsidR="00FA7A2D" w:rsidRPr="00FA7A2D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A7A2D">
        <w:rPr>
          <w:rFonts w:ascii="Montserrat-Regular" w:hAnsi="Montserrat-Regular" w:cs="Montserrat-Regular"/>
          <w:color w:val="000000"/>
          <w:sz w:val="20"/>
          <w:szCs w:val="20"/>
        </w:rPr>
        <w:t>4. За ініціативою жителів, інститутів громадянського суспільства, органи й посадові особи</w:t>
      </w:r>
    </w:p>
    <w:p w:rsidR="00FA7A2D" w:rsidRPr="00FA7A2D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A7A2D">
        <w:rPr>
          <w:rFonts w:ascii="Montserrat-Regular" w:hAnsi="Montserrat-Regular" w:cs="Montserrat-Regular"/>
          <w:color w:val="000000"/>
          <w:sz w:val="20"/>
          <w:szCs w:val="20"/>
        </w:rPr>
        <w:t>місцевого самоврядування створюють тематичні ради.</w:t>
      </w:r>
    </w:p>
    <w:p w:rsidR="00FA7A2D" w:rsidRPr="00FA7A2D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A7A2D">
        <w:rPr>
          <w:rFonts w:ascii="Montserrat-Regular" w:hAnsi="Montserrat-Regular" w:cs="Montserrat-Regular"/>
          <w:color w:val="000000"/>
          <w:sz w:val="20"/>
          <w:szCs w:val="20"/>
        </w:rPr>
        <w:t>5. Завдання, склад та організація роботи консультативно-дорадчих органів при органах</w:t>
      </w:r>
    </w:p>
    <w:p w:rsidR="00FA7A2D" w:rsidRPr="00FA7A2D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A7A2D">
        <w:rPr>
          <w:rFonts w:ascii="Montserrat-Regular" w:hAnsi="Montserrat-Regular" w:cs="Montserrat-Regular"/>
          <w:color w:val="000000"/>
          <w:sz w:val="20"/>
          <w:szCs w:val="20"/>
        </w:rPr>
        <w:t>та/або посадових особах місцевого самоврядування визначається рішенням органу чи</w:t>
      </w:r>
    </w:p>
    <w:p w:rsidR="00FA7A2D" w:rsidRPr="00FA7A2D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A7A2D">
        <w:rPr>
          <w:rFonts w:ascii="Montserrat-Regular" w:hAnsi="Montserrat-Regular" w:cs="Montserrat-Regular"/>
          <w:color w:val="000000"/>
          <w:sz w:val="20"/>
          <w:szCs w:val="20"/>
        </w:rPr>
        <w:t>посадовою особою, при якому він утворений. Інформація щодо порядку денного, дати,</w:t>
      </w:r>
    </w:p>
    <w:p w:rsidR="00FA7A2D" w:rsidRPr="00FA7A2D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A7A2D">
        <w:rPr>
          <w:rFonts w:ascii="Montserrat-Regular" w:hAnsi="Montserrat-Regular" w:cs="Montserrat-Regular"/>
          <w:color w:val="000000"/>
          <w:sz w:val="20"/>
          <w:szCs w:val="20"/>
        </w:rPr>
        <w:t>місця та часу проведення засідання консультативно-дорадчого органу, а також рішення,</w:t>
      </w:r>
    </w:p>
    <w:p w:rsidR="00FA7A2D" w:rsidRPr="00FA7A2D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A7A2D">
        <w:rPr>
          <w:rFonts w:ascii="Montserrat-Regular" w:hAnsi="Montserrat-Regular" w:cs="Montserrat-Regular"/>
          <w:color w:val="000000"/>
          <w:sz w:val="20"/>
          <w:szCs w:val="20"/>
        </w:rPr>
        <w:t>прийняті за підсумками засідання, розміщ</w:t>
      </w:r>
      <w:r w:rsidR="000C673C">
        <w:rPr>
          <w:rFonts w:ascii="Montserrat-Regular" w:hAnsi="Montserrat-Regular" w:cs="Montserrat-Regular"/>
          <w:color w:val="000000"/>
          <w:sz w:val="20"/>
          <w:szCs w:val="20"/>
        </w:rPr>
        <w:t xml:space="preserve">уються на офіційному веб-сайті </w:t>
      </w:r>
      <w:r w:rsidR="000C673C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>Р</w:t>
      </w:r>
      <w:r w:rsidRPr="00FA7A2D">
        <w:rPr>
          <w:rFonts w:ascii="Montserrat-Regular" w:hAnsi="Montserrat-Regular" w:cs="Montserrat-Regular"/>
          <w:color w:val="000000"/>
          <w:sz w:val="20"/>
          <w:szCs w:val="20"/>
        </w:rPr>
        <w:t>ади.</w:t>
      </w:r>
    </w:p>
    <w:p w:rsidR="00FA7A2D" w:rsidRPr="00FA7A2D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FA7A2D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35. Участь жителів у наглядових радах юридичних осіб, що перебувають у</w:t>
      </w:r>
    </w:p>
    <w:p w:rsidR="00FA7A2D" w:rsidRPr="00FA7A2D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FA7A2D">
        <w:rPr>
          <w:rFonts w:ascii="Montserrat-Bold" w:hAnsi="Montserrat-Bold" w:cs="Montserrat-Bold"/>
          <w:b/>
          <w:bCs/>
          <w:color w:val="000000"/>
          <w:sz w:val="20"/>
          <w:szCs w:val="20"/>
        </w:rPr>
        <w:t>комунальній власності територіальної громади</w:t>
      </w:r>
    </w:p>
    <w:p w:rsidR="00FA7A2D" w:rsidRPr="00FA7A2D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A7A2D">
        <w:rPr>
          <w:rFonts w:ascii="Montserrat-Regular" w:hAnsi="Montserrat-Regular" w:cs="Montserrat-Regular"/>
          <w:color w:val="000000"/>
          <w:sz w:val="20"/>
          <w:szCs w:val="20"/>
        </w:rPr>
        <w:t>1. Жителі мають право брати участь у роботі наглядових рад юридичних осіб, що</w:t>
      </w:r>
    </w:p>
    <w:p w:rsidR="00FA7A2D" w:rsidRPr="00FA7A2D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A7A2D">
        <w:rPr>
          <w:rFonts w:ascii="Montserrat-Regular" w:hAnsi="Montserrat-Regular" w:cs="Montserrat-Regular"/>
          <w:color w:val="000000"/>
          <w:sz w:val="20"/>
          <w:szCs w:val="20"/>
        </w:rPr>
        <w:t>перебувають у комунальній власності територіальної громади, з метою забезпечення</w:t>
      </w:r>
    </w:p>
    <w:p w:rsidR="00FA7A2D" w:rsidRPr="00FA7A2D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A7A2D">
        <w:rPr>
          <w:rFonts w:ascii="Montserrat-Regular" w:hAnsi="Montserrat-Regular" w:cs="Montserrat-Regular"/>
          <w:color w:val="000000"/>
          <w:sz w:val="20"/>
          <w:szCs w:val="20"/>
        </w:rPr>
        <w:t>прозорості й ефективності їхньої роботи, здійснення контролю за ухваленням рішень</w:t>
      </w:r>
    </w:p>
    <w:p w:rsidR="00FA7A2D" w:rsidRPr="00FA7A2D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A7A2D">
        <w:rPr>
          <w:rFonts w:ascii="Montserrat-Regular" w:hAnsi="Montserrat-Regular" w:cs="Montserrat-Regular"/>
          <w:color w:val="000000"/>
          <w:sz w:val="20"/>
          <w:szCs w:val="20"/>
        </w:rPr>
        <w:t>щодо діяльності цих осіб, а у випадках, передбачених законодавством, брати участь в</w:t>
      </w:r>
    </w:p>
    <w:p w:rsidR="00FA7A2D" w:rsidRPr="00FA7A2D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A7A2D">
        <w:rPr>
          <w:rFonts w:ascii="Montserrat-Regular" w:hAnsi="Montserrat-Regular" w:cs="Montserrat-Regular"/>
          <w:color w:val="000000"/>
          <w:sz w:val="20"/>
          <w:szCs w:val="20"/>
        </w:rPr>
        <w:t>управлінні її діяльністю.</w:t>
      </w:r>
    </w:p>
    <w:p w:rsidR="00FA7A2D" w:rsidRPr="00FA7A2D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A7A2D">
        <w:rPr>
          <w:rFonts w:ascii="Montserrat-Regular" w:hAnsi="Montserrat-Regular" w:cs="Montserrat-Regular"/>
          <w:color w:val="000000"/>
          <w:sz w:val="20"/>
          <w:szCs w:val="20"/>
        </w:rPr>
        <w:t>2. Порядок участі у відповідних наглядових радах визначається нормами відповідного</w:t>
      </w:r>
    </w:p>
    <w:p w:rsidR="00FA7A2D" w:rsidRPr="00FA7A2D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A7A2D">
        <w:rPr>
          <w:rFonts w:ascii="Montserrat-Regular" w:hAnsi="Montserrat-Regular" w:cs="Montserrat-Regular"/>
          <w:color w:val="000000"/>
          <w:sz w:val="20"/>
          <w:szCs w:val="20"/>
        </w:rPr>
        <w:t>законодавства України й рішеннями Ради.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</w:pPr>
      <w:r w:rsidRPr="000C673C"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  <w:t>Стаття 36. Участь жителів у плануванні й розподілі коштів місцевого бюджету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1. Жителі мають право брати участь у плануванні й розподілі коштів місцевого бюджету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шляхом внесення відповідних пропозицій. Органи місцевого самоврядування сприяють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залученню жителів до процесу складання, розгляду, виконання місцевого бюджету і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звітування про його виконання.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2. Форми й порядок внесення пропозицій жителями щодо планування і розподілу коштів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місцевого бюджету визначаються рішенням Ради або Статутом територіальної громади.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3. Жителі можуть вносити пропозиції щодо планування і розподілу коштів місцевого бюджету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безпосередньо й/або з використанням інформаційно-комунікаційних технологій у таких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формах участі у вирішенні питань місцевого значення: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1) під час проведення громадських слухань;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2) у порядку місцевої ініціативи;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3) у формі електронної петиції;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4) на загальних зборах (конференції) жителів;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5) участь у роботі в консультаційно-дорадчих органах;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6) під час проведення публічних консультацій;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7) подання проєкту до громадського бюджету територіальної громади;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8) у межах бюджетного регламенту;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9) тощо.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4. Рада та її виконавчі органи беруть до уваги пропозиції жителів щодо планування і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розподілу коштів місцевого бюджету.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5. Громадський бюджет територіальної громади</w:t>
      </w:r>
      <w:r w:rsidR="00587C4C">
        <w:rPr>
          <w:rFonts w:ascii="Montserrat-Regular" w:hAnsi="Montserrat-Regular" w:cs="Montserrat-Regular"/>
          <w:iCs/>
          <w:color w:val="35B7B4"/>
          <w:sz w:val="20"/>
          <w:szCs w:val="20"/>
          <w:lang w:val="uk-UA"/>
        </w:rPr>
        <w:t xml:space="preserve"> </w:t>
      </w: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(далі — громадський бюджет) є однією з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форм участі жителів у розподілі коштів місцевого бюджету, метою якої є стимулювання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громадської активності, сприяння розвитку місцевого самоврядування і реалізація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ініціатив жителів. Громадський бюджет реалізується шляхом проведення конкурсу, який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фінансується коштом місцевого бюджету. Під час конкурсу жителі готують і подають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проєкти, які спрямовані на покращення життя територіальної громади, а також голосують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за них. Проєкти жителів, що стали переможцями за результатами голосування, реалізують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органи місцевого самоврядування спільно з авторами проєктів.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Така форма участі територіальної громади у вирішенні питань місцевого значення дає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lastRenderedPageBreak/>
        <w:t>жителям змогу безпосередньо впливати на розподіл місцевого бюджету через ухвалення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рішень щодо фінансування певних ініціатив територіальної громади.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Порядок проведення конкурсу визначається окремим Положенням, яке ухвалюється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рішенням Ради.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6. Шкільний громадський бюджет</w:t>
      </w:r>
      <w:r w:rsidR="00587C4C">
        <w:rPr>
          <w:rFonts w:ascii="Montserrat-Regular" w:hAnsi="Montserrat-Regular" w:cs="Montserrat-Regular"/>
          <w:iCs/>
          <w:color w:val="35B7B4"/>
          <w:sz w:val="20"/>
          <w:szCs w:val="20"/>
          <w:lang w:val="uk-UA"/>
        </w:rPr>
        <w:t xml:space="preserve"> </w:t>
      </w: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є однією з форм участі жителів у розподілі коштів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місцевого бюджету з метою створення додаткових умов для якісної неформальної освіти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учнів закладів загальної середньої освіти, самореалізації і розвитку потенціалу учнівської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молоді, їх участі в суспільному житті територіальної громади й розподілі коштів місцевого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бюджету. Шкільний громадський бюджет реалізується шляхом проведення конкурсу на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рівні закладів загальної середньої освіти, під час якого учні готують і подають проєкти,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спрямовані на покращення освітнього процесу й позашкільного часу на базі закладу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освіти, а також голосують за них. Проєкти-переможці реалізуються за участю їхніх авторів.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Порядок проведення шкільного громадського бюджету визначається окремим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Положенням, яке ухвалюється рішенням Ради.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000000"/>
          <w:sz w:val="40"/>
          <w:szCs w:val="40"/>
        </w:rPr>
      </w:pPr>
      <w:r w:rsidRPr="000C673C">
        <w:rPr>
          <w:rFonts w:ascii="Montserrat-Bold" w:hAnsi="Montserrat-Bold" w:cs="Montserrat-Bold"/>
          <w:b/>
          <w:bCs/>
          <w:iCs/>
          <w:color w:val="000000"/>
          <w:sz w:val="40"/>
          <w:szCs w:val="40"/>
        </w:rPr>
        <w:t>РОЗДІЛ VІ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35B7B4"/>
          <w:sz w:val="24"/>
          <w:szCs w:val="24"/>
        </w:rPr>
      </w:pPr>
      <w:r w:rsidRPr="000C673C">
        <w:rPr>
          <w:rFonts w:ascii="Montserrat-Bold" w:hAnsi="Montserrat-Bold" w:cs="Montserrat-Bold"/>
          <w:b/>
          <w:bCs/>
          <w:iCs/>
          <w:color w:val="35B7B4"/>
          <w:sz w:val="24"/>
          <w:szCs w:val="24"/>
        </w:rPr>
        <w:t>УЧАСТЬ МОЛОДІ В МІСЦЕВОМУ САМОВРЯДУВАННІ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cs="e-Ukraine-Medium"/>
          <w:iCs/>
          <w:color w:val="000000"/>
          <w:lang w:val="uk-UA"/>
        </w:rPr>
      </w:pP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</w:pPr>
      <w:r w:rsidRPr="000C673C"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  <w:t>Стаття 37. Участь молоді в місцевому самоврядуванні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1. Молодь - молоді особи - особи віком від 14 до 35 років включно, які є громадянами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України, іноземцями та особами без громадянства, які перебувають в Україні на законних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підставах.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2. Основними завданнями органів місцевого самоврядування в реалізації права молоді на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участь у місцевому самоврядуванні є: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1) створення умов для залучення молоді до громадського, політичного, соціально-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економічного, культурного життя територіальної громади, популяризація ролі й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важливості участі молоді в процесі ухвалення рішень;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2) підтримка молоді в реалізації її соціально-економічного потенціалу, питань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професійного розвитку, працевлаштування, задоволення освітніх, медичних,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культурних та інших потреб;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3) формування громадянської, національної і культурної ідентичності української молоді;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4) сприяння інституційному розвитку молодіжних і дитячих громадських об’єднань,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молодіжних центрів, посилення їхньої ролі в процесі соціалізації молоді;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5) розвиток молодіжної інфраструктури,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6) розвиток громадянської освіти дітей і молоді для всіх суспільних груп, зокрема осіб з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інвалідністю.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3. Органи й посадові особи місцевого самоврядування визначають форми та порядок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залучення молоді до вирішення питань місцевого значення.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4. Жителі, яким виповнилося 14 років, мають право ініціювати й долучатися до форм участі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територіальної громади у вирішенні питань місцевого значення, як-от місцева ініціатива,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громадські слухання, публічні консультації, консультативно-дорадчий орган при органі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й/або посадовій особі місцевого самоврядування, електронні петиції і в інших формах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участі, що не суперечать закону.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5. Участь молоді у вирішенні питань місцевого значення забезпечується залученням і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розглядом їхніх пропозиції під час прийняття актів органів і посадових осіб місцевого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самоврядування.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Органи й посадові особи місцевого самоврядування інформують молодь про результати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розгляду порушеного ними питання або наданих пропозицій та отримує роз’яснення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щодо можливості їх врахування.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6. Залучення молоді до вирішення питань місцевого значення здійснюється через такі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форми, як молодіжні ради, студентське й учнівське самоврядування, залучення молоді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до участі в плануванні та розподілі коштів бюджету територіальної громади, молодіжні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центри й простори, шкільний громадський бюджет, проведення консультацій, залучення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до реалізації проєктів, спрямованих на розвиток територіальної громади, тощо.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</w:pPr>
      <w:r w:rsidRPr="000C673C"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  <w:t>Стаття 38. Механізми участі молоді в місцевому самоврядуванні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1. Участь молоді в місцевому самоврядуванні забезпечується розглядом позиції молоді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під час прийняття актів органів і посадових осіб місцевого самоврядування, а також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залученням молоді до реалізації ухвалених рішень.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2. Механізми й інструменти участі молоді в місцевому самоврядуванні: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1) інформування про рішення та дії органів і посадових осіб місцевого самоврядування,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що стосуються молоді, шляхом оприлюднення відповідної інформації на офіційному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вебсайті Ради, через медіа, соціальні мережі й за допомогою інших доступних засобів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lastRenderedPageBreak/>
        <w:t>і методів комунікації (у порядку, передбаченому частиною п’ятою статті 74 цього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Статуту);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2) проведення консультацій, зокрема електронних, іншими заінтересованими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сторонами, проведення опитувань молоді тощо;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3) налагодження діалогу з молоддю за допомогою підтримки молодіжних ініціатив,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утворення молодіжних рад, призначення радників з питань молоді, проведення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громадських слухань, публічних обговорень, створення робочих груп із залученням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суб’єктів молодіжної роботи під час розгляду питань, що їх стосуються, і молодіжної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політики;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4) забезпечення представництва молоді в складі консультативно-дорадчих органів, що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утворюються при органах і посадових особах місцевого самоврядування з питань, що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їх стосуються, і молодіжної політики.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3.</w:t>
      </w:r>
      <w:r w:rsidR="00BA6923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С</w:t>
      </w:r>
      <w:r w:rsidR="00BA6923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елищний </w:t>
      </w: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голова й керівники</w:t>
      </w:r>
      <w:r w:rsidR="00BA6923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виконавчих органів Ради можуть</w:t>
      </w:r>
      <w:r w:rsidR="00BA6923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призначати радника з питань молоді на громадських чи інших засадах.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</w:pPr>
      <w:r w:rsidRPr="000C673C"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  <w:t>Стаття 39. Молодіжна рада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1. Молодіжна рада — це молодіжний консультативно-дорадчий орган, що може утворюватися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при органах і посадових особах місцевого самоврядування задля залучення молоді до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вирішення питань місцевого значення.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2. Орган, при якому утворюється молодіжна рада, затверджує положення про молодіжну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раду і здійснює організаційно-методичне забезпечення її діяльності.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3. Молодіжна рада: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1) сприяє реалізації права молоді на участь у життєдіяльності територіальної громади;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2) надає органам і посадовим особам місцевого самоврядування пропозиції щодо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організації консультацій з молоддю;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3) надає пропозиції, висновки, рекомендації щодо питань, що стосуються молоді, і вправі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ініціювати розгляд питань Радою, її виконавчими </w:t>
      </w:r>
      <w:r w:rsidR="00BA6923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органами та </w:t>
      </w:r>
      <w:r w:rsidR="00BA6923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Петрівським селищним </w:t>
      </w: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головою;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4) розробляє спільно з молодіжними, дитячими громадськими об’єднаннями й іншими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суб’єктами, що здійснюють молодіжну роботу, пропозиції щодо пріоритетів розвитку у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сфері молодіжної політики;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5) здійснює моніторинг і оцінку ефективності розвитку у сфері молодіжної політики;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6) бере участь у розробленні проєктів нормативно-правових актів, спрямованих на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розвиток у сфері молодіжної політики;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7) вивчає стан виконання законів України, інших нормативно-правових актів, що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стосуються молоді;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8) виконує інші завдання, визначені положенням про молодіжну раду.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4. Молодіжна рада діє на засадах добровільності, відкритості, прозорості та звітує перед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громадськістю про свою діяльність відповідно до затвердженого Положення.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</w:pPr>
      <w:r w:rsidRPr="000C673C"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  <w:t>Стаття 40. Роль Ради, її виконавчих органів і с</w:t>
      </w:r>
      <w:r w:rsidR="00BA6923">
        <w:rPr>
          <w:rFonts w:ascii="Montserrat-Bold" w:hAnsi="Montserrat-Bold" w:cs="Montserrat-Bold"/>
          <w:b/>
          <w:bCs/>
          <w:iCs/>
          <w:color w:val="000000"/>
          <w:sz w:val="20"/>
          <w:szCs w:val="20"/>
          <w:lang w:val="uk-UA"/>
        </w:rPr>
        <w:t xml:space="preserve">елищного </w:t>
      </w:r>
      <w:r w:rsidRPr="000C673C"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  <w:t xml:space="preserve"> голови у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</w:pPr>
      <w:r w:rsidRPr="000C673C"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  <w:t>сфері молодіжної політики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1. Рада, її виконавчі органи й</w:t>
      </w:r>
      <w:r w:rsidR="00BA6923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с</w:t>
      </w:r>
      <w:r w:rsidR="00BA6923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елищний </w:t>
      </w: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голова в межах своїх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повноважень: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1) розробляють і реалізують місцеву цільову програму щодо підтримки й розвитку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молоді та молодіжної політики з урахуванням положень Національної молодіжної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стратегії, місцевих потреб і запитів молоді, оцінюють ефективність їх реалізації;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2) передбачають у профільній програмі щодо підтримки і розвитку молоді й молодіжної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політики підготовку та підвищення кваліфікації молодіжних працівників;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3) забезпечують формування, оптимізацію і розвиток молодіжної інфраструктури;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4) сприяють створенню і діяльності молодіжних центрів, забезпечують діяльність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молодіжних центрів комунальної форми власності, інших установ, що забезпечують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соціальний захист, самореалізацію та розвиток потенціалу молоді;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5) надають усебічну підтримку установам та організаціям, що опікуються підготовкою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і підвищенням кваліфікації молодіжних працівників, членів молодіжних та дитячих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громадських об’єднань;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6) сприяють діяльності молодіжних і дитячих громадських об’єднань, інших суб’єктів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молодіжної роботи;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7) сприяють створенню молодіжних рад, інших консультативно-дорадчих і робочих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органів для забезпечення участі молоді в розвитку молодіжної політики, розв’язують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інші питання, що стосуються молоді;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8) розробляють місцеві фінансово-кредитні механізми забезпечення економічної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доступності житла для молодих сімей і молодих осіб;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9) можуть надавати гранти (фізичним особам, фізичним особам - підприємцям,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юридичним особам, що здійснюють молодіжну роботу), ініціювати встановлення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премій, стипендій, інших заохочувальних відзнак для відзначення, підтримки,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lastRenderedPageBreak/>
        <w:t>самореалізації молоді та розвитку її потенціалу;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10) здійснюють інші повноваження, визначені законом.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</w:pPr>
      <w:r w:rsidRPr="000C673C"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  <w:t>Стаття 41. Молодіжні центри і простори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1. На території територіальної громади створюються молодіжні центри й простори.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Вони утворюються і діють з метою забезпечення рівного доступу молоді, зокрема з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маломобільних груп населення, до послуг, що надаються молодіжними центрами, а також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задля раціонального й ефективного використання ресурсів, впорядкування і розвитку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мережі місцевих молодіжних центрів та просторів, загальної координації їхньої діяльності,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розвитку й підтримки молодіжних ініціатив.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2. Молодіжні центри комунальної форми власності можуть утворюватися і діяти на базі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закладів освіти, культури, спортивного профілю, охорони здоров’я, соціального захисту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тощо.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3. Молодіжна робота здійснюється з урахуванням специфіки роботи закладу й може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включати надання послуг з неформальної освіти, культурного розвитку, донесення до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дітей і молоді інформації про необхідність збереження здоров’я, популяризації здорового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способу життя, проведення активного та змістовного дозвілля, розвитку вуличних культур.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4. Молодіжні центри сприяють соціальному й індивідуальному розвитку дітей і молоді на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засадах залучення до ухвалення рішень та інтеграції в життя територіальної громади,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забезпечують розвиток громадянської та неформальної освіти, запроваджують інші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форми змістовного дозвілля дітей і молоді, здійснюють методичне та інформаційне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забезпечення діяльності молодіжних та дитячих громадських об’єднань й інших суб’єктів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молодіжної роботи.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5. Порядок функціонування молодіжного простору визначається власником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(балансоутримувачем, розпорядником) будівель, споруд, інших приміщень чи земельних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ділянок, на базі яких організовано молодіжний простір, і відповідно до прийнятих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стандартів роботи молодіжних просторів.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</w:pPr>
      <w:r w:rsidRPr="000C673C"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  <w:t>Стаття 42. Підтримка обдарованої молоді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1. Обдарованій молоді Рада та її виконавчі органи надає всебічну підтримку з метою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реалізації соціально значущих проєктів у соціальній і гуманітарній сферах у порядку,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визначеному законодавством. А також сприяє проведенню регіональних та місцевих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конкурсів, виставок, фестивалів, концертів, наукових конференцій тощо, щоб виявити,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підтримати й поширити творчі досягнення молоді.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2. Рада та її виконавчі органи можуть встановлювати для молоді спеціальні гранти, стипендії,</w:t>
      </w:r>
    </w:p>
    <w:p w:rsidR="004D46C9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  <w:lang w:val="uk-UA"/>
        </w:rPr>
      </w:pPr>
      <w:r w:rsidRPr="000C673C">
        <w:rPr>
          <w:rFonts w:ascii="Montserrat-Regular" w:hAnsi="Montserrat-Regular" w:cs="Montserrat-Regular"/>
          <w:iCs/>
          <w:color w:val="000000"/>
          <w:sz w:val="20"/>
          <w:szCs w:val="20"/>
        </w:rPr>
        <w:t>стажування в органах місцевого самоврядування тощо.</w:t>
      </w:r>
      <w:r w:rsidRPr="000C673C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 </w:t>
      </w:r>
    </w:p>
    <w:p w:rsidR="00FA7A2D" w:rsidRPr="000C673C" w:rsidRDefault="00FA7A2D" w:rsidP="00FA7A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  <w:lang w:val="uk-UA"/>
        </w:rPr>
      </w:pP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40"/>
          <w:szCs w:val="40"/>
          <w:lang w:val="uk-UA"/>
        </w:rPr>
      </w:pPr>
      <w:r w:rsidRPr="000F0A2A">
        <w:rPr>
          <w:rFonts w:ascii="Montserrat-Bold" w:hAnsi="Montserrat-Bold" w:cs="Montserrat-Bold"/>
          <w:b/>
          <w:bCs/>
          <w:color w:val="000000"/>
          <w:sz w:val="40"/>
          <w:szCs w:val="40"/>
          <w:lang w:val="uk-UA"/>
        </w:rPr>
        <w:t xml:space="preserve">РОЗДІЛ </w:t>
      </w:r>
      <w:r w:rsidRPr="000F0A2A">
        <w:rPr>
          <w:rFonts w:ascii="Montserrat-Bold" w:hAnsi="Montserrat-Bold" w:cs="Montserrat-Bold"/>
          <w:b/>
          <w:bCs/>
          <w:color w:val="000000"/>
          <w:sz w:val="40"/>
          <w:szCs w:val="40"/>
        </w:rPr>
        <w:t>VII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35B7B4"/>
          <w:sz w:val="24"/>
          <w:szCs w:val="24"/>
          <w:lang w:val="uk-UA"/>
        </w:rPr>
      </w:pPr>
      <w:r w:rsidRPr="000F0A2A">
        <w:rPr>
          <w:rFonts w:ascii="Montserrat-Bold" w:hAnsi="Montserrat-Bold" w:cs="Montserrat-Bold"/>
          <w:b/>
          <w:bCs/>
          <w:color w:val="35B7B4"/>
          <w:sz w:val="24"/>
          <w:szCs w:val="24"/>
          <w:lang w:val="uk-UA"/>
        </w:rPr>
        <w:t>ОСНОВНІ ЗАСАДИ ВЗАЄМОДІЇ ОРГАНІВ І ПОСАДОВИХ ОСІБ МІСЦЕВОГО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35B7B4"/>
          <w:sz w:val="24"/>
          <w:szCs w:val="24"/>
        </w:rPr>
      </w:pPr>
      <w:r w:rsidRPr="000F0A2A">
        <w:rPr>
          <w:rFonts w:ascii="Montserrat-Bold" w:hAnsi="Montserrat-Bold" w:cs="Montserrat-Bold"/>
          <w:b/>
          <w:bCs/>
          <w:color w:val="35B7B4"/>
          <w:sz w:val="24"/>
          <w:szCs w:val="24"/>
        </w:rPr>
        <w:t>САМОВРЯДУВАННЯ З ОБ’ЄДНАННЯМИ ГРОМАДЯН ТА ІНШИМИ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35B7B4"/>
          <w:sz w:val="24"/>
          <w:szCs w:val="24"/>
        </w:rPr>
      </w:pPr>
      <w:r w:rsidRPr="000F0A2A">
        <w:rPr>
          <w:rFonts w:ascii="Montserrat-Bold" w:hAnsi="Montserrat-Bold" w:cs="Montserrat-Bold"/>
          <w:b/>
          <w:bCs/>
          <w:color w:val="35B7B4"/>
          <w:sz w:val="24"/>
          <w:szCs w:val="24"/>
        </w:rPr>
        <w:t>СУБ’ЄКТАМИ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0F0A2A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43. Взаємовідносини органів і посадових осіб місцевого самоврядування з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0F0A2A">
        <w:rPr>
          <w:rFonts w:ascii="Montserrat-Bold" w:hAnsi="Montserrat-Bold" w:cs="Montserrat-Bold"/>
          <w:b/>
          <w:bCs/>
          <w:color w:val="000000"/>
          <w:sz w:val="20"/>
          <w:szCs w:val="20"/>
        </w:rPr>
        <w:t>об’єднаннями громадян та іншими суб’єктами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1. Взаємовідносини органів і посадових осіб місцевого самоврядування з інститутами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громадянського суспільства, зокрема громадськими об’єднаннями, релігійними,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благодійними організаціями, творчими спілками, професійними спілками та їх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об’єднаннями, асоціаціями, організаціями роботодавців та їх об’єднаннями, органами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самоорганізації населення, недержавними медіа, що легалізовані відповідно до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законодавства, здійснюються через: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1) залучення їх до участі у вирішенні питань місцевого значення, а саме проведення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публічних консультації, включення їх представників до складу консультативно-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дорадчих органів та наглядових рад, розгляду електронних петицій, врахування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висновків та пропозицій, поданих за результатами громадського оцінювання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діяльності органів та посадових осіб місцевого самоврядування, інших форм участі;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2) неупереджену й однакову підтримку законної діяльності об’єднань громадян та інших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суб’єктів, що зареєстровані й/або діють у межах територіальної громади;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3) запрошення на сесію Ради та засідання її виконавчого комітету у разі розгляду питань,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у сфері їх діяльності;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5) залучення їхніх представників як експертів до розробки проектів рішень Ради та її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виконавчого комітету;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6) залучення до процесу підготовки проекту бюджету місцевого самоврядування;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7) контроль за діяльністю органів та посадових осіб місцевого самоврядування,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юридичних осіб, що перебувають у комунальній власності територіальної громади;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8) підтримку проектів інститутів громадянського суспільства, які вони реалізовують на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території територіальної громади;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9) надання пільги в оренді комунальної власності інститутам громадянського суспільства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для здійснення їх статутної діяльності;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10) іншими шляхами, що передбачені законами, цим Статутом та рішеннями Ради.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0F0A2A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44. Взаємовідносини територіальної громади з іншими територіальними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0F0A2A">
        <w:rPr>
          <w:rFonts w:ascii="Montserrat-Bold" w:hAnsi="Montserrat-Bold" w:cs="Montserrat-Bold"/>
          <w:b/>
          <w:bCs/>
          <w:color w:val="000000"/>
          <w:sz w:val="20"/>
          <w:szCs w:val="20"/>
        </w:rPr>
        <w:t>громадами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1. Взаємовідносини територіальної громади, органів і посадових осіб місцевого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самоврядування з іншими територіальними громадами, їхніми органами і посадовими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особами здійснюються на принципах добросусідства, партнерства та взаємної вигоди.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2. Задля налагодження взаємовідносин і реалізації спільних проєктів територіальна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громада може укладати відповідні договори з іншими територіальними громадами.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3. Органи й посадові особи місцевого самоврядування дбають про збереження довкілля і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роблять необхідні кроки для узгодження з сусідніми територіальними громадами питань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щодо використання земель і природних ресурсів, допомагають фізичним та юридичним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особам, що користуються ресурсами територіальної громади й сусідніх територіальних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громад у розв’язанні питань з органами місцевого самоврядування таких територіальних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громад.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4. Рада може ініціювати створення координаційного органу з питань добросусідства разом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із радами сусідніх територіальних громад.</w:t>
      </w:r>
    </w:p>
    <w:p w:rsidR="000F0A2A" w:rsidRPr="002A0954" w:rsidRDefault="000F0A2A" w:rsidP="000F0A2A">
      <w:pPr>
        <w:autoSpaceDE w:val="0"/>
        <w:autoSpaceDN w:val="0"/>
        <w:adjustRightInd w:val="0"/>
        <w:spacing w:after="0" w:line="240" w:lineRule="auto"/>
        <w:rPr>
          <w:rFonts w:cs="e-Ukraine-Medium"/>
          <w:color w:val="000000"/>
          <w:lang w:val="uk-UA"/>
        </w:rPr>
      </w:pP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5. Територіальна громада може об’єднуватися з іншими територіальними громадами в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порядку, визначеному законом.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0F0A2A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45. Участь в асоційованих організаціях і міжнародна співпраця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1. Рада з метою ефективнішого здійснення своїх повноважень, захисту прав та інтересів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територіальної громади може входити до складу асоціацій органів місцевого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самоврядування відповідно до Закону України «Про асоціації органів місцевого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самоврядування».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2. Рада, її виконавчі органи й посадові особи в інтересах територіальної громади можуть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брати участь у міжнародному територіальному співробітництві та співробітництві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територіальних громад, організовувати співробітництво з міжнародними організаціями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в різних сферах суспільного життя.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3. Співпраця Ради з іншими асоціаціями органів місцевого самоврядування і їх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добровільними об’єднаннями, міжнародними організаціями тощо реалізується через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обмін офіційними делегаціями, проведення спільних заходів, реалізацію спільних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проєктів, а також іншими, передбаченими актами законодавства України, способами.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40"/>
          <w:szCs w:val="40"/>
        </w:rPr>
      </w:pPr>
      <w:r w:rsidRPr="000F0A2A">
        <w:rPr>
          <w:rFonts w:ascii="Montserrat-Regular" w:hAnsi="Montserrat-Regular" w:cs="Montserrat-Regular"/>
          <w:b/>
          <w:bCs/>
          <w:color w:val="000000"/>
          <w:sz w:val="40"/>
          <w:szCs w:val="40"/>
        </w:rPr>
        <w:t>РОЗДІЛ VIII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35B7B4"/>
          <w:sz w:val="24"/>
          <w:szCs w:val="24"/>
        </w:rPr>
      </w:pPr>
      <w:r w:rsidRPr="000F0A2A">
        <w:rPr>
          <w:rFonts w:ascii="Montserrat-Regular" w:hAnsi="Montserrat-Regular" w:cs="Montserrat-Regular"/>
          <w:b/>
          <w:bCs/>
          <w:color w:val="35B7B4"/>
          <w:sz w:val="24"/>
          <w:szCs w:val="24"/>
        </w:rPr>
        <w:t>ЗАСАДИ ЗДІЙСНЕННЯ ГРОМАДСЬКОГО КОНТРОЛЮ ЗА ДІЯЛЬНІСТЮ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35B7B4"/>
          <w:sz w:val="24"/>
          <w:szCs w:val="24"/>
        </w:rPr>
      </w:pPr>
      <w:r w:rsidRPr="000F0A2A">
        <w:rPr>
          <w:rFonts w:ascii="Montserrat-Regular" w:hAnsi="Montserrat-Regular" w:cs="Montserrat-Regular"/>
          <w:b/>
          <w:bCs/>
          <w:color w:val="35B7B4"/>
          <w:sz w:val="24"/>
          <w:szCs w:val="24"/>
        </w:rPr>
        <w:t>ОРГАНІВ І ПОСАДОВИХ ОСІБ МІСЦЕВОГО САМОВРЯДУВАННЯ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46. Засади громадського контролю за діяльністю органів і посадових осіб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місцевого самоврядування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1. Здійснення громадського контролю за діяльністю органів і посадових осіб місцевого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самоврядування ґрунтується на Конституції України й інших нормативно-правових актах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законодавства України, Європейській хартії місцевого самоврядування, цьому Статуті та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рішеннях Ради, її виконавчих органів, розпоряд</w:t>
      </w:r>
      <w:r w:rsidR="00BA6923">
        <w:rPr>
          <w:rFonts w:ascii="Montserrat-Regular" w:hAnsi="Montserrat-Regular" w:cs="Montserrat-Regular"/>
          <w:color w:val="000000"/>
          <w:sz w:val="20"/>
          <w:szCs w:val="20"/>
        </w:rPr>
        <w:t>жень с</w:t>
      </w:r>
      <w:r w:rsidR="00BA692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елищного </w:t>
      </w: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голови.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2. Громадський контроль за діяльністю органів і посадових осіб місцевого самоврядування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здійснюється з метою захисту прав, свобод та законних інтересів жителів.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3. Громадський контроль за діяльністю органів і посадових осіб місцевого самоврядування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здійснюється на основі принципів: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1) відкритості й прозорості;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2) пріоритетності прав людини й громадянина;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3) законності;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4) добровільності в здійсненні громадського контролю;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5) неупередженості, об’єктивності, достовірності й повноти інформації;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6) сприяння досягненню балансу приватних і публічних інтересів при вирішенні питань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місцевого значення;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7) сприяння недопущенню перешкоджання здійсненню законного громадського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контролю;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8) професійності й компетентності учасників громадського контролю;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9) взаємодії жителів та органів і посадових осіб місцевого самоврядування.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47. Здійснення громадського контролю за діяльністю органів і посадових осіб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lastRenderedPageBreak/>
        <w:t>місцевого самоврядування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1. Громадський контроль за діяльністю органів і посадових осіб місцевого самоврядування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здійснюється шляхом:</w:t>
      </w:r>
    </w:p>
    <w:p w:rsidR="000F0A2A" w:rsidRPr="002A0954" w:rsidRDefault="000F0A2A" w:rsidP="000F0A2A">
      <w:pPr>
        <w:autoSpaceDE w:val="0"/>
        <w:autoSpaceDN w:val="0"/>
        <w:adjustRightInd w:val="0"/>
        <w:spacing w:after="0" w:line="240" w:lineRule="auto"/>
        <w:rPr>
          <w:rFonts w:cs="e-Ukraine-Medium"/>
          <w:color w:val="000000"/>
          <w:lang w:val="uk-UA"/>
        </w:rPr>
      </w:pP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1) отримання інформації, що оприлюднюється і надається за запитами органами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місцевого самоврядування в порядку, передбаченому Законом України «Про доступ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до публічної інформації», іншими законами, Статутом і рішеннями Ради;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2) участі жителів у звітуваннях с</w:t>
      </w:r>
      <w:r w:rsidR="00BA692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елищного </w:t>
      </w: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 xml:space="preserve"> голови, депутатів Ради,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виконавчих органів Ради, старости про їхню роботу згідно з вимогами законодавства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України;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3) участі жителів у роботі консультативно-дорадчих органів при органах і/або посадових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особах місцевого самоврядування;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4) громадського оцінювання діяльності органів і посадових осіб місцевого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самоврядування;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5) використання інших форм, не заборонених законодавством України.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48. Громадське оцінювання діяльності органів і посадових осіб місцевого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самоврядування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1. Громадське оцінювання діяльності органів і посадових осіб місцевого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самоврядування (далі — громадське оцінювання) є формою громадського контролю,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що передбачає проведення його ініціатором аналізу діяльності відповідних органів і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посадових осіб, підготовку висновків та пропозицій.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2. Предметом громадського оцінювання є діяльність органів і посадових осіб місцевого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самоврядування, пов’язана зі здійсненням ними своїх повноважень, ухваленням та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виконанням рішень.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3. Ініціатором громадського оцінювання може бути: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1) громадське об’єднання;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2) професійна спілка (об’єднання професійних спілок);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3) творча спілка;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4) організація роботодавців (об’єднання організацій роботодавців);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5) благодійна організація;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6) орган самоорганізації населення.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4. Ініціатор громадського оцінювання готує висновки і пропозиції щодо його предмету й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подає його на ім’я с</w:t>
      </w:r>
      <w:r w:rsidR="00BA692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елищного </w:t>
      </w: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 xml:space="preserve"> г</w:t>
      </w:r>
      <w:r w:rsidR="00BA6923">
        <w:rPr>
          <w:rFonts w:ascii="Montserrat-Regular" w:hAnsi="Montserrat-Regular" w:cs="Montserrat-Regular"/>
          <w:color w:val="000000"/>
          <w:sz w:val="20"/>
          <w:szCs w:val="20"/>
        </w:rPr>
        <w:t>олови в тримісячний строк з дня</w:t>
      </w:r>
      <w:r w:rsidR="00BA692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="003D64DF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початку проведення громадського оцінювання.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5. Висновки й пропозиції, підготовлені за результатами громадського оцінювання,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розглядаються Радою і виконавчим комітетом Ради відповідно до їхніх повноважень.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Висновки й пропозиції, підготовлені за результатами громадського оцінювання, має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розглянути виконавчий комітет Ради за участю його ініціаторів протягом 30-ти робочих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днів з дня їх надходження, а Радою — на наступній черговій сесії Ради.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6. За наслідками розгляду висновків і пропозицій, підготовлених за результатами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громадського оцінювання, Рада й/або виконавчий комітет Ради ухвалює рішення.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7. Інформація (документи, матеріали, оголошення, проєкти й акти органів і посадових осіб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місцевого самоврядування, протоколи тощо), пов’язана з ініціюванням, підготовкою,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організацією, проведенням громадського оцінювання, а також розглядом пропозицій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і висновків, підготовлених за результатами громадського оцінювання, розміщується на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офіційному вебсайті Ради.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8. Порядок проведення громадського оцінювання діяльності органів і посадових осіб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місцевого самоврядування здійснюється відповідно до Положення, що є невіддільним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додатком до цього Статуту (додаток № 4).</w:t>
      </w:r>
    </w:p>
    <w:p w:rsidR="000F0A2A" w:rsidRPr="002A0954" w:rsidRDefault="000F0A2A" w:rsidP="000F0A2A">
      <w:pPr>
        <w:autoSpaceDE w:val="0"/>
        <w:autoSpaceDN w:val="0"/>
        <w:adjustRightInd w:val="0"/>
        <w:spacing w:after="0" w:line="240" w:lineRule="auto"/>
        <w:rPr>
          <w:rFonts w:cs="e-Ukraine-Medium"/>
          <w:color w:val="000000"/>
          <w:lang w:val="uk-UA"/>
        </w:rPr>
      </w:pP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40"/>
          <w:szCs w:val="40"/>
        </w:rPr>
      </w:pPr>
      <w:r w:rsidRPr="000F0A2A">
        <w:rPr>
          <w:rFonts w:ascii="Montserrat-Regular" w:hAnsi="Montserrat-Regular" w:cs="Montserrat-Regular"/>
          <w:b/>
          <w:bCs/>
          <w:color w:val="000000"/>
          <w:sz w:val="40"/>
          <w:szCs w:val="40"/>
        </w:rPr>
        <w:t>РОЗДІЛ ІХ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35B7B4"/>
          <w:sz w:val="24"/>
          <w:szCs w:val="24"/>
        </w:rPr>
      </w:pPr>
      <w:r w:rsidRPr="000F0A2A">
        <w:rPr>
          <w:rFonts w:ascii="Montserrat-Regular" w:hAnsi="Montserrat-Regular" w:cs="Montserrat-Regular"/>
          <w:b/>
          <w:bCs/>
          <w:color w:val="35B7B4"/>
          <w:sz w:val="24"/>
          <w:szCs w:val="24"/>
        </w:rPr>
        <w:t>ЗАСАДИ РОЗВИТКУ ТЕРИТОРІАЛЬНОЇ ГРОМАДИ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49. Організація життя територіальної громади на засадах сталого розвитку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1. Життя територіальної громади організовують органи й посадові особи місцевого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самоврядування на засадах сталого розвитку відповідно до законодавства України та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цього Статуту.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2. Реалізація засад сталого розвитку територіальної громади здійснюють органи й посадові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особи місцевого самоврядування, для чого вони приймають і виконують визначені цим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Статутом і законодавством стратегічні документи з розвитку територіальної громади, а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також контролюють виконання цих документів і встановлених ними цілей.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3. Діяльність щодо реалізації засад сталого розвитку спрямовується на реалізацію таких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завдань: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1) збереження і відтворення довкілля, зведення до мінімуму людського впливу на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нього, підвищення рівня адаптації до зміни клімату, захист, збереження, відновлення і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формування екосистем, водних ресурсів, водно-болотних угідь, природних оселищ та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біорозмаїття;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2) забезпечення соціально, економічно, культурно й екологічно збалансованого розвитку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населених пунктів територіальної громади;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3) створення повноцінного життєвого середовища для сучасного покоління з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урахуванням інтересів наступних поколінь;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4) удосконалення соціальної, транспортної, комунікаційно-інформаційної, інженерної,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екологічної інфраструктури з урахуванням принципів безбар’єрності;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5) своєчасне оповіщення про надзвичайні ситуації, ужиття заходів для зниження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та регулювання ризиків природних і техногенних лих, систематичне технічне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обслуговування й оновлення інфраструктури з урахуванням потреб осіб з різним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рівнем комунікативних можливостей;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6) збереження і розвиток культурної та природної спадщини з залученням приватного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сектора;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7) раціональне використання, відтворення і примноження місцевих матеріальних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ресурсів, стале місцеве економічне зростання, створення робочих місць, розвиток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туризму, рекреації, місцевої культури й виробництво місцевої продукції;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8) запровадження енергоефективних, екологічно чистих і дружніх до довкілля технологій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у всіх сферах життєдіяльності територіальної громади;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9) згуртування жителів (представників різних суспільних груп), ухвалення рішень з їх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максимальним залученням і підтримкою;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10) забезпечення безбар’єрності в громадських просторах, отримання публічної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інформації і наданні публічних послуг;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11) забезпечення безбар’єрності й сталої мобільності з пріоритезацією засобів пересування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за наведеним порядком: пішохідний рух, рух немеханічним і легким персональним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транспортом, рух громадським транспортом, рух механічним транспортним засобом;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12) створення, озеленення і належне утримання відкритих, доступних, екологічно чистих,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обладнаних територій загального користування;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13) забезпечення громадської безпеки й правопорядку в усіх сферах життя територіальної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громади, безперешкодного доступу до громадських місць, громадських просторів,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природних об’єктів і територій, лісів та водних об’єктів;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14) доступність публічних послуг для жителів (комунальні послуги, транспорт, освіта,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охорона здоров’я, соціальний захист, адміністративні послуги).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50. Стратегічні документи з розвитку територіальної громади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1. Стратегічні документи з розвитку територіальної громади є системою взаємопов’язаних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документів, яка включає: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1) стратегію розвитку територіальної громади;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2) містобудівну документацію;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3) інші документи з планування розвитку територіальної громади.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2. Звіт про виконання стратегічних документів щороку оприлюднюється на офіційному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вебсайті Ради.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3. Затверджені стратегічні документи, строки яких виходять за межі терміну повноважень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Ради відповідного скликання, зберігають чинність до закінчення їхніх строків і є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обов’язковими до виконання для Ради всіх наступних скликань.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4. Розроблення стратегічних документів з розвитку територіальної громади відбувається із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залученням громадськості у формах, визначених законом і Статутом, починаючи з етапу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формування завдання на розроблення цих документів або внесення змін до них.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5. Проєкти стратегічних документів з розвитку територіальної громади розміщуються на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вебсайті Ради і проходять громадські слухання, результати яких оприлюднюються на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офіційному вебсайті Ради та враховуються під час доопрацювання цих проєктів.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51. Стратегія розвитку територіальної громади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1. Стратегія розвитку територіальної громади</w:t>
      </w:r>
      <w:r w:rsidR="00587C4C">
        <w:rPr>
          <w:rFonts w:ascii="Montserrat-Regular" w:hAnsi="Montserrat-Regular" w:cs="Montserrat-Regular"/>
          <w:color w:val="35B7B4"/>
          <w:sz w:val="20"/>
          <w:szCs w:val="20"/>
          <w:lang w:val="uk-UA"/>
        </w:rPr>
        <w:t xml:space="preserve"> </w:t>
      </w: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(далі — Стратегія) — це документ стратегічного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планування державної регіональної політики, що визначає стратегічні й оперативні цілі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та завдання для сталого розвитку територіальної громади, який розробляється на період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реалізації Державної стратегії регіонального розвитку та відповідної регіональної стратегії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розвитку з урахуванням положень Закону України «Про засади державної регіональної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політики».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2. План заходів з реалізації Стратегії розвитку територіальної громади — це документ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реалізації державної регіональної політики, що визначає на середньостроковий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період (3–4 роки) заходи, проєкти, місцеві програми розвитку відповідно до завдань,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визначених у Стратегії, з визначенням відповідальних виконавців, строків виконання,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обсягів і джерел фінансування й індикаторів результативності їх виконання.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3. Стратегія здійснюється на основі плану заходів з її реалізації, що затверджуються Радою, і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відображається в програмах соціально-економічного й культурного розвитку та місцевому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бюджеті на відповідні роки.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4. Для забезпечення публічності і прозорості підготовки проєкту Стратегії та Плану заходів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обов’язково виносяться на публічні консультації одночасно у двох формах: електронні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консультації і публічне обговорення.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5. За секторальними напрямами Стратегія визначає концептуальні моделі організації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надання публічних послуг відповідної сфери й довгострокові плани розбудови таких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моделей.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6. Стратегія розробляється на термін не менше ніж сім років. Для секторальних напрямів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у Стратегії та документах, розроблених на її виконання, визначаються річні, трирічні й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десятирічні цілі.</w:t>
      </w:r>
    </w:p>
    <w:p w:rsidR="000F0A2A" w:rsidRPr="00783516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/>
          <w:iCs/>
          <w:color w:val="000000"/>
          <w:sz w:val="20"/>
          <w:szCs w:val="20"/>
          <w:lang w:val="uk-UA"/>
        </w:rPr>
      </w:pP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52. Реалізація завдань стратегічних документів з розвитку територіальної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громади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1. Система заходів органів і посадових осіб місцевого самоврядування щодо реалізації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завдань стратегічних документів з розвитку територіальної громади визначається в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програмах соціально-економічного й культурного розвитку територіальної громади.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2. Виконання завдань, що вказані в стратегічних документах з розвитку територіальної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громади, визначається в містобудівній документації територіальної громади.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3. Концептуальні рішення містобудівної документації (комплексний план просторового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розвитку території територіальної громади, генеральний план населених пунктів (разом з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планом зонування території), детальний план території, містобудівні умови й обмеження)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розробляються на конкурсі, який проводиться на замовлення виконавчого органу Ради.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4. Проєкти містобудівної документації територіальної громади (комплексний план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просторового розвитку території територіальної громади, генеральні плани населених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пунктів (разом з планом зонування території), детальний план території) підлягають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громадському обговоренню з жителями згідно з Законом України «Про регулювання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містобудівної діяльності».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5. Програми соціально-економічного й культурного розвитку територіальної громади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формуються на основі й відповідно до цілей і завдань, визначених у стратегічних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документах з розвитку територіальної громади та містобудівної документації.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53. Цифрова демократія і цифрове врядування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1. Для забезпечення безбар’єрності, сталого розвитку, сприятливих умов проживання,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запровадження демократичних процедур і ефективного врядування в територіальній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громаді органи й посадові особи місцевого самоврядування сприяють застосуванню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інформаційно-комунікаційних технологій цифрової демократії та врядування.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2. Органи та посадові особи місцевого самоврядування використовують у своїй діяльності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й/або прагнуть інтегрувати такі механізми цифрової демократії:</w:t>
      </w:r>
    </w:p>
    <w:p w:rsidR="000F0A2A" w:rsidRPr="000F0A2A" w:rsidRDefault="000F0A2A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F0A2A">
        <w:rPr>
          <w:rFonts w:ascii="Montserrat-Regular" w:hAnsi="Montserrat-Regular" w:cs="Montserrat-Regular"/>
          <w:color w:val="000000"/>
          <w:sz w:val="20"/>
          <w:szCs w:val="20"/>
        </w:rPr>
        <w:t>1) електронний запис на прийом до посадових осіб місцевого самоврядування та</w:t>
      </w:r>
    </w:p>
    <w:p w:rsidR="00FA7A2D" w:rsidRDefault="003D64DF" w:rsidP="000F0A2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  <w:lang w:val="uk-UA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депутатів Ради;</w:t>
      </w:r>
      <w:r w:rsidR="008E1925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2) особистий прийом посадовими особами місцевого самоврядування в дистанційному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форматі (з використанням вебдоступної платформи);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3) електронний документообіг і бухгалтерський облік;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4) електронні реєстри й бази відкритих даних територіальної громади, доступ до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державних реєстрів і баз даних;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5) геоінформаційні системи: кадастрові карти, GIS-системи, інтерактивні карти проблем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територіальної громади й інше;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6) платформи цифрової / електронної демократії для використання електронних петицій,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електронного голосування / опитування, публічних консультацій, громадського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бюджету, шкільного громадського бюджету й інших інструментів громадської участі;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7) чат-бот, мобільний додаток, для скарг на проблеми, що потребують оперативного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розв’язання;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8) платформа відкритого бюджету територіальної громади для оприлюднення інформації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про доходи й витрати місцевого бюджету в зручній формі для жителів;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9) єдина система реєстрації проєктів актів та актів органів і посадових осіб місцевого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самоврядування;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10) онлайн-трансляції та архів відеозаписів засідань колегіальних органів місцевого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самоврядування;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11) мобільні застосунки територіальної громади;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12) електронні черги в ЦНАПах, закладах дошкільної, загальної середньої освіти, закладах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охорони здоров’я;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13) електронний-портал місцевих послуг (реєстрація місця проживання, отримання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довідок і дозволів);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14) електронні сервіси для бізнесу — отримання дозволів, погоджень, ліцензій тощо;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15) цифрові транспортні системи для контролю за рухом місцевого транспорту,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електронних квитків у транспорті;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16) цифрова освіта: електронні щоденники, онлайн-платформи для навчання;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17) електронна система обліку документів розпорядника інформації;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18) інші механізми цифрової демократії.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3. Участь жителів у вирішенні питань місцевого значення, що потребують особистої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присутності, може здійснюватися зокрема з використанням інформаційно-комунікаційних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технологій. Органи місцевого самоврядування сприяють можливості долучення жителів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до таких заходів також дистанційно, у форматі відеоконференції на вебдоступній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платформі. Особливості використання дистанційного формату для певних форм участі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територіальної громади у вирішенні питань місцевого значення, включно зі способом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ідентифікації жителів, визначаються рішеннями Ради.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8E1925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54. Порядок планування і розподілу місцевого бюджету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1. Рада під час планування і розподілу місцевого бюджету дотримується принципів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справедливості, рівномірності й неупередженості в розподілі бюджетних коштів на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загальносуспільні потреби територіальної громади та враховує необхідність забезпечення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потреб усіх жителів, зокрема маломобільних та інших вразливих груп населення, і гідних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умов їхнього проживання.</w:t>
      </w:r>
    </w:p>
    <w:p w:rsidR="008E1925" w:rsidRPr="002A095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  <w:lang w:val="uk-UA"/>
        </w:rPr>
      </w:pPr>
      <w:r w:rsidRPr="002A0954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>2. Щороку Рада збирає пропозиції жителів щодо планування і розподілу коштів місцевого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бюджету й бере їх до уваги.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3. Для забезпечення справедливого планування та оптимального розподілу коштів між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старостинськими округами й адміністративним центром територіальної громади</w:t>
      </w:r>
    </w:p>
    <w:p w:rsidR="008E1925" w:rsidRPr="006B00C3" w:rsidRDefault="006B00C3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6B00C3">
        <w:rPr>
          <w:rFonts w:ascii="Montserrat-Regular" w:hAnsi="Montserrat-Regular" w:cs="Montserrat-Regular"/>
          <w:b/>
          <w:color w:val="000000"/>
          <w:sz w:val="20"/>
          <w:szCs w:val="20"/>
        </w:rPr>
        <w:t>с</w:t>
      </w:r>
      <w:r w:rsidRPr="006B00C3">
        <w:rPr>
          <w:rFonts w:ascii="Montserrat-Regular" w:hAnsi="Montserrat-Regular" w:cs="Montserrat-Regular"/>
          <w:b/>
          <w:color w:val="000000"/>
          <w:sz w:val="20"/>
          <w:szCs w:val="20"/>
          <w:lang w:val="uk-UA"/>
        </w:rPr>
        <w:t xml:space="preserve">елищний </w:t>
      </w:r>
      <w:r w:rsidR="008E1925" w:rsidRPr="006B00C3">
        <w:rPr>
          <w:rFonts w:ascii="Montserrat-Regular" w:hAnsi="Montserrat-Regular" w:cs="Montserrat-Regular"/>
          <w:b/>
          <w:color w:val="000000"/>
          <w:sz w:val="20"/>
          <w:szCs w:val="20"/>
        </w:rPr>
        <w:t xml:space="preserve"> голова раз на рік ініціює, зокрема, проведення громадських</w:t>
      </w:r>
    </w:p>
    <w:p w:rsidR="008E1925" w:rsidRPr="006B00C3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6B00C3">
        <w:rPr>
          <w:rFonts w:ascii="Montserrat-Regular" w:hAnsi="Montserrat-Regular" w:cs="Montserrat-Regular"/>
          <w:b/>
          <w:color w:val="000000"/>
          <w:sz w:val="20"/>
          <w:szCs w:val="20"/>
        </w:rPr>
        <w:t>слухань щодо проєкту місцевого бюджету з метою гармонійного розвитку всієї території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6B00C3">
        <w:rPr>
          <w:rFonts w:ascii="Montserrat-Regular" w:hAnsi="Montserrat-Regular" w:cs="Montserrat-Regular"/>
          <w:b/>
          <w:color w:val="000000"/>
          <w:sz w:val="20"/>
          <w:szCs w:val="20"/>
        </w:rPr>
        <w:t>територіальної громади</w:t>
      </w: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. Такі громадські слухання проводяться відповідно до положення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про громадські слухання, визначені цим Статутом (додаток № 3).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4. Для запровадження сталих процесів з планування і розподілу бюджетних коштів у</w:t>
      </w:r>
    </w:p>
    <w:p w:rsidR="008E1925" w:rsidRPr="006B00C3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 xml:space="preserve">територіальній громаді Рада окремим рішенням ухвалює </w:t>
      </w:r>
      <w:r w:rsidRPr="00381B35">
        <w:rPr>
          <w:rFonts w:ascii="Montserrat-Regular" w:hAnsi="Montserrat-Regular" w:cs="Montserrat-Regular"/>
          <w:b/>
          <w:color w:val="000000"/>
          <w:sz w:val="20"/>
          <w:szCs w:val="20"/>
        </w:rPr>
        <w:t>бюджетний регламент</w:t>
      </w: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 xml:space="preserve">. </w:t>
      </w:r>
      <w:r w:rsidRPr="006B00C3">
        <w:rPr>
          <w:rFonts w:ascii="Montserrat-Regular" w:hAnsi="Montserrat-Regular" w:cs="Montserrat-Regular"/>
          <w:b/>
          <w:color w:val="000000"/>
          <w:sz w:val="20"/>
          <w:szCs w:val="20"/>
        </w:rPr>
        <w:t>У такому</w:t>
      </w:r>
    </w:p>
    <w:p w:rsidR="008E1925" w:rsidRPr="006B00C3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6B00C3">
        <w:rPr>
          <w:rFonts w:ascii="Montserrat-Regular" w:hAnsi="Montserrat-Regular" w:cs="Montserrat-Regular"/>
          <w:b/>
          <w:color w:val="000000"/>
          <w:sz w:val="20"/>
          <w:szCs w:val="20"/>
        </w:rPr>
        <w:t>випадку Рада розміщує бюджетний календар на кожен рік на офіційному вебсайті Ради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з метою інформування громадськості про перебіг бюджетного процесу, завдяки чому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жителі зможуть долучитися до розроблення бюджету на наступний рік.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8E1925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55. Планування публічних інвестиційних проєктів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1. Публічні інвестиційні проєкти й програми публічних інвестицій плануються на місцевому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рівні згідно з цілями й завданнями, визначеними у відповідних документах стратегічного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планування.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2. Середньостроковий план пріоритетних публічних інвестицій територіальної громади: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1) розробляється виконавчим органом Ради на підставі пропозицій структурних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підрозділів такого органу відповідно до цілей і завдань документів стратегічного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планування;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2) схвалюється місцевою інвестиційною радою;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3) затверджується виконавчим органом Ради одночасно зі схваленням прогнозу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місцевого бюджету.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3. Положення про місцеву інвестиційну раду, її склад, порядок розроблення і моніторингу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реалізації середньострокового плану пріоритетних публічних інвестицій територіальної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громади затверджує виконавчий орган Ради.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4. На основі середньострокового плану пріоритетних публічних інвестицій територіальної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громади формується єдиний проєктний портфель публічних інвестицій територіальної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громади, що схвалює місцева інвестиційна рада.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5. Єдиний проєктний портфель публічних інвестицій територіальної громади формується з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використанням Єдиної інформаційної системи управління публічними інвестиційними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проєктами у вигляді пріоритезованого переліку публічних інвестиційних проєктів і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програм публічних інвестицій за результатами їх підготовки, оцінки, пріоритезації і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відбору в порядку, встановленому виконавчим органом Ради.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6. Розподіл коштів місцевого бюджету на підготовку й реалізацію публічних інвестиційних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проєктів і програм публічних інвестицій здійснює місцева комісія з питань розподілу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публічних інвестицій з урахуванням результатів пріоритезації відповідних проєктів і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програм, включених до єдиного проєктного портфеля публічних інвестицій територіальної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громади, і ступеня їхньої готовності до реалізації в порядку, встановленому виконавчим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органом Ради.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7. Положення про місцеву комісію з питань розподілу публічних інвестицій і її склад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затверджує виконавчий орган Ради.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8. Виконавчий орган Ради розробляє план діяльності на середньостроковий період (включно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із заходами щодо підготовки й реалізації публічних інвестиційних проєктів і програм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публічних інвестицій) з урахуванням прогнозу місцевого бюджету, рішення про місцевий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бюджет, середньострокового плану пріоритетних публічних інвестицій територіальної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громади, єдиного проєктного портфеля публічних інвестицій територіальної громади,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прогнозних і програмних документів економічного і соціального розвитку.</w:t>
      </w:r>
    </w:p>
    <w:p w:rsidR="008E1925" w:rsidRPr="002A0954" w:rsidRDefault="008E1925" w:rsidP="008E1925">
      <w:pPr>
        <w:autoSpaceDE w:val="0"/>
        <w:autoSpaceDN w:val="0"/>
        <w:adjustRightInd w:val="0"/>
        <w:spacing w:after="0" w:line="240" w:lineRule="auto"/>
        <w:rPr>
          <w:rFonts w:cs="e-Ukraine-Medium"/>
          <w:color w:val="000000"/>
          <w:lang w:val="uk-UA"/>
        </w:rPr>
      </w:pP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8E1925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56. Охорона довкілля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1. Територіальна громада під час планування свого розвитку, здійснення будівництва,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реконструкції об’єктів і надання дозволів на будівництво дотримується принципу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найменшого негативного впливу на довкілля.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2. Органи й посадові особи місцевого самоврядування, а також жителі, мають організовувати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суспільне і власне життя, максимально зберігаючи екосистеми, що склались на території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територіальної громаді.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3. Створення зелених насаджень на території територіальної громади, збереження довкілля,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зокрема річок, озер, боліт, питних джерел, є пріоритетним для територіальної громади.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4. Використання перероблених відходів та елементів обладнання, що замінюється для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інших цілей жителями і юридичними особами, є природнім прагненням зменшити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використання невідновлювальних ресурсів.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5. Розвиток виробництв на території територіальної громади базується на використанні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низьковуглецевих технологій.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6. Діяльність органів і посадових осіб місцевого самоврядування з охорони довкілля і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розв’язання екологічних проблем територіальної громади спрямовується на захист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довкілля через підготовку й реалізацію місцевих екологічних програм з метою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забезпечити сприятливі екологічні умови для проживання, праці й відпочинку людей, а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також формування системи контролю за станом довкілля.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7. Рада затверджує місцеві екологічні програми задля покращення екологічного стану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території територіальної громади, включає екологічні розділи до документів з планування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її розвитку та розв’язує питання виділення бюджетного фінансування на охорону довкілля.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8. Рада і її виконавчі органи забезпечують реалізацію екологічної політики України й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екологічних прав жителів у межах території територіальної громади, а також інформують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жителів про стан довкілля через офіційний вебсайт Ради, дошки оголошень і в інші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способи.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8E1925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57. Загальні засади планування територій загального користування та участь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8E1925">
        <w:rPr>
          <w:rFonts w:ascii="Montserrat-Bold" w:hAnsi="Montserrat-Bold" w:cs="Montserrat-Bold"/>
          <w:b/>
          <w:bCs/>
          <w:color w:val="000000"/>
          <w:sz w:val="20"/>
          <w:szCs w:val="20"/>
        </w:rPr>
        <w:t>жителів у цьому процесі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1. Території загального користування створюються з метою забезпечення жителів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можливостями для відпочинку, реалізації комунікативного потенціалу, задоволення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соціальних і суспільних потреб, сталого й гармонійного розвитку територій.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До території загального користування належать: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1) парки (гідропарки, лугопарки, лісопарки, парки культури й відпочинку, парки-пам’ятки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садово-паркового мистецтва, спортивні, дитячі, історичні, національні, меморіальні й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інші), рекреаційні зони, сади, сквери й майданчики;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2) пам’ятки культурної та історичної спадщини;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3) майдани, площі, бульвари, проспекти;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4) вулиці, дороги, провулки, узвози, проїзди, пішохідні й велосипедні доріжки;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5) пляжі;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6) кладовища;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7) інші території загального користування.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2. Територія загального користування створюється за такими принципами: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1) забезпечення безбар’єрності, доступності, безпечності, чистоти, естетичності,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багатофункціональності й комфортності;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2) урахування потреб різних соціальних груп населення і заінтересованих осіб;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3) пріоритетність пішохідного руху;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4) результатом створення території загального користування має бути забезпечення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реалізації його комунікативної, інтеграційної, суспільної та інших пов’язаних функцій;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5) залучення заінтересованих осіб до процесу планування територій загального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користування на етапі підготовки завдань на проєктування, конкурсу або затвердження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обсягів робіт під час капітального ремонту територій загального користування шляхом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проведення публічних консультацій;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6) передбачення можливості розміщення і ведення підприємницької діяльності у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визначених проєктом місцях із відповідною інфраструктурою;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7) забезпечення прозорої, відкритої, публічної і підзвітної роботи під час планування,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ремонту, будівництва й реконструкції території загального користування, зокрема,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оприлюднення всіх пов’язаних документів на офіційному вебсайті Ради.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3. Жителі мають право брати участь у плануванні територій загального користування через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різні форми громадської участі й подання пропозицій чи зауважень. Порядок участі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жителів у плануванні територій загального користування може визначатися окремим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Положенням, яке приймається рішенням Ради.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8E1925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58. Охорона культурної спадщини й інших цінних об’єктів територіальної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8E1925">
        <w:rPr>
          <w:rFonts w:ascii="Montserrat-Bold" w:hAnsi="Montserrat-Bold" w:cs="Montserrat-Bold"/>
          <w:b/>
          <w:bCs/>
          <w:color w:val="000000"/>
          <w:sz w:val="20"/>
          <w:szCs w:val="20"/>
        </w:rPr>
        <w:t>громади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1. Діяльність органів і посадових осіб місцевого самоврядування з охорони культурної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спадщини спрямовується на захист об’єктів культурної спадщини через підготовку й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реалізацію цільових проєктів і програм з метою збереження об’єктів культурної спадщини,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а також формування системи контролю за станом об’єктів культурної спадщини.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2. Рада затверджує цільові програми збереження об’єктів культурної спадщини, розв’язує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питання фінансування з охорони об’єктів культурної спадщини.</w:t>
      </w:r>
    </w:p>
    <w:p w:rsidR="008E1925" w:rsidRPr="00381B3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 xml:space="preserve">3. </w:t>
      </w:r>
      <w:r w:rsidRPr="006B00C3">
        <w:rPr>
          <w:rFonts w:ascii="Montserrat-Regular" w:hAnsi="Montserrat-Regular" w:cs="Montserrat-Regular"/>
          <w:b/>
          <w:color w:val="000000"/>
          <w:sz w:val="20"/>
          <w:szCs w:val="20"/>
        </w:rPr>
        <w:t>Рада не менше одного разу на рік розглядає на</w:t>
      </w: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 xml:space="preserve"> </w:t>
      </w:r>
      <w:r w:rsidRPr="00381B35">
        <w:rPr>
          <w:rFonts w:ascii="Montserrat-Regular" w:hAnsi="Montserrat-Regular" w:cs="Montserrat-Regular"/>
          <w:b/>
          <w:color w:val="000000"/>
          <w:sz w:val="20"/>
          <w:szCs w:val="20"/>
        </w:rPr>
        <w:t>своєму пленарному засіданні питання</w:t>
      </w:r>
    </w:p>
    <w:p w:rsidR="008E1925" w:rsidRPr="00381B3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381B35">
        <w:rPr>
          <w:rFonts w:ascii="Montserrat-Regular" w:hAnsi="Montserrat-Regular" w:cs="Montserrat-Regular"/>
          <w:b/>
          <w:color w:val="000000"/>
          <w:sz w:val="20"/>
          <w:szCs w:val="20"/>
        </w:rPr>
        <w:t>щодо збереження об’єктів культурної спадщини на території територіальної громади та</w:t>
      </w:r>
    </w:p>
    <w:p w:rsidR="008E1925" w:rsidRPr="00381B3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381B35">
        <w:rPr>
          <w:rFonts w:ascii="Montserrat-Regular" w:hAnsi="Montserrat-Regular" w:cs="Montserrat-Regular"/>
          <w:b/>
          <w:color w:val="000000"/>
          <w:sz w:val="20"/>
          <w:szCs w:val="20"/>
        </w:rPr>
        <w:t>контролю за виконанням запланованих заходів.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4. Фінансування заходів з охорони культурної спадщини територіальної громади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здійснюється як коштом державного й місцевого бюджетів, так і коштом осіб, які набули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право власності або отримали в користування пам’ятку (її частину), а також коштом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благодійних внесків і пожертвувань та інших, не заборонених законодавством України,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джерел.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8E1925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59. Підтримка ветеранів війни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1. Органи й посадові особи місцевого самоврядування в межах здійснення своїх</w:t>
      </w:r>
    </w:p>
    <w:p w:rsidR="008E1925" w:rsidRPr="006B00C3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 xml:space="preserve">повноважень сприяють наданню підтримки й забезпеченню добробуту </w:t>
      </w:r>
      <w:r w:rsidRPr="006B00C3">
        <w:rPr>
          <w:rFonts w:ascii="Montserrat-Regular" w:hAnsi="Montserrat-Regular" w:cs="Montserrat-Regular"/>
          <w:color w:val="000000"/>
          <w:sz w:val="20"/>
          <w:szCs w:val="20"/>
        </w:rPr>
        <w:t>ветеранів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6B00C3">
        <w:rPr>
          <w:rFonts w:ascii="Montserrat-Regular" w:hAnsi="Montserrat-Regular" w:cs="Montserrat-Regular"/>
          <w:color w:val="000000"/>
          <w:sz w:val="20"/>
          <w:szCs w:val="20"/>
        </w:rPr>
        <w:t>війни</w:t>
      </w: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, членів їхніх сімей, членів сімей загиблих (померлих) ветеранів війни, членів сімей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загиблих (померлих) Захисників і Захисниць України, членів сімей осіб, які захоплені в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полон або які набули статусу осіб, зниклих безвісти за особливих обставин, постраждалих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учасників Революції Гідності та членів сімей осіб, яким посмертно присвоєно звання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Герой України (далі — ветеранів, членів їхніх сімей, членів сімей загиблих (померлих)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Захисників і Захисниць України).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2. З метою забезпечення гідного життя, шани й поваги в територіальній громаді до ветеранів,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членів їхніх сімей, членів сімей загиблих (померлих) Захисників і Захисниць України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органи й посадові особи місцевого самоврядування: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1) забезпечують реалізацію державної ветеранської політики;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2) сприяють забезпеченню ветеранів, членів їхніх сімей, а також членів сімей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загиблих (померлих) Захисників і Захисниць України, медичними послугами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відповідно до затверджених державних програм;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3) затверджують місцеві програми у сфері підтримки ветеранів і за згодою беруть участь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у розробленні й виконанні державних і регіональних програм у цій сфері;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4) забезпечують можливість доступу ветеранів, членів їхніх сімей, членів сімей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загиблих (померлих) Захисників і Захисниць України до ветеранських просторів,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центрів психологічної та фізкультурно-спортивної реабілітації в територіальних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громадах;</w:t>
      </w:r>
    </w:p>
    <w:p w:rsidR="008E1925" w:rsidRPr="002A095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  <w:lang w:val="uk-UA"/>
        </w:rPr>
      </w:pPr>
      <w:r w:rsidRPr="002A0954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>5) здійснюють моніторинг потреб ветеранів, членів їхніх сімей, членів сімей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загиблих (померлих) Захисників і Захисниць України у визначеному ними порядку;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6) забезпечують пристосування житла до потреб ветеранів з інвалідністю в разі такої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потреби в порядку, встановленому законодавством, і в межах наявних коштів;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7) забезпечують ведення обліку, упорядження і збереження військових поховань та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встановлення імен невідомих воїнів;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8) беруть участь у реалізації програмних документів державної ветеранської політики;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9) сприяють формуванню в територіальній громаді культури поваги, вдячності за службу,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подвиг і жертовність ветеранів;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10) організовують заходи із залучення ветеранів до формування української національної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та громадянської ідентичності в територіальних громадах;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11) підтримують ветеранські громадські об’єднання;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12) здійснюють інші повноваження, визначені законодавством.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3. Взаємодія органів місцевого самоврядування з ветеранськими об’єднаннями,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громадськими організаціями, благодійними фондами й іншими зацікавленими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сторонами здійснюється через створення і роботу консультативно-дорадчих органів при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органах та посадових особах місцевого самоврядування.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4. Питання, що стосуються ветеранів, членів їхніх сімей, членів сімей загиблих (померлих)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Захисників і Захисниць України, підлягають розгляду органами та посадовими особами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місцевого самоврядування з урахуванням пропозицій консультативно-дорадчих органів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і представників ветеранських організацій.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5</w:t>
      </w:r>
      <w:r w:rsidRPr="006B00C3">
        <w:rPr>
          <w:rFonts w:ascii="Montserrat-Regular" w:hAnsi="Montserrat-Regular" w:cs="Montserrat-Regular"/>
          <w:b/>
          <w:color w:val="000000"/>
          <w:sz w:val="20"/>
          <w:szCs w:val="20"/>
        </w:rPr>
        <w:t>. Рада щороку до 1 березня</w:t>
      </w: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 xml:space="preserve"> оприлюднює звіт про реалізацію заходів, спрямованих на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підтримку ветеранів, членів їхніх сімей, членів сімей загиблих (померлих) Захисників і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Захисниць України, із зазначенням обсягів фінансування і досягнутих результатів.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8E1925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60. Розвиток волонтерської діяльності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1. Розвиток волонтерства збільшує соціальний капітал територіальної громади через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самоорганізацію жителів, соціальну активність і включеність у розвиток територіальної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громади.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2. Задля забезпечення стабільного розвитку волонтерства в територіальній громаді органи й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посадові особи місцевого самоврядування сприяють: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1) популяризації і зростанню включеності жителів у волонтерську діяльність та активізацію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їхньої залученості в суспільно значущі сфери життя територіальної громади;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2) залученню волонтерів до діяльності виконавчих органів Ради, юридичних осіб, що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перебувають у комунальній власності територіальної громади, і виконанню місцевих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цільових програм;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3) створенню сприятливих умов для розвитку волонтерства, підвищення рівня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самоорганізації жителів;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4) інституційному розвитку організацій і установ, що залучають до своєї діяльності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волонтерів через проведення освітніх та інших заходів.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3. Заходи підтримки сприяння розвитку волонтерської діяльності в територіальній громаді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визначаються місцевою цільовою програмою.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8E1925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61. Утвердження української національної і громадянської ідентичності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1. До повноважень органів і посадових осіб місцевого самоврядування у сфері утвердження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української національної та громадянської ідентичності належить: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1) забезпечення реалізації державної політики у сфері утвердження української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національної і громадянської ідентичності;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2) розроблення, затвердження й реалізація місцевої програми у сфері утвердження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української національної і громадянської ідентичності;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3) забезпечення формування, оптимізації й розвитку інфраструктури з утвердження</w:t>
      </w:r>
    </w:p>
    <w:p w:rsidR="008E1925" w:rsidRPr="002A095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  <w:lang w:val="uk-UA"/>
        </w:rPr>
      </w:pPr>
      <w:r w:rsidRPr="002A0954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>української національної і громадянської ідентичності;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4) сприяння створенню та діяльності закладів сфери утвердження української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національної і громадянської ідентичності, забезпечення діяльності таких закладів,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що належать до комунальної форми власності;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5) сприяння підготовці й підвищенню кваліфікації фахівців у сфері утвердження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української національної і громадянської ідентичності;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6) сприяння реалізації проєктів у сфері утвердження української національної і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громадянської ідентичності на території територіальної громади;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7) створення умов для залучення жителів до ухвалення рішень з питань утвердження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української національної і громадянської ідентичності;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8) інші повноваження, визначені законом.</w:t>
      </w:r>
    </w:p>
    <w:p w:rsidR="008E1925" w:rsidRPr="006B00C3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Cs/>
          <w:color w:val="000000"/>
          <w:sz w:val="20"/>
          <w:szCs w:val="20"/>
        </w:rPr>
      </w:pPr>
      <w:r w:rsidRPr="006B00C3">
        <w:rPr>
          <w:rFonts w:ascii="Montserrat-Bold" w:hAnsi="Montserrat-Bold" w:cs="Montserrat-Bold"/>
          <w:bCs/>
          <w:color w:val="000000"/>
          <w:sz w:val="20"/>
          <w:szCs w:val="20"/>
        </w:rPr>
        <w:t>2. Рада та її виконавчі органи створюють та забезпечують роботу координаційної ради</w:t>
      </w:r>
    </w:p>
    <w:p w:rsidR="008E1925" w:rsidRPr="006B00C3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Cs/>
          <w:color w:val="000000"/>
          <w:sz w:val="20"/>
          <w:szCs w:val="20"/>
        </w:rPr>
      </w:pPr>
      <w:r w:rsidRPr="006B00C3">
        <w:rPr>
          <w:rFonts w:ascii="Montserrat-Bold" w:hAnsi="Montserrat-Bold" w:cs="Montserrat-Bold"/>
          <w:bCs/>
          <w:color w:val="000000"/>
          <w:sz w:val="20"/>
          <w:szCs w:val="20"/>
        </w:rPr>
        <w:t>з питань утвердження української національної і громадянської ідентичності.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8E1925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62. Розвиток стійкості й соціальної згуртованості територіальної громади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1. Стійкість територіальної громади — це здатність своєчасно ідентифікувати загрози,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виявляти вразливості й оцінювати ризики для безпеки функціонування територіальної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громади, запобігати або мінімізувати їх негативні впливи, ефективно реагувати та швидко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й повномасштабно відновлюватися після виникнення загроз або настання надзвичайних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і кризових ситуацій усіх видів, включно з загрозами гібридного типу, але не обмежуючись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ними.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2. Задля забезпечення стійкості територіальної громади органи та посадові особи місцевого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самоврядування сприяють: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1) адаптації суспільних систем та інститутів до криз і різких змін середовища (ухвалення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рішень, моделі й алгоритми взаємодії, протоколи реагування в суспільстві);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2) активізації і мобілізації громадян та інститутів для виконання різних гуманітарних,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соціальних і безпекових завдань у співпраці;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3) формуванню й розвитку моделі співпраці між владою, бізнесом і громадянським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суспільством, яка сприятиме підвищенню рівня міжсекторальної довіри і закладе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можливості для адаптації, трансформації викликів і впровадження інноваційних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підходів.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3. Соціальна згуртованість територіальної громади — це здатність реагувати на кризи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на підставі спільних цінностей громади і спроможність впоратися з економічними,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соціальними, політичними чи екологічними стресами (позитивними чи негативними) і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впливати на них. Соціальна згуртованість є цінністю й одним із ключових чинників сталого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розвитку, стійкості, безпеки, демократичного управління, привабливості, інтегрованості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територіальної громади й пiдвищення якостi життя її жителів.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4. Задля забезпечення соціальної згуртованості територіальної громади органи й посадові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особи місцевого самоврядування сприяють: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1) розвитку комунікацій через формування доступної інфраструктури, електронних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інструментів участі, поінформованості й компетенції жителів, наявності публічних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консультацій і громадського контролю, практикам дорадчої демократії, зокрема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проведенню громадських асамблей;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2) розвитку відчуття приналежності через формування в територіальній громаді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розуміння цінностей залучення до процесів формування й ухвалення рішень шляхом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консультацій, інформування, учасницьких практик;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3) розвитку громадянської солідарності через формування цінностей щодо довіри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всередині територіальної громади для співпраці та реагування на виклики й ризики;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4) формуванню спільного образу майбутнього (спільної візії територіальної громади) —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залучення жителів до формування спільного образу майбутнього територіальної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громади та спільного бачення ідентичності територіальної громади;</w:t>
      </w:r>
    </w:p>
    <w:p w:rsidR="008E1925" w:rsidRPr="002A095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  <w:lang w:val="uk-UA"/>
        </w:rPr>
      </w:pPr>
      <w:r w:rsidRPr="002A0954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>5) розвитку соц</w:t>
      </w: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i</w:t>
      </w:r>
      <w:r w:rsidRPr="002A0954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>ального кап</w:t>
      </w: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i</w:t>
      </w:r>
      <w:r w:rsidRPr="002A0954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талу через </w:t>
      </w: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i</w:t>
      </w:r>
      <w:r w:rsidRPr="002A0954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>н</w:t>
      </w: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i</w:t>
      </w:r>
      <w:r w:rsidRPr="002A0954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>ц</w:t>
      </w: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i</w:t>
      </w:r>
      <w:r w:rsidRPr="002A0954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>ативи, що стимулюють м</w:t>
      </w: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i</w:t>
      </w:r>
      <w:r w:rsidRPr="002A0954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>жособист</w:t>
      </w: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i</w:t>
      </w:r>
      <w:r w:rsidRPr="002A0954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>сну дов</w:t>
      </w: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i</w:t>
      </w:r>
      <w:r w:rsidRPr="002A0954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>ру,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спiвпрацю, вiдчуття причетностi до життя територіальної громади.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Дiї з розвитку соцiальної згуртованостi мають бути стратегічними, довготривалими й не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обмежуватись разовими заходами.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За результатами моніторингу соціальної згуртованості органи й посадові особи місцевого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самоврядування можуть оновлювати полiтики, програми, бюджети та механiзми участi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для урахуванням нових викликів i потреб.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Пiдходи до згуртованостi повинні враховувати локальний контекст, ресурси, iсторiю,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склад територіальної громади й рівень залученості її жителів до спiльного життя.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5. Органи мiсцевого самоврядування зобов’язані створювати умови для вiдкритого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громадського діалогу, медіації, фасилітації та інших інструментів ненасильницького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вирішення конфліктів.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Заходи з підвищення соціальної згуртованості мають подолати соціальну ізоляцію,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міжгрупову напругу, стереотипи й упередження.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Органи місцевого самоврядування можуть запроваджувати постiйнi платформи для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діалогу та співпраці задля посилення рівня стійкості й соціальної згуртованості своєї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територіальної громади.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8E1925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63. Розвиток науки й освіти, охорони здоров’я, фізкультури і спорту, культури та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8E1925">
        <w:rPr>
          <w:rFonts w:ascii="Montserrat-Bold" w:hAnsi="Montserrat-Bold" w:cs="Montserrat-Bold"/>
          <w:b/>
          <w:bCs/>
          <w:color w:val="000000"/>
          <w:sz w:val="20"/>
          <w:szCs w:val="20"/>
        </w:rPr>
        <w:t>мистецтва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1. Рада та її виконавчі органи забезпечують розвиток соціально-гуманітарної сфери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життєдіяльності територіальної громади (науки й освіти, охорони здоров’я, фізкультури і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спорту, культури та мистецтва тощо).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2. Основні напрями й пріоритети соціально-гуманітарного розвитку територіальної громади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визначає Рада, коли розробляє рішення з планування розвитку територіальної громади.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8E1925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64. Застосування гендерно орієнтованого підходу під час планування розвитку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8E1925">
        <w:rPr>
          <w:rFonts w:ascii="Montserrat-Bold" w:hAnsi="Montserrat-Bold" w:cs="Montserrat-Bold"/>
          <w:b/>
          <w:bCs/>
          <w:color w:val="000000"/>
          <w:sz w:val="20"/>
          <w:szCs w:val="20"/>
        </w:rPr>
        <w:t>територіальної громади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1. Під час розроблення нормативно-правових актів, зокрема документів стратегічного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планування, проєкту бюджету територіальної громади на наступний рік, проєктів актів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органів та посадових осіб місцевого самоврядування, може проводитися їх гендерно-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правова експертиза.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2. Гендерно-правова експертиза передбачає аналіз проєктів актів Ради та її виконавчих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органів, посадових осіб на відповідність принципу забезпечення рівних прав і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можливостей жінок і чоловіків.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3. Рада й виконавчі органи Ради, здійснюючи свої повноваження відповідно до Закону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України «Про забезпечення рівних прав та можливостей жінок і чоловіків» та іншого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законодавства України, забезпечує: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1) гармонізацію професійного й особистого життя жінок і чоловіків;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2) участь жителів у процесах ухвалення рішень і розподілу ресурсів незалежно від статі;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3) створення рівних умов для жінок і чоловіків у кар’єрному зростанні, професійному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розвитку й у сфері підприємництва;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4) створення умов для відповідального батьківства й материнства та партнерського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розподілу сімейних обов’язків;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5) зменшення (викорінення) домашнього й гендерно зумовленого насильства в усіх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його проявах;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6) формування гармонійно розвиненої особистості без гендерних стереотипів та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упереджень;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7) й інших можливостей, що передбачені законодавством України.</w:t>
      </w:r>
    </w:p>
    <w:p w:rsidR="008E1925" w:rsidRPr="002A0954" w:rsidRDefault="008E1925" w:rsidP="008E1925">
      <w:pPr>
        <w:autoSpaceDE w:val="0"/>
        <w:autoSpaceDN w:val="0"/>
        <w:adjustRightInd w:val="0"/>
        <w:spacing w:after="0" w:line="240" w:lineRule="auto"/>
        <w:rPr>
          <w:rFonts w:cs="e-Ukraine-Medium"/>
          <w:color w:val="000000"/>
          <w:lang w:val="uk-UA"/>
        </w:rPr>
      </w:pP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40"/>
          <w:szCs w:val="40"/>
        </w:rPr>
      </w:pPr>
      <w:r w:rsidRPr="008E1925">
        <w:rPr>
          <w:rFonts w:ascii="Montserrat-Bold" w:hAnsi="Montserrat-Bold" w:cs="Montserrat-Bold"/>
          <w:b/>
          <w:bCs/>
          <w:color w:val="000000"/>
          <w:sz w:val="40"/>
          <w:szCs w:val="40"/>
        </w:rPr>
        <w:t>РОЗДІЛ Х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35B7B4"/>
          <w:sz w:val="24"/>
          <w:szCs w:val="24"/>
        </w:rPr>
      </w:pPr>
      <w:r w:rsidRPr="008E1925">
        <w:rPr>
          <w:rFonts w:ascii="Montserrat-Bold" w:hAnsi="Montserrat-Bold" w:cs="Montserrat-Bold"/>
          <w:b/>
          <w:bCs/>
          <w:color w:val="35B7B4"/>
          <w:sz w:val="24"/>
          <w:szCs w:val="24"/>
        </w:rPr>
        <w:t>ПОРЯДОК ІНФОРМУВАННЯ ТА ЗВІТУВАННЯ ОРГАНІВ І ПОСАДОВИХ ОСІБ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35B7B4"/>
          <w:sz w:val="24"/>
          <w:szCs w:val="24"/>
        </w:rPr>
      </w:pPr>
      <w:r w:rsidRPr="008E1925">
        <w:rPr>
          <w:rFonts w:ascii="Montserrat-Bold" w:hAnsi="Montserrat-Bold" w:cs="Montserrat-Bold"/>
          <w:b/>
          <w:bCs/>
          <w:color w:val="35B7B4"/>
          <w:sz w:val="24"/>
          <w:szCs w:val="24"/>
        </w:rPr>
        <w:t>МІСЦЕВОГО САМОВРЯДУВАННЯ, А ТАКОЖ ДЕПУТАТІВ РАДИ, ПЕРЕД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35B7B4"/>
          <w:sz w:val="24"/>
          <w:szCs w:val="24"/>
        </w:rPr>
      </w:pPr>
      <w:r w:rsidRPr="008E1925">
        <w:rPr>
          <w:rFonts w:ascii="Montserrat-Bold" w:hAnsi="Montserrat-Bold" w:cs="Montserrat-Bold"/>
          <w:b/>
          <w:bCs/>
          <w:color w:val="35B7B4"/>
          <w:sz w:val="24"/>
          <w:szCs w:val="24"/>
        </w:rPr>
        <w:t>ТЕРИТОРІАЛЬНОЮ ГРОМАДОЮ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8E1925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65. Засади інформування територіальної громади про діяльність органів і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8E1925">
        <w:rPr>
          <w:rFonts w:ascii="Montserrat-Bold" w:hAnsi="Montserrat-Bold" w:cs="Montserrat-Bold"/>
          <w:b/>
          <w:bCs/>
          <w:color w:val="000000"/>
          <w:sz w:val="20"/>
          <w:szCs w:val="20"/>
        </w:rPr>
        <w:t>посадових осіб місцевого самоврядування, а також депутатів ради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 xml:space="preserve">1. Органи й посадові особи місцевого самоврядування періодично, </w:t>
      </w:r>
      <w:r w:rsidRPr="00B43389">
        <w:rPr>
          <w:rFonts w:ascii="Montserrat-Regular" w:hAnsi="Montserrat-Regular" w:cs="Montserrat-Regular"/>
          <w:b/>
          <w:color w:val="000000"/>
          <w:sz w:val="20"/>
          <w:szCs w:val="20"/>
        </w:rPr>
        <w:t>але не менш як два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рази на рік, інформують жителів про виконання програм соціально-економічного й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культурного розвитку, місцевого бюджету, а також про інші питання місцевого значення.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 xml:space="preserve">2. Депутати не менше як </w:t>
      </w:r>
      <w:r w:rsidRPr="00B43389">
        <w:rPr>
          <w:rFonts w:ascii="Montserrat-Regular" w:hAnsi="Montserrat-Regular" w:cs="Montserrat-Regular"/>
          <w:b/>
          <w:color w:val="000000"/>
          <w:sz w:val="20"/>
          <w:szCs w:val="20"/>
        </w:rPr>
        <w:t>два рази на рік</w:t>
      </w: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 xml:space="preserve"> інформують жителів про роботу місцевої ради та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її органів, про виконання планів і програм економічного й соціального розвитку, інших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місцевих програм, місцевого бюджету, рішень ради і доручень виборців.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3. Інформація про діяльність органів і посадових осіб місцевого самоврядування, а також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депутатів ради, подається в спосіб, що забезпечує доступність її сприйняття, серед іншого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із застосуванням методу спрощеної мови й викладення у форматі легкого читання, згідно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з вимогами, передбаченими законодавством.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4. Інформація, зазначена в частинах першій і другій цієї статті, за результатами півріччя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 xml:space="preserve">оприлюднюється до кінця </w:t>
      </w:r>
      <w:r w:rsidRPr="001230D4">
        <w:rPr>
          <w:rFonts w:ascii="Montserrat-Regular" w:hAnsi="Montserrat-Regular" w:cs="Montserrat-Regular"/>
          <w:b/>
          <w:color w:val="000000"/>
          <w:sz w:val="20"/>
          <w:szCs w:val="20"/>
        </w:rPr>
        <w:t>серпня і січня на офіційном</w:t>
      </w: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у вебсайті Ради та за можливості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поширюється в медіа й іншими способами.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8E1925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66. Загальні засади звітування органів і посадових осіб місцевого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8E1925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самоврядування, а також депутатів Ради, перед територіальною громадою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1. Органи й посадові особи місцевого самоврядування, а також депутати Ради, звітують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задля інформування, оцінки їхньої роботи, надання пропозицій і доручень жителями, а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також для забезпечення прозорості їхньої діяльності.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2. Завданням звітування є: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1) забезпечити прозорість, відкритість і демократичність системи місцевого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самоврядування;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2) забезпечити вплив жителів на вирішення питань місцевого значення;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3) сприяти громадському контролю за діяльністю депутатів, органів і посадових осіб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місцевого самоврядування.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3. Звітування проводиться в неробочий день або неробочий час у достатньому за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кількістю місць приміщенні, обладнаному для потреб маломобільних груп населення,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розташованому на території відповідної частини територіальної громади з урахуванням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можливості доїзду жителів.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4. Рада та її виконавчі органи сприяють підготовці й проведенню звітування.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5. Звітування органів і посадових осіб місцевого самоврядування, а також депутатів Ради,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перед територіальною громадою в усній і письмовій формі відбувається в спосіб, що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забезпечує доступність її сприйняття, серед іншого із застосуванням методу спрощеної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мови й викладення у форматі легкого читання, згідно з вимогами, передбаченими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законодавством і цим Статутом.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6. Для забезпечення участі якомога більшої кількості жителів, зокрема й маломобільних груп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населення, звітування організовується з використанням інформаційно-комунікаційних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технологій. Жителі можуть взяти участь у звітуванні дистанційно у форматі відеоконференції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на вебдоступній платформі</w:t>
      </w:r>
      <w:r w:rsidRPr="008E1925">
        <w:rPr>
          <w:rFonts w:ascii="Montserrat-Regular" w:hAnsi="Montserrat-Regular" w:cs="Montserrat-Regular"/>
          <w:color w:val="35B7B4"/>
          <w:sz w:val="20"/>
          <w:szCs w:val="20"/>
        </w:rPr>
        <w:t>*</w:t>
      </w: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. Зокрема, з урахуванням потреб маломобільних жителів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забезпечується можливість бачити / чути / читати / сприймати слова посадової особи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місцевого самоврядування чи депутата Ради, який звітує на відкритій зустрічі, а також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усно чи письмово поставити їм запитання.</w:t>
      </w:r>
    </w:p>
    <w:p w:rsidR="008E1925" w:rsidRPr="008E1925" w:rsidRDefault="001230D4" w:rsidP="008E19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67. Звітування с</w:t>
      </w:r>
      <w:r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  <w:t xml:space="preserve">елищного </w:t>
      </w:r>
      <w:r w:rsidR="008E1925" w:rsidRPr="008E1925">
        <w:rPr>
          <w:rFonts w:ascii="Montserrat-Bold" w:hAnsi="Montserrat-Bold" w:cs="Montserrat-Bold"/>
          <w:b/>
          <w:bCs/>
          <w:color w:val="000000"/>
          <w:sz w:val="20"/>
          <w:szCs w:val="20"/>
        </w:rPr>
        <w:t>голови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1.</w:t>
      </w:r>
      <w:r w:rsidR="001230D4">
        <w:rPr>
          <w:rFonts w:ascii="Montserrat-Regular" w:hAnsi="Montserrat-Regular" w:cs="Montserrat-Regular"/>
          <w:color w:val="000000"/>
          <w:sz w:val="20"/>
          <w:szCs w:val="20"/>
        </w:rPr>
        <w:t xml:space="preserve"> С</w:t>
      </w:r>
      <w:r w:rsidR="001230D4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елищний </w:t>
      </w: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голова зобов’язаний звітувати про свою роботу перед</w:t>
      </w:r>
    </w:p>
    <w:p w:rsidR="008E1925" w:rsidRPr="00B43389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 xml:space="preserve">територіальною громадою не менше двох разів на рік </w:t>
      </w:r>
      <w:r w:rsidRPr="00B43389">
        <w:rPr>
          <w:rFonts w:ascii="Montserrat-Regular" w:hAnsi="Montserrat-Regular" w:cs="Montserrat-Regular"/>
          <w:b/>
          <w:color w:val="000000"/>
          <w:sz w:val="20"/>
          <w:szCs w:val="20"/>
        </w:rPr>
        <w:t>— до 1 березня і до 1 вересня року,</w:t>
      </w:r>
    </w:p>
    <w:p w:rsidR="008E1925" w:rsidRPr="00B43389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B43389">
        <w:rPr>
          <w:rFonts w:ascii="Montserrat-Regular" w:hAnsi="Montserrat-Regular" w:cs="Montserrat-Regular"/>
          <w:b/>
          <w:color w:val="000000"/>
          <w:sz w:val="20"/>
          <w:szCs w:val="20"/>
        </w:rPr>
        <w:t>наступного за звітним.</w:t>
      </w:r>
    </w:p>
    <w:p w:rsidR="008E1925" w:rsidRPr="008E1925" w:rsidRDefault="001230D4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2. Письмовий звіт с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елищного </w:t>
      </w:r>
      <w:r w:rsidR="008E1925" w:rsidRPr="008E1925">
        <w:rPr>
          <w:rFonts w:ascii="Montserrat-Regular" w:hAnsi="Montserrat-Regular" w:cs="Montserrat-Regular"/>
          <w:color w:val="000000"/>
          <w:sz w:val="20"/>
          <w:szCs w:val="20"/>
        </w:rPr>
        <w:t>г</w:t>
      </w:r>
      <w:r w:rsidR="00B43389">
        <w:rPr>
          <w:rFonts w:ascii="Montserrat-Regular" w:hAnsi="Montserrat-Regular" w:cs="Montserrat-Regular"/>
          <w:color w:val="000000"/>
          <w:sz w:val="20"/>
          <w:szCs w:val="20"/>
        </w:rPr>
        <w:t>олови про його діяльність перед</w:t>
      </w:r>
      <w:r w:rsidR="00B43389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="008E1925" w:rsidRPr="008E1925">
        <w:rPr>
          <w:rFonts w:ascii="Montserrat-Regular" w:hAnsi="Montserrat-Regular" w:cs="Montserrat-Regular"/>
          <w:color w:val="000000"/>
          <w:sz w:val="20"/>
          <w:szCs w:val="20"/>
        </w:rPr>
        <w:t>територіальною громадою має зокрема містити інформацію про: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1) його роботу, прийняті ним розпорядження, підготовлені проєкти рішень Ради, кадрову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політику й іншу діяльність у звітному періоді;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2) пріоритети роботи й цілі на наступний звітний період;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3) результати досягнення поставлених цілей у минулому звітному періоді;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4) залучення жителів до вирішення питань місцевого значення в порядку, передбаченому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цим Статутом, і результати, яких вдалося досягнути;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5) реалізацію документів стратегічного планування розвитку територіальної громади;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6) виконання бюджету територіальної громади;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7) здійснення державної регуляторної політики у сфері господарської діяльності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виконавчими органами Ради;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8) інші питання місцевого значення.</w:t>
      </w:r>
    </w:p>
    <w:p w:rsidR="008E1925" w:rsidRPr="00B43389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3.</w:t>
      </w:r>
      <w:r w:rsidR="001230D4">
        <w:rPr>
          <w:rFonts w:ascii="Montserrat-Regular" w:hAnsi="Montserrat-Regular" w:cs="Montserrat-Regular"/>
          <w:color w:val="000000"/>
          <w:sz w:val="20"/>
          <w:szCs w:val="20"/>
        </w:rPr>
        <w:t xml:space="preserve"> С</w:t>
      </w:r>
      <w:r w:rsidR="001230D4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елищний </w:t>
      </w: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 xml:space="preserve">голова </w:t>
      </w:r>
      <w:r w:rsidRPr="00B43389">
        <w:rPr>
          <w:rFonts w:ascii="Montserrat-Regular" w:hAnsi="Montserrat-Regular" w:cs="Montserrat-Regular"/>
          <w:b/>
          <w:color w:val="000000"/>
          <w:sz w:val="20"/>
          <w:szCs w:val="20"/>
        </w:rPr>
        <w:t>також звітує про діяльність виконавчого комітету</w:t>
      </w:r>
    </w:p>
    <w:p w:rsidR="008E1925" w:rsidRPr="00B43389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B43389">
        <w:rPr>
          <w:rFonts w:ascii="Montserrat-Regular" w:hAnsi="Montserrat-Regular" w:cs="Montserrat-Regular"/>
          <w:b/>
          <w:color w:val="000000"/>
          <w:sz w:val="20"/>
          <w:szCs w:val="20"/>
        </w:rPr>
        <w:t>й інших виконавчих органів Ради.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4. Інформація про місце, час і спосіб організації звіт</w:t>
      </w:r>
      <w:r w:rsidR="00B43389">
        <w:rPr>
          <w:rFonts w:ascii="Montserrat-Regular" w:hAnsi="Montserrat-Regular" w:cs="Montserrat-Regular"/>
          <w:color w:val="000000"/>
          <w:sz w:val="20"/>
          <w:szCs w:val="20"/>
        </w:rPr>
        <w:t>ування с</w:t>
      </w:r>
      <w:r w:rsidR="00B43389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елищного </w:t>
      </w: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голови перед територіальною громадою оприлюднюєть</w:t>
      </w:r>
      <w:r w:rsidR="00B43389">
        <w:rPr>
          <w:rFonts w:ascii="Montserrat-Regular" w:hAnsi="Montserrat-Regular" w:cs="Montserrat-Regular"/>
          <w:color w:val="000000"/>
          <w:sz w:val="20"/>
          <w:szCs w:val="20"/>
        </w:rPr>
        <w:t>ся на офіційному вебсайті Ради,</w:t>
      </w:r>
      <w:r w:rsidR="00B43389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поширюється в медіа й іншими способами не пізніше ніж за 7 календарних днів</w:t>
      </w:r>
      <w:r w:rsidR="00587C4C">
        <w:rPr>
          <w:rFonts w:ascii="Montserrat-Regular" w:hAnsi="Montserrat-Regular" w:cs="Montserrat-Regular"/>
          <w:color w:val="35B7B4"/>
          <w:sz w:val="20"/>
          <w:szCs w:val="20"/>
          <w:lang w:val="uk-UA"/>
        </w:rPr>
        <w:t xml:space="preserve"> </w:t>
      </w:r>
      <w:r w:rsidRPr="008E1925">
        <w:rPr>
          <w:rFonts w:ascii="Montserrat-Regular" w:hAnsi="Montserrat-Regular" w:cs="Montserrat-Regular"/>
          <w:color w:val="35B7B4"/>
          <w:sz w:val="20"/>
          <w:szCs w:val="20"/>
        </w:rPr>
        <w:t xml:space="preserve"> </w:t>
      </w:r>
      <w:r w:rsidR="00B43389">
        <w:rPr>
          <w:rFonts w:ascii="Montserrat-Regular" w:hAnsi="Montserrat-Regular" w:cs="Montserrat-Regular"/>
          <w:color w:val="000000"/>
          <w:sz w:val="20"/>
          <w:szCs w:val="20"/>
        </w:rPr>
        <w:t>до дня</w:t>
      </w:r>
      <w:r w:rsidR="00B43389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проведення відкритої зустрічі.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5. Письмовий зв</w:t>
      </w:r>
      <w:r w:rsidR="001230D4">
        <w:rPr>
          <w:rFonts w:ascii="Montserrat-Regular" w:hAnsi="Montserrat-Regular" w:cs="Montserrat-Regular"/>
          <w:color w:val="000000"/>
          <w:sz w:val="20"/>
          <w:szCs w:val="20"/>
        </w:rPr>
        <w:t>іт с</w:t>
      </w:r>
      <w:r w:rsidR="001230D4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елищного </w:t>
      </w: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голови про свою роботу оприлюднюється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на офіційному вебсайті Ради й розміщується в приміщенні Ради не пізніше ніж за 7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календарних днів до дня проведення відкритої зустрічі.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 xml:space="preserve">6. </w:t>
      </w:r>
      <w:r w:rsidR="001230D4">
        <w:rPr>
          <w:rFonts w:ascii="Montserrat-Regular" w:hAnsi="Montserrat-Regular" w:cs="Montserrat-Regular"/>
          <w:color w:val="000000"/>
          <w:sz w:val="20"/>
          <w:szCs w:val="20"/>
        </w:rPr>
        <w:t>С</w:t>
      </w:r>
      <w:r w:rsidR="001230D4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елищний </w:t>
      </w: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олова звітує перед територіальною громадою</w:t>
      </w:r>
      <w:r w:rsidR="001230D4">
        <w:rPr>
          <w:rFonts w:ascii="Montserrat-Regular" w:hAnsi="Montserrat-Regular" w:cs="Montserrat-Regular"/>
          <w:color w:val="000000"/>
          <w:sz w:val="20"/>
          <w:szCs w:val="20"/>
        </w:rPr>
        <w:t xml:space="preserve"> під час</w:t>
      </w: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проведення відкритої зустрічі в спосіб, що дає жит</w:t>
      </w:r>
      <w:r w:rsidR="001230D4">
        <w:rPr>
          <w:rFonts w:ascii="Montserrat-Regular" w:hAnsi="Montserrat-Regular" w:cs="Montserrat-Regular"/>
          <w:color w:val="000000"/>
          <w:sz w:val="20"/>
          <w:szCs w:val="20"/>
        </w:rPr>
        <w:t>елям змогу поставити запитання,</w:t>
      </w:r>
      <w:r w:rsidR="001230D4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висловити зауваження і внести пропозиції.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7. Звітування перед Радою відбувається на її пленарних засіданнях.</w:t>
      </w:r>
    </w:p>
    <w:p w:rsidR="008E1925" w:rsidRPr="008E1925" w:rsidRDefault="001230D4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8. Звітування с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елищного </w:t>
      </w:r>
      <w:r w:rsidR="008E1925" w:rsidRPr="008E1925">
        <w:rPr>
          <w:rFonts w:ascii="Montserrat-Regular" w:hAnsi="Montserrat-Regular" w:cs="Montserrat-Regular"/>
          <w:color w:val="000000"/>
          <w:sz w:val="20"/>
          <w:szCs w:val="20"/>
        </w:rPr>
        <w:t>голови перед Радою має зокрема містити: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1) доповідь про його роботу і роботу виконавчих органів Ради за звітний період;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2) інформацію про здійснення державної регуляторної політики виконавчими органами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Ради;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3) інформацію про перебіг і результати виконання бюджету територіальної громади;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4) інформацію про реалізацію затверджених Радою документів стратегічного планування;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5) інформацію про роботу його заступників;</w:t>
      </w:r>
    </w:p>
    <w:p w:rsidR="008E1925" w:rsidRPr="008E192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E1925">
        <w:rPr>
          <w:rFonts w:ascii="Montserrat-Regular" w:hAnsi="Montserrat-Regular" w:cs="Montserrat-Regular"/>
          <w:color w:val="000000"/>
          <w:sz w:val="20"/>
          <w:szCs w:val="20"/>
        </w:rPr>
        <w:t>6) відповіді на запитання депутатів Ради.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</w:pPr>
      <w:r w:rsidRPr="001230D4"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  <w:t>Стаття 68. Звітування депутатів Ради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 xml:space="preserve">1. Депутати Ради не менше ніж один раз на рік </w:t>
      </w:r>
      <w:r w:rsidRPr="00B43389">
        <w:rPr>
          <w:rFonts w:ascii="Montserrat-Italic" w:hAnsi="Montserrat-Italic" w:cs="Montserrat-Italic"/>
          <w:b/>
          <w:iCs/>
          <w:color w:val="000000"/>
          <w:sz w:val="20"/>
          <w:szCs w:val="20"/>
        </w:rPr>
        <w:t>до кінця березня звітують</w:t>
      </w: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 xml:space="preserve"> про свою роботу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перед територіальною громадою.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2. Письмовий звіт депутата про його діяльність перед територіальною громадою має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зокрема містити інформацію про: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1) діяльність у Раді та її органах, зокрема, але не виключно, кількісну інформацію про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присутність на пленарних засіданнях Ради і засіданнях постійних та інших комісій Ради,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робочих груп, їх співвідношення до загальної кількості засідань Ради, депутатських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комісій і робочих груп;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2) роботу у виборчому окрузі (особистий прийом громадян, надання матеріальної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допомоги тощо), виконання доручень виборців, відповіді на поставлені запитання;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3) ухвалені Радою і її виконавчими органами рішення, перебіг їх виконання;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4) особисту участь в обговоренні, ухваленні й організації виконання рішень Ради, її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органів, а також доручень виборців;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5) головні проблеми, над розв’язанням яких працював депутат, перебіг виконання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передвиборчої програми, виборчих обіцянок тощо;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6) інші важливі для життєдіяльності територіальної громади питання, а також питання,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важливі на думку депутата.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 xml:space="preserve">3. Рада кожного року </w:t>
      </w:r>
      <w:r w:rsidRPr="00F112E5">
        <w:rPr>
          <w:rFonts w:ascii="Montserrat-Italic" w:hAnsi="Montserrat-Italic" w:cs="Montserrat-Italic"/>
          <w:b/>
          <w:iCs/>
          <w:color w:val="000000"/>
          <w:sz w:val="20"/>
          <w:szCs w:val="20"/>
        </w:rPr>
        <w:t>до 1 лютого затверджує графік звітування</w:t>
      </w: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 xml:space="preserve"> — визначає орієнтовні строки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проведення звітів депутатів Ради перед виборцями.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4. Інформація про місце, час і спосіб організації звітування депутатів ради оприлюднюється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на офіційному вебсайті Ради, поширюється в медіа й іншими способами не пізніше ніж за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7 календарних днів до дня проведення відкритих зустрічей.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5. Письмові звіти депутатів про свою роботу оприлюднюються на офіційному вебсайті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Ради й розміщуються в приміщенні Ради не пізніше ніж за 7 календарних днів до дня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проведення відкритої зустрічі.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6. Депутати Ради звітують про свою роботу під час проведення відкритої зустрічі в спосіб,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що дає виборцям змогу поставити запитання, висловити зауваження і внести пропозиції.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7. Звітування депутата Ради може проводитися в будь-який час на вимогу зборів виборців.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Також депутат зобов’язаний прозвітувати про свою роботу в будь-який час на вимогу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органу самоорганізації населення, що поширює свою діяльність на виборчий округ.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cs="e-Ukraine-Medium"/>
          <w:iCs/>
          <w:color w:val="000000"/>
          <w:lang w:val="uk-UA"/>
        </w:rPr>
      </w:pP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000000"/>
          <w:sz w:val="20"/>
          <w:szCs w:val="20"/>
          <w:lang w:val="uk-UA"/>
        </w:rPr>
      </w:pPr>
      <w:r w:rsidRPr="001230D4">
        <w:rPr>
          <w:rFonts w:ascii="Montserrat-Bold" w:hAnsi="Montserrat-Bold" w:cs="Montserrat-Bold"/>
          <w:b/>
          <w:bCs/>
          <w:iCs/>
          <w:color w:val="000000"/>
          <w:sz w:val="20"/>
          <w:szCs w:val="20"/>
          <w:lang w:val="uk-UA"/>
        </w:rPr>
        <w:t>Стаття 69. Звітування виконавчих органів Ради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  <w:t>1. Виконавчі органи Ради (виконавчий комітет Ради, відділи, управління та інші створювані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Радою виконавчі органи) в особі їхніх керівників звітують перед територіальною громадою</w:t>
      </w:r>
    </w:p>
    <w:p w:rsidR="008E1925" w:rsidRPr="00F112E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 xml:space="preserve">на відкритій зустрічі не менше ніж два рази на </w:t>
      </w:r>
      <w:r w:rsidRPr="00F112E5">
        <w:rPr>
          <w:rFonts w:ascii="Montserrat-Italic" w:hAnsi="Montserrat-Italic" w:cs="Montserrat-Italic"/>
          <w:b/>
          <w:iCs/>
          <w:color w:val="000000"/>
          <w:sz w:val="20"/>
          <w:szCs w:val="20"/>
        </w:rPr>
        <w:t>рік до 1 березня і 1 вересня року, наступним</w:t>
      </w:r>
    </w:p>
    <w:p w:rsidR="008E1925" w:rsidRPr="00F112E5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iCs/>
          <w:color w:val="000000"/>
          <w:sz w:val="20"/>
          <w:szCs w:val="20"/>
        </w:rPr>
      </w:pPr>
      <w:r w:rsidRPr="00F112E5">
        <w:rPr>
          <w:rFonts w:ascii="Montserrat-Italic" w:hAnsi="Montserrat-Italic" w:cs="Montserrat-Italic"/>
          <w:b/>
          <w:iCs/>
          <w:color w:val="000000"/>
          <w:sz w:val="20"/>
          <w:szCs w:val="20"/>
        </w:rPr>
        <w:t>за звітним.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2. Письмовий звіт виконавчих органів Ради має зокрема містити інформацію про: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lastRenderedPageBreak/>
        <w:t>1) виконану роботу, досягнуті результати й нереалізовані проєкти;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2) виконання місцевого бюджету;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3) виконання програм соціально-економічного й культурного розвитку;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4) виконання цільових програм з інших питань самоврядування;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5) плани на наступний рік;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6) володіння, користування чи розпорядження комунальним майном;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7) інші питання місцевого значення.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 xml:space="preserve">3. Виконавчий комітет Ради кожного року </w:t>
      </w:r>
      <w:r w:rsidRPr="00F112E5">
        <w:rPr>
          <w:rFonts w:ascii="Montserrat-Italic" w:hAnsi="Montserrat-Italic" w:cs="Montserrat-Italic"/>
          <w:b/>
          <w:iCs/>
          <w:color w:val="000000"/>
          <w:sz w:val="20"/>
          <w:szCs w:val="20"/>
        </w:rPr>
        <w:t>до 1 лютого затверджує графік звітування</w:t>
      </w: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 xml:space="preserve"> —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визначає орієнтовні строки проведення звітів виконавчих органів перед територіальною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громадою.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4. Інформація про місце, час і спосіб організації звітування виконавчих органів перед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територіальною громадою оприлюднюється на офіційному вебсайті Ради, поширюється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в медіа й іншими способами не пізніше ніж за 7 календарних днів до дня проведення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відкритої зустрічі.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5. Письмові звіти оприлюднюються на офіційному вебсайті Ради й розміщується в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приміщенні Ради не пізніше ніж за 7 календарних днів до дня проведення відкритої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зустрічі.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6. Виконавчі органи Ради звітують перед територіальною громадою під час проведення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відкритої зустрічі в спосіб, що дає жителям змогу поставити запитання, висловити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зауваження і внести пропозиції.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</w:pPr>
      <w:r w:rsidRPr="001230D4"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  <w:t>Стаття 70. Звітування старости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 xml:space="preserve">1. Староста не рідше ніж один раз </w:t>
      </w:r>
      <w:r w:rsidRPr="00B43389">
        <w:rPr>
          <w:rFonts w:ascii="Montserrat-Italic" w:hAnsi="Montserrat-Italic" w:cs="Montserrat-Italic"/>
          <w:b/>
          <w:iCs/>
          <w:color w:val="000000"/>
          <w:sz w:val="20"/>
          <w:szCs w:val="20"/>
        </w:rPr>
        <w:t>на рік протягом першого кварталу року</w:t>
      </w: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, наступного за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звітним, звітує про свою роботу перед жителями старостинського округу.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2. Письмовий звіт старости перед жителями відповідного старостинського округу включає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в себе, крім інформації про його діяльність, відомості про: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1) реалізацію документів з планування розвитку територіальної громади в частині, що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стосується відповідного старостинського округу;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2) виконання бюджету територіальної громади в частині, що стосується відповідного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старостинського округу;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3) план роботи на наступний звітний період;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4) результати виконання плану роботи, оголошеного під час попереднього звітування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із зазначенням ужитих заходів, а в разі невиконання (часткового виконання)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попереднього плану — відповідні причини;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5) інші питання місцевого значення.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3. Інформація про місце, час і спосіб організації звітування старост перед територіальною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громадою оприлюднюється на офіційному вебсайті Ради, поширюється в медіа й іншими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способами не пізніше ніж за 7 календарних днів до дня проведення відкритої зустрічі.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4. Письмовий звіт оприлюднюється на офіційному вебсайті Ради й розміщується в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приміщенні Ради не пізніше ніж за 7 календарних днів до дня проведення відкритої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зустрічі.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5. Заслуховування звіту старости перед жителями старостинського округу відбувається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на відкритій зустрічі в спосіб, що дає жителям старостинського округу змогу поставити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запитання, висловити зауваження і внести пропозиції.</w:t>
      </w:r>
    </w:p>
    <w:p w:rsidR="008E1925" w:rsidRPr="00B43389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 xml:space="preserve">6. Староста на вимогу не менш </w:t>
      </w:r>
      <w:r w:rsidRPr="00B43389">
        <w:rPr>
          <w:rFonts w:ascii="Montserrat-Italic" w:hAnsi="Montserrat-Italic" w:cs="Montserrat-Italic"/>
          <w:b/>
          <w:iCs/>
          <w:color w:val="000000"/>
          <w:sz w:val="20"/>
          <w:szCs w:val="20"/>
        </w:rPr>
        <w:t>як третини депутатів у визначений Радою термін звітує про</w:t>
      </w:r>
    </w:p>
    <w:p w:rsidR="008E1925" w:rsidRPr="00B43389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iCs/>
          <w:color w:val="000000"/>
          <w:sz w:val="20"/>
          <w:szCs w:val="20"/>
        </w:rPr>
      </w:pPr>
      <w:r w:rsidRPr="00B43389">
        <w:rPr>
          <w:rFonts w:ascii="Montserrat-Italic" w:hAnsi="Montserrat-Italic" w:cs="Montserrat-Italic"/>
          <w:b/>
          <w:iCs/>
          <w:color w:val="000000"/>
          <w:sz w:val="20"/>
          <w:szCs w:val="20"/>
        </w:rPr>
        <w:t>свою роботу.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7. Звітування старости перед Радою включає доповідь про його роботу за звітний період,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реалізацію затверджених Радою документів з планування розвитку територіальної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громади в частині, що стосується відповідного старостинського округу, і відповіді на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запитання депутатів Ради.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</w:pPr>
      <w:r w:rsidRPr="001230D4"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  <w:t>Стаття 71. Інформування і звітування про діяльність юридичних осіб, що перебувають у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</w:pPr>
      <w:r w:rsidRPr="001230D4"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  <w:t>власності територіальної громади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1. Юридичні особи, що перебувають у власності територіальної громади інформують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жителів про свою діяльність на офіційному вебсайті Ради й на своїх вебсайтах (якщо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вони створені) у порядку, передбаченому законом, а за можливості — у медіа, соціальних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мережах і в інші способи.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2. Предметом інформування є господарська і фінансова діяльність, послуги, тарифи на них,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квартальна, річна фінансова звітність, інша інформація, оприлюднення якої передбачено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Законом України «Про місцеве самоврядування в Україні», цим Статутом і рішеннями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Ради.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3. Порядок звітування про діяльність господарських товариств, що перебувають у власності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територіальної громади (комунальних комерційних підприємств), і господарських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товариств, у статутному капіталі яких більше 50 відсотків акцій (часток) належать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територіальній громаді, визначається законами, цим Статутом та окремим рішенням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lastRenderedPageBreak/>
        <w:t>Ради.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4. Керівники господарських товариств, що перебувають у власності територіальної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громади (комунальні комерційні підприємства) і господарських товариств, у статутному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капіталі яких більше 50 відсотків акцій (часток) належать територіальній громаді, щорічно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до 1 квітня року, наступного за звітним, звітують перед споживачами їхніх послуг на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відкритих зустрічах. Відкрита зустріч організовується і здійснюється в спосіб, який дає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споживачам змогу поставити запитання, висловити зауваження і подати пропозиції.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5. Інформація про місце й час проведення відкритої зустрічі керівника господарського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товариств, що перебуває у власності територіальної громади (комунального комерційного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підприємства) і господарських товариств, у статутному капіталі яких більше 50 відсотків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акцій (часток) належать територіальній громаді, повідомляється споживачам їхніх послуг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не пізніше ніж за 7 днів до дня звітування шляхом розміщення відповідної інформації на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офіційному вебсайті Ради й на власному вебсайті товариства (якщо він створений).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6. Письмовий звіт керівника господарського товариства, що перебуває у власності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територіальної громади (комунального комерційного підприємства) і господарських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товариств, у статутному капіталі яких більше 50 відсотків акцій (часток) належать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територіальній громаді, попередньо оприлюднюється не пізніше ніж за 7 днів до дня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проведення відкритої зустрічі на офіційному вебсайті Ради й на власному вебсайті</w:t>
      </w:r>
    </w:p>
    <w:p w:rsidR="008E1925" w:rsidRPr="001230D4" w:rsidRDefault="008E1925" w:rsidP="008E192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230D4">
        <w:rPr>
          <w:rFonts w:ascii="Montserrat-Italic" w:hAnsi="Montserrat-Italic" w:cs="Montserrat-Italic"/>
          <w:iCs/>
          <w:color w:val="000000"/>
          <w:sz w:val="20"/>
          <w:szCs w:val="20"/>
        </w:rPr>
        <w:t>товариства (якщо такий створений).</w:t>
      </w:r>
    </w:p>
    <w:p w:rsidR="00016CBF" w:rsidRPr="001230D4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40"/>
          <w:szCs w:val="40"/>
        </w:rPr>
      </w:pPr>
      <w:r w:rsidRPr="001230D4">
        <w:rPr>
          <w:rFonts w:ascii="Montserrat-Bold" w:hAnsi="Montserrat-Bold" w:cs="Montserrat-Bold"/>
          <w:b/>
          <w:bCs/>
          <w:color w:val="000000"/>
          <w:sz w:val="40"/>
          <w:szCs w:val="40"/>
        </w:rPr>
        <w:t>РОЗДІЛ ХІ</w:t>
      </w:r>
    </w:p>
    <w:p w:rsidR="00016CBF" w:rsidRPr="00016CBF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35B7B4"/>
          <w:sz w:val="24"/>
          <w:szCs w:val="24"/>
        </w:rPr>
      </w:pPr>
      <w:r w:rsidRPr="00016CBF">
        <w:rPr>
          <w:rFonts w:ascii="Montserrat-Bold" w:hAnsi="Montserrat-Bold" w:cs="Montserrat-Bold"/>
          <w:b/>
          <w:bCs/>
          <w:color w:val="35B7B4"/>
          <w:sz w:val="24"/>
          <w:szCs w:val="24"/>
        </w:rPr>
        <w:t>ЗАСАДИ ВІДКРИТОСТІ ТА ПРОЗОРОСТІ ДІЯЛЬНОСТІ ОРГАНІВ І</w:t>
      </w:r>
    </w:p>
    <w:p w:rsidR="00016CBF" w:rsidRPr="00016CBF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35B7B4"/>
          <w:sz w:val="24"/>
          <w:szCs w:val="24"/>
        </w:rPr>
      </w:pPr>
      <w:r w:rsidRPr="00016CBF">
        <w:rPr>
          <w:rFonts w:ascii="Montserrat-Bold" w:hAnsi="Montserrat-Bold" w:cs="Montserrat-Bold"/>
          <w:b/>
          <w:bCs/>
          <w:color w:val="35B7B4"/>
          <w:sz w:val="24"/>
          <w:szCs w:val="24"/>
        </w:rPr>
        <w:t>ПОСАДОВИХ ОСІБ МІСЦЕВОГО САМОВРЯДУВАННЯ, ПОРЯДОК ЇХ</w:t>
      </w:r>
    </w:p>
    <w:p w:rsidR="00016CBF" w:rsidRPr="00016CBF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35B7B4"/>
          <w:sz w:val="24"/>
          <w:szCs w:val="24"/>
        </w:rPr>
      </w:pPr>
      <w:r w:rsidRPr="00016CBF">
        <w:rPr>
          <w:rFonts w:ascii="Montserrat-Bold" w:hAnsi="Montserrat-Bold" w:cs="Montserrat-Bold"/>
          <w:b/>
          <w:bCs/>
          <w:color w:val="35B7B4"/>
          <w:sz w:val="24"/>
          <w:szCs w:val="24"/>
        </w:rPr>
        <w:t>РЕАЛІЗАЦІЇ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 w:rsidRPr="00F112E5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Стаття 72. Засадничі положення відкритості та прозорості діяльності органів і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 w:rsidRPr="00F112E5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посадових осіб місцевого самоврядування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1. Відображена або задокументована на будь-яких носіях інформація, що перебуває у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володінні органів і посадових осіб місцевого самоврядування, є відкритою, крім випадків,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встановлених законом.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2. Право на доступ до цієї інформації гарантується обов’язками органів місцевого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самоврядування: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1) надавати за запитами й оприлюднювати інформацію, крім випадків, встановлених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законом;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>2) визначати спеціальні структурні підрозділи</w:t>
      </w:r>
      <w:r w:rsidRPr="00F112E5">
        <w:rPr>
          <w:rFonts w:ascii="Montserrat-Regular" w:hAnsi="Montserrat-Regular" w:cs="Montserrat-Regular"/>
          <w:iCs/>
          <w:color w:val="35B7B4"/>
          <w:sz w:val="20"/>
          <w:szCs w:val="20"/>
          <w:lang w:val="uk-UA"/>
        </w:rPr>
        <w:t xml:space="preserve">* </w:t>
      </w: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>або посадових осіб, які організовують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у встановленому порядку доступ до публічної інформації, якою володіють органи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місцевого самоврядування;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3) максимально спростити процедуру подання запиту й отримання інформації;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4) забезпечувати доступ до пленарних засідань Ради, засідань постійних комісій Ради й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виконавчого комітету Ради, крім випадків, передбачених законом;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5) визначати спеціальні місця для роботи запитувачів з документами чи їх копіями, а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також надавати право запитувачам робити виписки з них, фотографувати, копіювати,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сканувати їх, записувати на будь-які носії інформації тощо;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6) надавати публічну інформацію у формі відкритих даних на запит, оприлюднювати й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регулярно оновлювати її на єдиному державному вебпорталі відкритих даних і на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офіційному вебсайті Ради згідно з вимогами законодавства;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7) вести облік документів і запитів на інформацію;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8) виконувати інші обов’язки, передбачені Законом України «Про доступ до публічної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інформації», Законом України «Про місцеве самоврядування в Україні», іншими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законами й підзаконними актами, цим Статутом та іншими рішеннями Ради.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3. Обмеження доступу до публічної інформації, зокрема до пленарних засідань Ради, її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постійних комісій, виконавчого комітету Ради, здійснюється виключно з метою захисту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таємної, конфіденційної і/або службової інформації в порядку, передбаченому статтею 6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Закону України «Про доступ до публічної інформації».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4. Обмеженню доступу підлягає інформація, а не документ. Якщо документ містить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інформацію з обмеженим доступом, для ознайомлення надається інформація, доступ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до якої необмежений. Порядок роботи посадових осіб з документами, що містять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конфіденційну та службову інформацію визначається рішеннями Ради.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5. Якщо в запиті на інформацію є прохання надати інформацію у формі, що забезпечує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доступність її сприйняття для маломобільних запитувачів, така інформація надається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згідно з вимогами, передбаченими законодавством і цим Статутом.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6. Жителі можуть здійснювати громадський контроль за дотриманням прав на доступ до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t>інформації шляхом проведення громадського оцінювання в порядку, передбаченому</w:t>
      </w:r>
    </w:p>
    <w:p w:rsidR="00016CBF" w:rsidRPr="00F112E5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112E5">
        <w:rPr>
          <w:rFonts w:ascii="Montserrat-Regular" w:hAnsi="Montserrat-Regular" w:cs="Montserrat-Regular"/>
          <w:iCs/>
          <w:color w:val="000000"/>
          <w:sz w:val="20"/>
          <w:szCs w:val="20"/>
        </w:rPr>
        <w:lastRenderedPageBreak/>
        <w:t>законом і цим Статутом чи в інший спосіб, що не суперечить вимогам законодавства.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A059B3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 xml:space="preserve">Стаття </w:t>
      </w:r>
      <w:r w:rsidRPr="00A059B3">
        <w:rPr>
          <w:rFonts w:ascii="Montserrat-Italic" w:hAnsi="Montserrat-Italic" w:cs="Montserrat-Italic"/>
          <w:iCs/>
          <w:color w:val="000000"/>
          <w:sz w:val="20"/>
          <w:szCs w:val="20"/>
        </w:rPr>
        <w:t>73. Відкритість і прозорість пленарних засідань Ради, засідань постійних комісій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A059B3">
        <w:rPr>
          <w:rFonts w:ascii="Montserrat-Italic" w:hAnsi="Montserrat-Italic" w:cs="Montserrat-Italic"/>
          <w:iCs/>
          <w:color w:val="000000"/>
          <w:sz w:val="20"/>
          <w:szCs w:val="20"/>
        </w:rPr>
        <w:t>і виконавчого комітету Ради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1. Пленарні засідання ради, засідання постійних комісій і виконавчого комітету Ради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проводяться відкрито із забезпеченням права кожного бути присутнім на них, крім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випадків, передбачених законом. Рада й виконавчий комітет Ради забезпечують фізичну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безбар’єрність приміщення, у якому відбуваються такі засідання.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2. Рада, постійні комісії і виконавчий комітет Ради своєчасно оприлюднюють інформацію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про графік своїх засідань, плани роботи, а також час, дату, місце, проєкт порядку денного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і проєкти рішень, що розглядатимуться на кожному засіданні.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3. Рішення про скликання сесії Ради, засідання виконавчого комітету оприлюднюється на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офіційному вебсайті Ради й іншими способами не пізніш як за 10 днів до сесії / засідання,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а у виняткових випадках — не пізніш як за день до сесії / засідання із зазначенням часу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скликання, місця проведення і питань, які передбачається внести на розгляд Ради /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виконавчого комітету Ради (проєкту порядку денного).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4. З метою захисту таємної, конфіденційної чи службової інформації, що розглядатиметься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під час засідання, Рада, постійна комісія чи виконавчий комітет Ради може ухвалити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процедурне рішення про обмеження доступу до розгляду питання порядку денного,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що містить таку інформацію. Відповідне рішення має містити обґрунтування такого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обмеження відповідно до частини другої статті 6 Закону України «Про доступ до публічної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інформації» і викладається в протоколі засідання.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5. У разі ухвалення рішення про обмеження доступу до розгляду питання порядку денного,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що містить інформацію з обмеженим доступом, у залі засідань можуть бути присутні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тільки депутати Ради й посадові особи місцевого самоврядування, які згідно з рішеннями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Ради, що визначають порядок роботи з конфіденційною чи службовою інформацією,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попереджені про настання юридичної відповідальності за розголошення інформації з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обмеженим доступом (під розписку).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6. Рада, постійна комісія, виконавчий комітет Ради може розглянути проєкт рішення,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який містить таємну, службову чи конфіденційну інформацію, не обмежуючи доступ до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розгляду питання порядку денного, якщо є змога не озвучувати, не показувати чи в інший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спосіб уникнути розголошення інформації з обмеженим доступом.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7. Особи, присутні на пленарному засіданні Ради, засіданні постійних комісій чи виконавчого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комітету Ради, мають право здійснювати звукозапис, кіно-, фото- і відеозйомку в спосіб,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що не заважає проведенню засідань.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8. Пленарні засідання Ради, засідання постійних комісій чи виконавчого комітету Ради, до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розгляду питань порядку денного яких не обмежено доступ у порядку, передбаченому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частиною п’ятою цієї статті, транслюються в мережі «Інтернет» у режимі реального часу,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і ця трансляція розміщується на офіційному вебсайті Ради. Зокрема, забезпечується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можливість бачити й чути перебіг засідання (транслюється відео- й аудіоряд). За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можливості також забезпечується переклад на українську жестову мову.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9. Пленарні засідання Ради, засідання постійних комісій чи виконавчого комітету Ради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підлягають відеофіксації з подальшим зберіганням відеозапису засідання (відео- й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аудіоряду). Відеозаписи засідань оприлюднюються в частині, що транслюється відповідно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до закону, невідкладно після закінчення засідання, але не пізніше наступного дня після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проведення засідання, на офіційному вебсайті Ради чи в інший спосіб із забезпеченням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відкритого доступу до відеозапису. Інформація про те, де розміщені відеозаписи, з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відповідним посиланням вказується на офіційному вебсайті Ради.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10. Протоколи пленарних засідань Ради, засідань постійних комісій чи виконавчого комітету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Ради є відкритими й оприлюднюються на офіційному вебсайті Ради невідкладно, але не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b/>
          <w:iCs/>
          <w:color w:val="000000"/>
          <w:sz w:val="20"/>
          <w:szCs w:val="20"/>
        </w:rPr>
        <w:t>пізніше ніж за 5 робочих днів</w:t>
      </w: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з дня підписання, а також надаються на запит відповідно до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Закону України «Про доступ до публічної інформації». Відповідальність за оприлюднення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протоколів засідань несе уповноважена особа, що їх підписує.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11. Порядок доступу до засідань визначається законом, цим Статутом і регламентами Ради та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її виконавчого комітету.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Стаття 74. Загальні вимоги до функціонування офіційного вебсайту Ради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1. Публічна інформація, що відповідно до законів і цього Статуту підлягає обов’язковому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оприлюдненню органами місцевого самоврядування територіальної громади,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розміщується на офіційному вебсайті Ради, що має на</w:t>
      </w:r>
      <w:r w:rsid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зву: «Офіційний вебсайт</w:t>
      </w:r>
      <w:r w:rsidR="00A059B3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Петрівської селищної </w:t>
      </w: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ради» і розташований за адресою: www.__________.gov.ua.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2. Інформація на офіційному вебсайті Ради в мережі «Інтернет» розміщується українською</w:t>
      </w:r>
    </w:p>
    <w:p w:rsidR="00016CBF" w:rsidRPr="00B43389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мовою, а також може дублюватися </w:t>
      </w:r>
      <w:r w:rsidRPr="00B43389">
        <w:rPr>
          <w:rFonts w:ascii="Montserrat-Regular" w:hAnsi="Montserrat-Regular" w:cs="Montserrat-Regular"/>
          <w:b/>
          <w:iCs/>
          <w:color w:val="000000"/>
          <w:sz w:val="20"/>
          <w:szCs w:val="20"/>
        </w:rPr>
        <w:t>офіційними мовами Ради Європи.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3. Функціонування офіційного вебсайту Ради передбачає технічну можливість користувачам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мережі «Інтернет» у будь-який час доби переглядати, поширювати, копіювати (зберігати) і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lastRenderedPageBreak/>
        <w:t>роздруковувати інформацію, що на ньому є, а також забезпечує зручний пошук. Зокрема,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номери телефонів, адреси електронних пошт та інша контактна інформація розміщується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у форматі, що дозволяє її копіювання для подальшого вставляння в текстові поля.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4. Офіційний вебсайт Ради надає жителям можливість брати участь у публічних консультаціях,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звертатися з електронними петиціями або ставити під ними підпис, подавати електронні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звернення, запити на інформацію, голосувати за проєкти, подані в межах громадського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бюджету тощо.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4. Інформація оприлюднюється на офіційному вебсайті Ради із зазначенням дати її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оприлюднення і оновлення та зберігається на ньому безстроково.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5. У разі поширення публічної інформації через медіа, оголошення, соціальні мережі чи інші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способи масового поширення з метою створення можливості для її верифікації в тексті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надається посилання на розділ (-и) офіційного вебсайту Ради, де розміщена відповідна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інформація.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6. Офіційний вебсайт Ради має бути вебдоступним, тобто адаптованим до потреб осіб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з інвалідністю й інших маломобільних користувачів, зокрема осіб з обмеженнями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повсякденного функціонування, і </w:t>
      </w:r>
      <w:r w:rsidRPr="00A059B3">
        <w:rPr>
          <w:rFonts w:ascii="Montserrat-Regular" w:hAnsi="Montserrat-Regular" w:cs="Montserrat-Regular"/>
          <w:b/>
          <w:iCs/>
          <w:color w:val="000000"/>
          <w:sz w:val="20"/>
          <w:szCs w:val="20"/>
        </w:rPr>
        <w:t>використовувати форми, що забезпечують доступність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b/>
          <w:iCs/>
          <w:color w:val="000000"/>
          <w:sz w:val="20"/>
          <w:szCs w:val="20"/>
        </w:rPr>
        <w:t>її сприйняття, серед іншого із застосуванням методу спрощеної мови та викладення у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b/>
          <w:iCs/>
          <w:color w:val="000000"/>
          <w:sz w:val="20"/>
          <w:szCs w:val="20"/>
        </w:rPr>
        <w:t>форматі легкого читання, згідно з вимогами, передбаченими законодавством і цим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b/>
          <w:iCs/>
          <w:color w:val="000000"/>
          <w:sz w:val="20"/>
          <w:szCs w:val="20"/>
        </w:rPr>
        <w:t>Статутом.</w:t>
      </w: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Зокрема, Рада забезпечує: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1) дотримання вимог ДСТУ EN 301 549:2022 під час створення, модернізації, розвитку,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адміністрування і забезпечення функціонування офіційного вебсайту Ради;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2) дотримання вимог ДСТУ EN 301 549:2022 під час створення і розміщення документів в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електронній формі на вебресурсах.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7. Порядок оприлюднення публічної інформації на офіційному вебсайті та вимоги до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форматів визначаються рішеннями Ради.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cs="e-Ukraine-Medium"/>
          <w:iCs/>
          <w:color w:val="000000"/>
          <w:lang w:val="uk-UA"/>
        </w:rPr>
      </w:pP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 w:rsidRPr="00A059B3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Стаття 75. Інформація, що розміщується на офіційному вебсайті Ради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1. На офіційному вебсайті Ради обов’язково оприлюднюється інформація про: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1) організаційну структуру, місію, функції, повноваження, основні завдання, напрями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діяльності, розпорядок роботи Ради, виконавчого комітету Ради, інших виконавчих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органів Ради, органів самоорганізації населення, інформація про нормативно-правові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засади діяльності, їхні місцезнаходження, поштова адреса, номери засобів зв’язку,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адреси електронної пошти, розклад роботи;</w:t>
      </w:r>
    </w:p>
    <w:p w:rsidR="00016CBF" w:rsidRPr="00A059B3" w:rsidRDefault="00A059B3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>2) с</w:t>
      </w:r>
      <w:r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елищного </w:t>
      </w:r>
      <w:r w:rsidR="00016CBF"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голову, його заступників, секретаря Ради</w:t>
      </w: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>, депутатів</w:t>
      </w:r>
      <w:r w:rsidR="00016CBF"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Ради, старост, членів виконавчого комітету, керівни</w:t>
      </w: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>ків виконавчих органів, включно</w:t>
      </w:r>
      <w:r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="00016CBF"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з фото, біографічними довідками, часом, днями</w:t>
      </w: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й місцем проведення особистого</w:t>
      </w:r>
      <w:r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="00016CBF"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прийому, а також контакти для листування і телефонного зв’язку, присутність посадово</w:t>
      </w: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>ї</w:t>
      </w:r>
      <w:r w:rsidR="00016CBF"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особи чи депутата на сесії Ради, засіданні виконавчого комітету Ради, щорічні звіти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про роботу, імена й прізвища помічників, сфера їхньої діяльності й контакти, інша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інформація, необхідна для співпраці посадової особи / депутата з жителями;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3) розпорядження бюджетними коштами (структуру й обсяг бюджетних коштів, порядок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і механізм їх витрачання);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4) планування, формування, здійснення і виконання закупівлі товарів, робіт і послуг за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бюджетні кошти;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5) володіння, користування чи розпорядження комунальним майном;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6) структуру, принципи формування і розмір оплати праці, винагороди, додаткового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блага керівника, заступника керівника юридичної особи, що перебуває в комунальній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власності територіальної громади, керівника, заступника керівника, члена наглядової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і/або спостережної ради юридичної особи, що перебуває в комунальній власності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територіальної громади, що має на меті одержання прибутку, особи, яка постійно або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тимчасово обіймає посаду члена виконавчого органу чи входить до складу наглядової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ради господарського товариства, у статутному капіталі якого більше 50 відсотків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акцій (часток, паїв) прямо чи опосередковано належать територіальній громаді тощо;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7) нормативно-правові акти, акти індивідуальної дії, прийняті органами і посадовими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особами місцевого самоврядування;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8) проєкти нормативно-правових актів, рішень органів місцевого самоврядування;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9) перелік та умови отримання послуг, що надають ці органи, форми і зразки документів,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правила їх заповнення;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10) порядок складання, подання запиту на інформацію, оскарження рішень розпорядників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інформації, дій чи бездіяльності;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11) систему обліку, види інформації, яку зберігають органи місцевого самоврядування;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12) перелік наборів даних, що оприлюднюються у формі відкритих даних;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13) форми участі територіальної громади у вирішенні питань місцевого значення,</w:t>
      </w:r>
    </w:p>
    <w:p w:rsidR="00016CBF" w:rsidRPr="00783516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35B7B4"/>
          <w:sz w:val="20"/>
          <w:szCs w:val="20"/>
          <w:lang w:val="uk-UA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зокрема: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lastRenderedPageBreak/>
        <w:t>13.1) інформація (документи, матеріали, оголошення, проєкти й акти органів і посадових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осіб місцевого самоврядування, протоколи тощо), пов’язана з ініціюванням,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підготовкою, організацією, проведенням публічних консультацій, громадських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слухань, загальних зборів (конференцій) жителів, місцевої ініціативи, громадського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оцінювання, а також з розглядом пропозицій, рішень, висновків і рекомендацій,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ухвалених у результаті їх проведення;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13.1) завдання, склад та організація роботи консультативно-дорадчих органів при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органах і/або посадових особах місцевого самоврядування, зокрема молодіжної,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наглядової і/або спостережної ради, а також порядок денний, дати, місця й час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проведення засідань, рішення, ухвалені за підсумками засідання.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14) звіти, зокрема про використання бюджетних коштів, виконання місцевого бюджету,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щодо задоволення запитів на інформацію та інші;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15) річний, піврічний план роботи Ради, включно з датами, місцем і порядком денним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пленарних засідань Ради, засідань виконавчого комітету Ради, графік проведення і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порядок денний засідань постійних комісій;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16) протоколи пленарних засідань Ради та засідань її виконавчого комітету, постійних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комісій, результати поіменного голосування, відеозаписи таких засідань;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17) висновки й рекомендації постійних комісій, звіти тимчасових контрольних комісій;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18) довідник юридичних осіб, що перебувають у комунальній власності територіальної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громади (їхніх телефонів та адрес), зокрема їхніх керівників, молодіжних центрів і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просторів (у разі створення);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19) встановлені Радою та її виконавчими органами для молоді спеціальні гранти, стипендії,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стажування в органах місцевого самоврядування тощо;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20) комплексний план просторового розвитку території територіальної громади,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генеральний план населених пунктів (разом з планом зонування території), детальний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план території, містобудівні умови й обмеження;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21) об’єкти права власності територіальної громади у форматі відкритих даних;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22) перелік об’єктів комунальної власності;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23) перелік об’єктів комунальної власності, що передані в оренду чи інше право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користування (включно з даними про умови передачі об’єктів в оренду);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24) землі запасу й майнові об’єкти (приміщення) комунальної форми власності, які можуть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бути передані в користування;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25) фінансову звітність суб’єктів господарювання комунальної власності;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26) перелік і контакти перевізників, що надають послуги пасажирського автомобільного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транспорту, і маршрути перевезення;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27) перелік розповсюджувачів реклами, що отримали дозвіл на розміщення зовнішньої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реклами;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28) перелік земельних ділянок, що пропонуються для здійснення забудови;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29) суб’єкти у сфері місцевих публічних аудіовізуальних медіа й аудіовізуальних медіа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територіальних громад упродовж 60-ти днів з дня закінчення звітного року публікують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на своєму вебсайті (за наявності) або вебсайті органу місцевого самоврядування,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що є їхнім засновником (за відсутності власного вебсайту), звіт про використання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доходів (прибутків) неприбуткової організації і фінансову звітність малого підприємства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за відповідний рік.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А також інша інформація, порядок обов’язкового оприлюднення якої встановлений</w:t>
      </w:r>
    </w:p>
    <w:p w:rsidR="00016CBF" w:rsidRPr="00A059B3" w:rsidRDefault="00016CBF" w:rsidP="00016CB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A059B3">
        <w:rPr>
          <w:rFonts w:ascii="Montserrat-Regular" w:hAnsi="Montserrat-Regular" w:cs="Montserrat-Regular"/>
          <w:iCs/>
          <w:color w:val="000000"/>
          <w:sz w:val="20"/>
          <w:szCs w:val="20"/>
        </w:rPr>
        <w:t>законом, Статутом чи рішеннями органів і посадових осіб місцевого самоврядування.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92708D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76. Особливості оприлюднення проєктів актів та актів органів і посадових осіб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92708D">
        <w:rPr>
          <w:rFonts w:ascii="Montserrat-Bold" w:hAnsi="Montserrat-Bold" w:cs="Montserrat-Bold"/>
          <w:b/>
          <w:bCs/>
          <w:color w:val="000000"/>
          <w:sz w:val="20"/>
          <w:szCs w:val="20"/>
        </w:rPr>
        <w:t>місцевого самоврядування, висновків і рекомендацій постійних комісій на офіційному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92708D">
        <w:rPr>
          <w:rFonts w:ascii="Montserrat-Bold" w:hAnsi="Montserrat-Bold" w:cs="Montserrat-Bold"/>
          <w:b/>
          <w:bCs/>
          <w:color w:val="000000"/>
          <w:sz w:val="20"/>
          <w:szCs w:val="20"/>
        </w:rPr>
        <w:t>вебсайті Ради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1. Проєкти рішень Ради, проєкти рішень виконавчого комітету Ради оприлюднюються на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офіційному вебсайті Ради не пізніше ніж за 10 робочих днів до дати їх розгляду з метою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їх прийняття, крім випадків виникнення надзвичайних ситуацій та інших невідкладних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випадків, передбачених законом, коли такі проєкти актів оприлюднюються негайно після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їх підготовки. Своєчасно неоприлюднений проєкт рішення не може бути включений до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порядку денного засідання.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2. Рішення Ради, рішення виконавчого комітету, розпоря</w:t>
      </w:r>
      <w:r w:rsidR="009970D1">
        <w:rPr>
          <w:rFonts w:ascii="Montserrat-Regular" w:hAnsi="Montserrat-Regular" w:cs="Montserrat-Regular"/>
          <w:color w:val="000000"/>
          <w:sz w:val="20"/>
          <w:szCs w:val="20"/>
        </w:rPr>
        <w:t>дження с</w:t>
      </w:r>
      <w:r w:rsidR="009970D1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елищного </w:t>
      </w: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голови (крім внутрішньоорганізаційних, що не є актами про р</w:t>
      </w:r>
      <w:r w:rsidR="009970D1">
        <w:rPr>
          <w:rFonts w:ascii="Montserrat-Regular" w:hAnsi="Montserrat-Regular" w:cs="Montserrat-Regular"/>
          <w:color w:val="000000"/>
          <w:sz w:val="20"/>
          <w:szCs w:val="20"/>
        </w:rPr>
        <w:t>озпорядження</w:t>
      </w:r>
      <w:r w:rsidR="009970D1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бюджетними коштами), висновки й рекомендації</w:t>
      </w:r>
      <w:r w:rsidR="009970D1">
        <w:rPr>
          <w:rFonts w:ascii="Montserrat-Regular" w:hAnsi="Montserrat-Regular" w:cs="Montserrat-Regular"/>
          <w:color w:val="000000"/>
          <w:sz w:val="20"/>
          <w:szCs w:val="20"/>
        </w:rPr>
        <w:t xml:space="preserve"> постійних комісій розміщуються</w:t>
      </w:r>
      <w:r w:rsidR="009970D1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на офіційному вебсайті Ради невідкладно, але не пізн</w:t>
      </w:r>
      <w:r w:rsidR="009970D1">
        <w:rPr>
          <w:rFonts w:ascii="Montserrat-Regular" w:hAnsi="Montserrat-Regular" w:cs="Montserrat-Regular"/>
          <w:color w:val="000000"/>
          <w:sz w:val="20"/>
          <w:szCs w:val="20"/>
        </w:rPr>
        <w:t>іше ніж за 5 робочих днів з дня</w:t>
      </w:r>
      <w:r w:rsidR="009970D1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затвердження документа.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3. Проєкти рішень Ради, проєкти виконавчого комітету Ради оприлюднюються на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офіційному вебсайті Ради в текстовому форматі (що дозволяє копіювати текст і символи)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й у повному обсязі (з усіма додатками) із зазначенням дати їх розміщення чи оновлення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і запланованої дати їх розгляду Радою чи виконавчим комітетом Ради разом з іншими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пов’язаними документами (пояснювальними записками, порівняльними таблицями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тощо). Оприлюднення проєктів актів на офіційному вебсайті Ради не позбавляє обов’язку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виносити їх на публічні консультації у випадку, коли проведення таких консультацій є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обов’язковим відповідно до вимог закону чи цього Статуту. Інформація про проєкт і всі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оприлюднені документи мають залишатися доступними на офіційному вебсайті і після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його ухвалення.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4. Рішення Ради, рішення виконавчого</w:t>
      </w:r>
      <w:r w:rsidR="009970D1">
        <w:rPr>
          <w:rFonts w:ascii="Montserrat-Regular" w:hAnsi="Montserrat-Regular" w:cs="Montserrat-Regular"/>
          <w:color w:val="000000"/>
          <w:sz w:val="20"/>
          <w:szCs w:val="20"/>
        </w:rPr>
        <w:t xml:space="preserve"> комітету Ради, розпорядження с</w:t>
      </w:r>
      <w:r w:rsidR="009970D1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елищного </w:t>
      </w: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голови розміщуються: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1) із зазначенням реквізитів такого акту: коли й ким прийнято, його номер, дати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оприлюднення і набрання чинності;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2) у текстовому форматі, що дозволяє копіювати текст і символи;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3) у повному обсязі (з усіма додатками);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4) з результатами відкритого поіменного голосування депутатів або членів виконавчого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комітету;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5) хронологічно, за датами їх прийняття, з відображенням на сторінці останніх прийнятих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актів;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5. З метою надання якнайширшого доступу до текстів проєктів та актів органів і посадових</w:t>
      </w:r>
    </w:p>
    <w:p w:rsidR="0092708D" w:rsidRPr="0082333C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 xml:space="preserve">осіб місцевого самоврядування створюється спеціальна пошукова система </w:t>
      </w:r>
      <w:r w:rsidRPr="0082333C">
        <w:rPr>
          <w:rFonts w:ascii="Montserrat-Regular" w:hAnsi="Montserrat-Regular" w:cs="Montserrat-Regular"/>
          <w:b/>
          <w:color w:val="000000"/>
          <w:sz w:val="20"/>
          <w:szCs w:val="20"/>
        </w:rPr>
        <w:t>(сервіс</w:t>
      </w:r>
    </w:p>
    <w:p w:rsidR="0092708D" w:rsidRPr="0082333C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82333C">
        <w:rPr>
          <w:rFonts w:ascii="Montserrat-Regular" w:hAnsi="Montserrat-Regular" w:cs="Montserrat-Regular"/>
          <w:b/>
          <w:color w:val="000000"/>
          <w:sz w:val="20"/>
          <w:szCs w:val="20"/>
        </w:rPr>
        <w:t>інформаційних фільтрів), що дозволяє пошук за датою прийняття, датою внесення змін</w:t>
      </w:r>
    </w:p>
    <w:p w:rsidR="0092708D" w:rsidRPr="0082333C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82333C">
        <w:rPr>
          <w:rFonts w:ascii="Montserrat-Regular" w:hAnsi="Montserrat-Regular" w:cs="Montserrat-Regular"/>
          <w:b/>
          <w:color w:val="000000"/>
          <w:sz w:val="20"/>
          <w:szCs w:val="20"/>
        </w:rPr>
        <w:t>органом чи посадовою особою місцевого самоврядування, що його ухвалив чи видала,</w:t>
      </w:r>
    </w:p>
    <w:p w:rsidR="0092708D" w:rsidRPr="0082333C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82333C">
        <w:rPr>
          <w:rFonts w:ascii="Montserrat-Regular" w:hAnsi="Montserrat-Regular" w:cs="Montserrat-Regular"/>
          <w:b/>
          <w:color w:val="000000"/>
          <w:sz w:val="20"/>
          <w:szCs w:val="20"/>
        </w:rPr>
        <w:t>номером, назвою чи іншими реквізитами, за контекстом (ключовими словами) і за іншими</w:t>
      </w:r>
    </w:p>
    <w:p w:rsidR="0092708D" w:rsidRPr="0082333C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82333C">
        <w:rPr>
          <w:rFonts w:ascii="Montserrat-Regular" w:hAnsi="Montserrat-Regular" w:cs="Montserrat-Regular"/>
          <w:b/>
          <w:color w:val="000000"/>
          <w:sz w:val="20"/>
          <w:szCs w:val="20"/>
        </w:rPr>
        <w:t>критеріями.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6. Під час оприлюднення актів, які вносять зміни до раніше прийнятих актів, на словах, які</w:t>
      </w:r>
    </w:p>
    <w:p w:rsidR="0092708D" w:rsidRPr="0082333C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 xml:space="preserve">цитують </w:t>
      </w:r>
      <w:r w:rsidRPr="0082333C">
        <w:rPr>
          <w:rFonts w:ascii="Montserrat-Regular" w:hAnsi="Montserrat-Regular" w:cs="Montserrat-Regular"/>
          <w:b/>
          <w:color w:val="000000"/>
          <w:sz w:val="20"/>
          <w:szCs w:val="20"/>
        </w:rPr>
        <w:t>назву первинного документа, формується активне гіперпосилання на його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82333C">
        <w:rPr>
          <w:rFonts w:ascii="Montserrat-Regular" w:hAnsi="Montserrat-Regular" w:cs="Montserrat-Regular"/>
          <w:b/>
          <w:color w:val="000000"/>
          <w:sz w:val="20"/>
          <w:szCs w:val="20"/>
        </w:rPr>
        <w:t>місцерозташування</w:t>
      </w: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. Водночас у первинному документі робиться помітка про внесення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до нього змін з перехресним посиланням.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7. Якщо акти або проєкти актів органів і посадових осіб місцевого самоврядування містять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таємну, конфіденційну чи службову інформацію, їх оприлюднюють без частин, що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підлягають захисту. До документа обов’язково додається обґрунтування згідно з вимогами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частини другої статті 6 Закону України «Про доступ до публічної інформації» в порядку,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передбаченому рішеннями Ради.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8. В актах та проєктах актів органів і посадових осіб місцевого самоврядування не може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бути обмежено доступ до інформації про витрати чи інше розпорядження бюджетними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коштами, володіння, користування чи розпорядження державним чи комунальним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майном, зокрема про умови отримання цих коштів чи майна, прізвища, імена, по батькові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фізичних осіб і найменування юридичних осіб, які отримують ці кошти або майно, а також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до іншої інформації, обмеження доступу до якої заборонено законом.</w:t>
      </w:r>
    </w:p>
    <w:p w:rsidR="0092708D" w:rsidRPr="009970D1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000000"/>
          <w:sz w:val="40"/>
          <w:szCs w:val="40"/>
        </w:rPr>
      </w:pPr>
      <w:r w:rsidRPr="009970D1">
        <w:rPr>
          <w:rFonts w:ascii="Montserrat-Italic" w:hAnsi="Montserrat-Italic" w:cs="Montserrat-Italic"/>
          <w:b/>
          <w:bCs/>
          <w:iCs/>
          <w:color w:val="000000"/>
          <w:sz w:val="40"/>
          <w:szCs w:val="40"/>
        </w:rPr>
        <w:t>РОЗДІЛ ХІІ</w:t>
      </w:r>
    </w:p>
    <w:p w:rsidR="0092708D" w:rsidRPr="009970D1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35B7B4"/>
          <w:sz w:val="24"/>
          <w:szCs w:val="24"/>
        </w:rPr>
      </w:pPr>
      <w:r w:rsidRPr="009970D1">
        <w:rPr>
          <w:rFonts w:ascii="Montserrat-Italic" w:hAnsi="Montserrat-Italic" w:cs="Montserrat-Italic"/>
          <w:b/>
          <w:bCs/>
          <w:iCs/>
          <w:color w:val="35B7B4"/>
          <w:sz w:val="24"/>
          <w:szCs w:val="24"/>
        </w:rPr>
        <w:t>ЗАКЛЮЧНІ ПОЛОЖЕННЯ</w:t>
      </w:r>
    </w:p>
    <w:p w:rsidR="0092708D" w:rsidRPr="009970D1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9970D1">
        <w:rPr>
          <w:rFonts w:ascii="Montserrat-Regular" w:hAnsi="Montserrat-Regular" w:cs="Montserrat-Regular"/>
          <w:iCs/>
          <w:color w:val="000000"/>
          <w:sz w:val="20"/>
          <w:szCs w:val="20"/>
        </w:rPr>
        <w:t>1. Рада затверджує Статут і вносить зміни до нього.</w:t>
      </w:r>
    </w:p>
    <w:p w:rsidR="0092708D" w:rsidRPr="009970D1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9970D1">
        <w:rPr>
          <w:rFonts w:ascii="Montserrat-Regular" w:hAnsi="Montserrat-Regular" w:cs="Montserrat-Regular"/>
          <w:iCs/>
          <w:color w:val="000000"/>
          <w:sz w:val="20"/>
          <w:szCs w:val="20"/>
        </w:rPr>
        <w:t>2. Пропозиції щодо внесення змін і доповнень до Статуту мають право подавати на розгляд</w:t>
      </w:r>
    </w:p>
    <w:p w:rsidR="0092708D" w:rsidRPr="009970D1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9970D1">
        <w:rPr>
          <w:rFonts w:ascii="Montserrat-Regular" w:hAnsi="Montserrat-Regular" w:cs="Montserrat-Regular"/>
          <w:iCs/>
          <w:color w:val="000000"/>
          <w:sz w:val="20"/>
          <w:szCs w:val="20"/>
        </w:rPr>
        <w:t>Ради</w:t>
      </w:r>
      <w:r w:rsidR="00783DD8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с</w:t>
      </w:r>
      <w:r w:rsidR="00783DD8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елищний </w:t>
      </w:r>
      <w:r w:rsidRPr="009970D1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голова, депутати</w:t>
      </w:r>
      <w:r w:rsidR="00783DD8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Ради, виконавчий комітет Ради,</w:t>
      </w:r>
      <w:r w:rsidR="00783DD8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9970D1">
        <w:rPr>
          <w:rFonts w:ascii="Montserrat-Regular" w:hAnsi="Montserrat-Regular" w:cs="Montserrat-Regular"/>
          <w:iCs/>
          <w:color w:val="000000"/>
          <w:sz w:val="20"/>
          <w:szCs w:val="20"/>
        </w:rPr>
        <w:t>старости й жителі в порядку внесення місцевої ініціативи.</w:t>
      </w:r>
    </w:p>
    <w:p w:rsidR="0092708D" w:rsidRPr="009970D1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9970D1">
        <w:rPr>
          <w:rFonts w:ascii="Montserrat-Regular" w:hAnsi="Montserrat-Regular" w:cs="Montserrat-Regular"/>
          <w:iCs/>
          <w:color w:val="000000"/>
          <w:sz w:val="20"/>
          <w:szCs w:val="20"/>
        </w:rPr>
        <w:t>3. Про підготовку проєкту рішення про внесення змін до Статуту повідомляється так:</w:t>
      </w:r>
    </w:p>
    <w:p w:rsidR="0092708D" w:rsidRPr="009970D1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9970D1">
        <w:rPr>
          <w:rFonts w:ascii="Montserrat-Regular" w:hAnsi="Montserrat-Regular" w:cs="Montserrat-Regular"/>
          <w:iCs/>
          <w:color w:val="000000"/>
          <w:sz w:val="20"/>
          <w:szCs w:val="20"/>
        </w:rPr>
        <w:t>відповідна інформація розміщується на офіційному вебсайті Ради, а також на дошках</w:t>
      </w:r>
    </w:p>
    <w:p w:rsidR="0092708D" w:rsidRPr="009970D1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9970D1">
        <w:rPr>
          <w:rFonts w:ascii="Montserrat-Regular" w:hAnsi="Montserrat-Regular" w:cs="Montserrat-Regular"/>
          <w:iCs/>
          <w:color w:val="000000"/>
          <w:sz w:val="20"/>
          <w:szCs w:val="20"/>
        </w:rPr>
        <w:t>оголошень, у медіа й у інший спосіб не пізніше як за один місяць до його розгляду.</w:t>
      </w:r>
    </w:p>
    <w:p w:rsidR="0092708D" w:rsidRPr="009970D1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9970D1">
        <w:rPr>
          <w:rFonts w:ascii="Montserrat-Regular" w:hAnsi="Montserrat-Regular" w:cs="Montserrat-Regular"/>
          <w:iCs/>
          <w:color w:val="000000"/>
          <w:sz w:val="20"/>
          <w:szCs w:val="20"/>
        </w:rPr>
        <w:t>4.</w:t>
      </w:r>
      <w:r w:rsidR="00520BB2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С</w:t>
      </w:r>
      <w:r w:rsidR="00520BB2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елищний </w:t>
      </w:r>
      <w:r w:rsidRPr="009970D1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голова обов’язк</w:t>
      </w:r>
      <w:r w:rsidR="00520BB2">
        <w:rPr>
          <w:rFonts w:ascii="Montserrat-Regular" w:hAnsi="Montserrat-Regular" w:cs="Montserrat-Regular"/>
          <w:iCs/>
          <w:color w:val="000000"/>
          <w:sz w:val="20"/>
          <w:szCs w:val="20"/>
        </w:rPr>
        <w:t>ово виносить проєкт рішення про</w:t>
      </w:r>
      <w:r w:rsidR="00520BB2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9970D1">
        <w:rPr>
          <w:rFonts w:ascii="Montserrat-Regular" w:hAnsi="Montserrat-Regular" w:cs="Montserrat-Regular"/>
          <w:iCs/>
          <w:color w:val="000000"/>
          <w:sz w:val="20"/>
          <w:szCs w:val="20"/>
        </w:rPr>
        <w:t>прийняття чи внесення змін до Статуту на громадські слухання.</w:t>
      </w:r>
    </w:p>
    <w:p w:rsidR="0092708D" w:rsidRPr="009970D1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9970D1">
        <w:rPr>
          <w:rFonts w:ascii="Montserrat-Regular" w:hAnsi="Montserrat-Regular" w:cs="Montserrat-Regular"/>
          <w:iCs/>
          <w:color w:val="000000"/>
          <w:sz w:val="20"/>
          <w:szCs w:val="20"/>
        </w:rPr>
        <w:t>5. Жителі можуть обговорювати проєкт рішення про затвердження чи внесення змін до</w:t>
      </w:r>
    </w:p>
    <w:p w:rsidR="0092708D" w:rsidRPr="009970D1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9970D1">
        <w:rPr>
          <w:rFonts w:ascii="Montserrat-Regular" w:hAnsi="Montserrat-Regular" w:cs="Montserrat-Regular"/>
          <w:iCs/>
          <w:color w:val="000000"/>
          <w:sz w:val="20"/>
          <w:szCs w:val="20"/>
        </w:rPr>
        <w:t>Статуту, вносити до нього пропозиції чи виступити проти змін, використовуючи й інші</w:t>
      </w:r>
    </w:p>
    <w:p w:rsidR="0092708D" w:rsidRPr="009970D1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9970D1">
        <w:rPr>
          <w:rFonts w:ascii="Montserrat-Regular" w:hAnsi="Montserrat-Regular" w:cs="Montserrat-Regular"/>
          <w:iCs/>
          <w:color w:val="000000"/>
          <w:sz w:val="20"/>
          <w:szCs w:val="20"/>
        </w:rPr>
        <w:t>форми участі жителів у вирішенні питань місцевого значення в порядку, визначеному</w:t>
      </w:r>
    </w:p>
    <w:p w:rsidR="0092708D" w:rsidRPr="009970D1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9970D1">
        <w:rPr>
          <w:rFonts w:ascii="Montserrat-Regular" w:hAnsi="Montserrat-Regular" w:cs="Montserrat-Regular"/>
          <w:iCs/>
          <w:color w:val="000000"/>
          <w:sz w:val="20"/>
          <w:szCs w:val="20"/>
        </w:rPr>
        <w:t>цим Статутом.</w:t>
      </w:r>
    </w:p>
    <w:p w:rsidR="0092708D" w:rsidRPr="009970D1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9970D1">
        <w:rPr>
          <w:rFonts w:ascii="Montserrat-Regular" w:hAnsi="Montserrat-Regular" w:cs="Montserrat-Regular"/>
          <w:iCs/>
          <w:color w:val="000000"/>
          <w:sz w:val="20"/>
          <w:szCs w:val="20"/>
        </w:rPr>
        <w:t>6. Рішення про затвердження цього Статуту, текст Статуту і його додатки, а також рішення про</w:t>
      </w:r>
    </w:p>
    <w:p w:rsidR="0092708D" w:rsidRPr="009970D1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9970D1">
        <w:rPr>
          <w:rFonts w:ascii="Montserrat-Regular" w:hAnsi="Montserrat-Regular" w:cs="Montserrat-Regular"/>
          <w:iCs/>
          <w:color w:val="000000"/>
          <w:sz w:val="20"/>
          <w:szCs w:val="20"/>
        </w:rPr>
        <w:t>внесення змін до Статуту оприлюднюються в порядку, встановленому законодавством</w:t>
      </w:r>
    </w:p>
    <w:p w:rsidR="0092708D" w:rsidRPr="009970D1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9970D1">
        <w:rPr>
          <w:rFonts w:ascii="Montserrat-Regular" w:hAnsi="Montserrat-Regular" w:cs="Montserrat-Regular"/>
          <w:iCs/>
          <w:color w:val="000000"/>
          <w:sz w:val="20"/>
          <w:szCs w:val="20"/>
        </w:rPr>
        <w:t>України. Статут і зміни до нього набирають чинності з дня їх офіційного оприлюднення.</w:t>
      </w:r>
    </w:p>
    <w:p w:rsidR="0092708D" w:rsidRPr="009970D1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9970D1">
        <w:rPr>
          <w:rFonts w:ascii="Montserrat-Regular" w:hAnsi="Montserrat-Regular" w:cs="Montserrat-Regular"/>
          <w:iCs/>
          <w:color w:val="000000"/>
          <w:sz w:val="20"/>
          <w:szCs w:val="20"/>
        </w:rPr>
        <w:t>7. Акти органів і посадових осіб місцевого самоврядування територіальної громади повинні</w:t>
      </w:r>
    </w:p>
    <w:p w:rsidR="0092708D" w:rsidRPr="009970D1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9970D1">
        <w:rPr>
          <w:rFonts w:ascii="Montserrat-Regular" w:hAnsi="Montserrat-Regular" w:cs="Montserrat-Regular"/>
          <w:iCs/>
          <w:color w:val="000000"/>
          <w:sz w:val="20"/>
          <w:szCs w:val="20"/>
        </w:rPr>
        <w:t>бути приведенні у відповідність до положень Статуту та відповідати йому.</w:t>
      </w:r>
    </w:p>
    <w:p w:rsidR="0092708D" w:rsidRPr="009970D1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9970D1">
        <w:rPr>
          <w:rFonts w:ascii="Montserrat-Regular" w:hAnsi="Montserrat-Regular" w:cs="Montserrat-Regular"/>
          <w:iCs/>
          <w:color w:val="000000"/>
          <w:sz w:val="20"/>
          <w:szCs w:val="20"/>
        </w:rPr>
        <w:t>8. Контроль за виконанням Статуту здійснює Рада і її виконавчі</w:t>
      </w:r>
      <w:r w:rsidR="00520BB2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органи, с</w:t>
      </w:r>
      <w:r w:rsidR="00520BB2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елищний </w:t>
      </w:r>
      <w:r w:rsidRPr="009970D1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голова та жителі.</w:t>
      </w:r>
    </w:p>
    <w:p w:rsidR="0092708D" w:rsidRPr="009970D1" w:rsidRDefault="0092708D" w:rsidP="0092708D">
      <w:pPr>
        <w:autoSpaceDE w:val="0"/>
        <w:autoSpaceDN w:val="0"/>
        <w:adjustRightInd w:val="0"/>
        <w:spacing w:after="0" w:line="240" w:lineRule="auto"/>
        <w:rPr>
          <w:rFonts w:cs="e-Ukraine-Medium"/>
          <w:iCs/>
          <w:color w:val="000000"/>
          <w:lang w:val="uk-UA"/>
        </w:rPr>
      </w:pPr>
    </w:p>
    <w:p w:rsidR="0082333C" w:rsidRDefault="0082333C" w:rsidP="002A0954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82333C" w:rsidRDefault="0082333C" w:rsidP="002A0954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587C4C" w:rsidRDefault="00186625" w:rsidP="002A0954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  <w:r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  <w:t xml:space="preserve"> </w:t>
      </w:r>
    </w:p>
    <w:p w:rsidR="0092708D" w:rsidRPr="00520BB2" w:rsidRDefault="00587C4C" w:rsidP="00587C4C">
      <w:pPr>
        <w:autoSpaceDE w:val="0"/>
        <w:autoSpaceDN w:val="0"/>
        <w:adjustRightInd w:val="0"/>
        <w:spacing w:after="0" w:line="240" w:lineRule="auto"/>
        <w:jc w:val="center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  <w:lastRenderedPageBreak/>
        <w:t xml:space="preserve">                                                                    </w:t>
      </w:r>
      <w:r w:rsidR="00186625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  <w:t xml:space="preserve">   </w:t>
      </w:r>
      <w:r w:rsidR="0092708D" w:rsidRPr="00520BB2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Додаток № 1</w:t>
      </w:r>
    </w:p>
    <w:p w:rsidR="0092708D" w:rsidRPr="008832A4" w:rsidRDefault="0092708D" w:rsidP="008832A4">
      <w:pPr>
        <w:autoSpaceDE w:val="0"/>
        <w:autoSpaceDN w:val="0"/>
        <w:adjustRightInd w:val="0"/>
        <w:spacing w:after="0" w:line="240" w:lineRule="auto"/>
        <w:jc w:val="center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  <w:r w:rsidRPr="00520BB2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до Статут</w:t>
      </w:r>
      <w:r w:rsidR="008832A4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 xml:space="preserve">у </w:t>
      </w:r>
      <w:r w:rsidR="008832A4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  <w:t xml:space="preserve">Петрівської селищної </w:t>
      </w:r>
      <w:r w:rsidRPr="00520BB2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територіальної громади</w:t>
      </w:r>
    </w:p>
    <w:p w:rsidR="0092708D" w:rsidRPr="00520BB2" w:rsidRDefault="0092708D" w:rsidP="002A0954">
      <w:pPr>
        <w:autoSpaceDE w:val="0"/>
        <w:autoSpaceDN w:val="0"/>
        <w:adjustRightInd w:val="0"/>
        <w:spacing w:after="0" w:line="240" w:lineRule="auto"/>
        <w:jc w:val="center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 w:rsidRPr="00520BB2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ПОЛОЖЕННЯ</w:t>
      </w:r>
    </w:p>
    <w:p w:rsidR="0092708D" w:rsidRPr="00520BB2" w:rsidRDefault="0092708D" w:rsidP="008832A4">
      <w:pPr>
        <w:autoSpaceDE w:val="0"/>
        <w:autoSpaceDN w:val="0"/>
        <w:adjustRightInd w:val="0"/>
        <w:spacing w:after="0" w:line="240" w:lineRule="auto"/>
        <w:jc w:val="center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 w:rsidRPr="00520BB2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ПРО ЗАГАЛЬНІ ЗБОРИ (КОНФЕРЕНЦІЮ) ЖИТЕЛІВ У</w:t>
      </w:r>
      <w:r w:rsidR="008832A4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 xml:space="preserve"> </w:t>
      </w:r>
      <w:r w:rsidR="008832A4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  <w:t xml:space="preserve">ПЕТРІВСЬКІЙ СЕЛИЩНІЙ </w:t>
      </w:r>
      <w:r w:rsidRPr="00520BB2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 xml:space="preserve"> ТЕРИТОРІАЛЬНІЙ ГРОМАДІ</w:t>
      </w:r>
    </w:p>
    <w:p w:rsidR="0092708D" w:rsidRPr="002A0954" w:rsidRDefault="0092708D" w:rsidP="0092708D">
      <w:pPr>
        <w:autoSpaceDE w:val="0"/>
        <w:autoSpaceDN w:val="0"/>
        <w:adjustRightInd w:val="0"/>
        <w:spacing w:after="0" w:line="240" w:lineRule="auto"/>
        <w:rPr>
          <w:rFonts w:cs="e-Ukraine-Medium"/>
          <w:i/>
          <w:iCs/>
          <w:color w:val="000000"/>
          <w:lang w:val="uk-UA"/>
        </w:rPr>
      </w:pP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40"/>
          <w:szCs w:val="40"/>
        </w:rPr>
      </w:pPr>
      <w:r w:rsidRPr="008832A4">
        <w:rPr>
          <w:rFonts w:ascii="Montserrat-Regular" w:hAnsi="Montserrat-Regular" w:cs="Montserrat-Regular"/>
          <w:b/>
          <w:bCs/>
          <w:iCs/>
          <w:color w:val="000000"/>
          <w:sz w:val="40"/>
          <w:szCs w:val="40"/>
        </w:rPr>
        <w:t>РОЗДІЛ І.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35B7B4"/>
          <w:sz w:val="24"/>
          <w:szCs w:val="24"/>
        </w:rPr>
      </w:pPr>
      <w:r w:rsidRPr="008832A4">
        <w:rPr>
          <w:rFonts w:ascii="Montserrat-Regular" w:hAnsi="Montserrat-Regular" w:cs="Montserrat-Regular"/>
          <w:b/>
          <w:bCs/>
          <w:iCs/>
          <w:color w:val="35B7B4"/>
          <w:sz w:val="24"/>
          <w:szCs w:val="24"/>
        </w:rPr>
        <w:t>ЗАГАЛЬНІ ПОЛОЖЕННЯ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Стаття 1. Право на загальні збори (конференцію) жителів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1. Жителі мають право проводити загальні збори (конференції) для обговорення й ухвалення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рішень з питань місцевого значення.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2. Ініціювати й підписувати підписні листи, проводити загальні збори (конференції) жителів,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брати в них участь, ставити запитання, виступати й голосувати на них мають право жителі,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які досягли 18-ти років і задекларували або зареєстрували місце проживання в межах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території територіальної громади або фактичне місце проживання / перебування яких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підтверджується довідкою про взяття на облік внутрішньо переміщеної особи.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Стаття 2. Принципи й гарантії загальних зборів (конференції) жителів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1. Загальні збори (конференції) жителів проводяться на засадах добровільності, відкритості,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прозорості, безбар’єрності, свободи висловлювань, політичної неупередженості та з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обов’язковим розглядом Радою пропозицій, поданих під час їх проведення.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2. Ніхто не може бути примушений до участі або неучасті в загальних зборах (конференціях)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жителів.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3. Загальні збори (конференції) жителів мають відкритий характер.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4. За можливості загальні збори (конференції) жителів можуть проводитись у змішаному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форматі. У разі змішаного формату жителі мають право брати участь у загальних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зборах (конференціях) жителів безпосередньо (через фізичну присутність учасників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за місцем проведення загальних зборів (конференції) жителів) і дистанційно, тобто з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використанням засобів відеоконференції (Zoom, Microsoft Teams, Google Meet тощо) поза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межами приміщення, де проводяться загальні збори (конференції) жителів. Організація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дистанційного формату участі в загальних зборах (конференціях) жителів здійснюється з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урахуванням потреб маломобільних жителів, яким забезпечується можливість бачити /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чути / читати / сприймати слова головуючого й доповідачів, а також усно чи письмово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поставити їм запитання, виступити, а в разі технічної можливості ідентифікувати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учасника — голосувати на загальних зборах (конференціях) жителів.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5. Кожен учасник має право виступити на загальних зборах (конференціях) жителів у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порядку, встановленому цим Положенням.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6. Під час ініціювання, підготовки, проведення, а також після проведення загальних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зборів (конференції) жителів, гарантується відкритість, доступність, достовірність і повнота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інформації, сприяння у висвітленні інформації представниками медіа.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7. Загальні збори (конференція) жителів не можуть використовуватися для політичної,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зокрема передвиборчої, агітації.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8. У випадку порушення органами чи посадовими особами місцевого самоврядування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вимог цього Положення уповноважений представник ініціатора має право на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першочерговий (невідкладний) особистий прийом</w:t>
      </w:r>
      <w:r w:rsid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с</w:t>
      </w:r>
      <w:r w:rsidR="008832A4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елищним </w:t>
      </w: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головою відповідно до графіку особистого прийому громадян.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Стаття 3. Предмет загальних зборів (конференцій) жителів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1. Предметом обговорення на загальних зборах (конференціях) жителів можуть бути будь-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які питання місцевого значення.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Стаття 4. Види загальних зборів (конференцій) жителів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1. Загальні збори жителів можуть проводитися на території всієї територіальної громади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або в окрем</w:t>
      </w:r>
      <w:r w:rsid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их</w:t>
      </w:r>
      <w:r w:rsidR="008C6E33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її частинах</w:t>
      </w:r>
      <w:r w:rsidR="008C6E33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у</w:t>
      </w:r>
      <w:r w:rsidR="008832A4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межах </w:t>
      </w: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, с</w:t>
      </w:r>
      <w:r w:rsidR="008C6E33">
        <w:rPr>
          <w:rFonts w:ascii="Montserrat-Regular" w:hAnsi="Montserrat-Regular" w:cs="Montserrat-Regular"/>
          <w:iCs/>
          <w:color w:val="000000"/>
          <w:sz w:val="20"/>
          <w:szCs w:val="20"/>
        </w:rPr>
        <w:t>ела, селища,</w:t>
      </w:r>
      <w:r w:rsidR="008C6E33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мікрорайону, кварталу, вулиці, майдану, площі, бу</w:t>
      </w:r>
      <w:r w:rsidR="008C6E33">
        <w:rPr>
          <w:rFonts w:ascii="Montserrat-Regular" w:hAnsi="Montserrat-Regular" w:cs="Montserrat-Regular"/>
          <w:iCs/>
          <w:color w:val="000000"/>
          <w:sz w:val="20"/>
          <w:szCs w:val="20"/>
        </w:rPr>
        <w:t>львару, проспекту, шосе, шляху,</w:t>
      </w:r>
      <w:r w:rsidR="008C6E33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провулка, узвозу, проїзду, будинку).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2. У випадках, коли скликання загальних зборів жителів пов’язане з певними організаційними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складнощами, ініціатори їх проведення можуть скликати конференції. Обрання делегатів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конференції жителів здійснюється на загальних зборах жителів, що передують конференції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жителів і проводяться в межах дрібніших частин території територіальної громади.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Стаття 5. Обов’язковість участі в загальних зборах (конференції) жителів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1. Участь у загальних зборах (конференції) жителів обов’язкова для їх ініціаторів, депутатів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Ради й посадових осіб місцевого самоврядування, яких ініціатори запрошують на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lastRenderedPageBreak/>
        <w:t>загальні збори (</w:t>
      </w:r>
      <w:r w:rsidR="008C6E33">
        <w:rPr>
          <w:rFonts w:ascii="Montserrat-Regular" w:hAnsi="Montserrat-Regular" w:cs="Montserrat-Regular"/>
          <w:iCs/>
          <w:color w:val="000000"/>
          <w:sz w:val="20"/>
          <w:szCs w:val="20"/>
        </w:rPr>
        <w:t>конференції) жителів, зокрема с</w:t>
      </w:r>
      <w:r w:rsidR="008C6E33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елищного </w:t>
      </w:r>
      <w:r w:rsidR="008C6E33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голови,</w:t>
      </w:r>
      <w:r w:rsidR="008C6E33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представників профільних органів Ради й керівників</w:t>
      </w:r>
      <w:r w:rsidR="008C6E33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її виконавчих органів, авторів</w:t>
      </w:r>
      <w:r w:rsidR="008C6E33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проєктів документів (актів), які виносяться на загальні збори (конференції) жителів,</w:t>
      </w:r>
      <w:r w:rsidR="008C6E33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керівників юридичних осіб, що перебувають у комунальній власності територіальної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громади, яких стосуються ці загальні збори (конферен</w:t>
      </w:r>
      <w:r w:rsidR="00186625">
        <w:rPr>
          <w:rFonts w:ascii="Montserrat-Regular" w:hAnsi="Montserrat-Regular" w:cs="Montserrat-Regular"/>
          <w:iCs/>
          <w:color w:val="000000"/>
          <w:sz w:val="20"/>
          <w:szCs w:val="20"/>
        </w:rPr>
        <w:t>ції) жителів. Їх відсутність на</w:t>
      </w:r>
      <w:r w:rsidR="0018662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загальних зборах (конференціях) жителів не може</w:t>
      </w:r>
      <w:r w:rsidR="00186625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бути підставою для перенесення</w:t>
      </w:r>
      <w:r w:rsidR="0018662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загальних зборів (конференцій) жителів чи визнання їх такими, що не відбулися.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Стаття 6. Оприлюднення інформації про загальні збори (конференцію) жителів і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забезпечення безбар’єрності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1. Інформація (документи, матеріали, оголошення, проєкти й акти органів і посадових осіб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місцевого самоврядування, протоколи тощо), пов’язані з ініціюванням, підготовкою,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організацією, проведенням загальних зборів (конференцій) жителів, розглядом їхніх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рішень, а також виконанням актів органів і посадових осіб місцевого самоврядування,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що ухвалені з метою реалізації цих рішень, розміщуються на офіційному вебсайті Ради в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розділі «Громадська участь», у підрозділі «Загальні збори (конференція) жителів»</w:t>
      </w:r>
      <w:r w:rsidRPr="008832A4">
        <w:rPr>
          <w:rFonts w:ascii="Montserrat-Regular" w:hAnsi="Montserrat-Regular" w:cs="Montserrat-Regular"/>
          <w:iCs/>
          <w:color w:val="35B7B4"/>
          <w:sz w:val="20"/>
          <w:szCs w:val="20"/>
        </w:rPr>
        <w:t>*</w:t>
      </w: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.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2. Оголошення про проведення загальних зборів (конференцій) жителів та інформація про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реалізацію рішень загальних зборів (конференцій) жителів поширюються через медіа (за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можливості), на дошках оголошень та іншими доступними способами. Під час поширення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будь-якої інформації про загальні збори (конференції) жителів у тексті інформаційного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повідомлення обов’язково надається посилання на розділ (-и) офіційного вебсайту Ради,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де розміщена відповідна інформація.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3. У разі проведення загальних зборів (конференцій) жителів у змішаному форматі в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оголошенні про проведення загальних зборів (конференцій) жителів обов’язково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зазначається інформація про особливості дистанційного долучення учасників загальних</w:t>
      </w:r>
    </w:p>
    <w:p w:rsidR="0092708D" w:rsidRPr="00883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8832A4">
        <w:rPr>
          <w:rFonts w:ascii="Montserrat-Regular" w:hAnsi="Montserrat-Regular" w:cs="Montserrat-Regular"/>
          <w:iCs/>
          <w:color w:val="000000"/>
          <w:sz w:val="20"/>
          <w:szCs w:val="20"/>
        </w:rPr>
        <w:t>зборів (конференцій) жителів.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BoldItalic" w:hAnsi="Montserrat-BoldItalic" w:cs="Montserrat-BoldItalic"/>
          <w:bCs/>
          <w:iCs/>
          <w:sz w:val="40"/>
          <w:szCs w:val="40"/>
        </w:rPr>
      </w:pPr>
      <w:r w:rsidRPr="008C6E33">
        <w:rPr>
          <w:rFonts w:ascii="Montserrat-BoldItalic" w:hAnsi="Montserrat-BoldItalic" w:cs="Montserrat-BoldItalic"/>
          <w:bCs/>
          <w:iCs/>
          <w:sz w:val="40"/>
          <w:szCs w:val="40"/>
        </w:rPr>
        <w:t>РОЗДІЛ II.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BoldItalic" w:hAnsi="Montserrat-BoldItalic" w:cs="Montserrat-BoldItalic"/>
          <w:bCs/>
          <w:iCs/>
          <w:sz w:val="24"/>
          <w:szCs w:val="24"/>
        </w:rPr>
      </w:pPr>
      <w:r w:rsidRPr="008C6E33">
        <w:rPr>
          <w:rFonts w:ascii="Montserrat-BoldItalic" w:hAnsi="Montserrat-BoldItalic" w:cs="Montserrat-BoldItalic"/>
          <w:bCs/>
          <w:iCs/>
          <w:sz w:val="24"/>
          <w:szCs w:val="24"/>
        </w:rPr>
        <w:t>ПОРЯДОК СКЛИКАННЯ І ПІДГОТОВКА ЗАГАЛЬНИХ ЗБОРІВ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BoldItalic" w:hAnsi="Montserrat-BoldItalic" w:cs="Montserrat-BoldItalic"/>
          <w:bCs/>
          <w:iCs/>
          <w:sz w:val="24"/>
          <w:szCs w:val="24"/>
        </w:rPr>
      </w:pPr>
      <w:r w:rsidRPr="008C6E33">
        <w:rPr>
          <w:rFonts w:ascii="Montserrat-BoldItalic" w:hAnsi="Montserrat-BoldItalic" w:cs="Montserrat-BoldItalic"/>
          <w:bCs/>
          <w:iCs/>
          <w:sz w:val="24"/>
          <w:szCs w:val="24"/>
        </w:rPr>
        <w:t>(КОНФЕРЕНЦІЙ) ЖИТЕЛІВ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BoldItalic" w:hAnsi="Montserrat-BoldItalic" w:cs="Montserrat-BoldItalic"/>
          <w:bCs/>
          <w:iCs/>
          <w:sz w:val="20"/>
          <w:szCs w:val="20"/>
        </w:rPr>
      </w:pPr>
      <w:r w:rsidRPr="008C6E33">
        <w:rPr>
          <w:rFonts w:ascii="Montserrat-BoldItalic" w:hAnsi="Montserrat-BoldItalic" w:cs="Montserrat-BoldItalic"/>
          <w:bCs/>
          <w:iCs/>
          <w:sz w:val="20"/>
          <w:szCs w:val="20"/>
        </w:rPr>
        <w:t>Стаття 7. Ініціатори загальних зборів (конференції) жителів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1. Ініціатором загальних зборів (конференції) жителів може бути: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1) ініціативна група жителів (подає повідомлення про проведення загальних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зборів (конференції) жителів);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2) Рада (ухвалює відповідне рішення);</w:t>
      </w:r>
    </w:p>
    <w:p w:rsidR="0092708D" w:rsidRPr="008C6E33" w:rsidRDefault="008C6E33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>
        <w:rPr>
          <w:rFonts w:ascii="Montserrat-Regular" w:hAnsi="Montserrat-Regular" w:cs="Montserrat-Regular"/>
          <w:bCs/>
          <w:iCs/>
          <w:sz w:val="20"/>
          <w:szCs w:val="20"/>
        </w:rPr>
        <w:t>3) с</w:t>
      </w:r>
      <w:r>
        <w:rPr>
          <w:rFonts w:ascii="Montserrat-Regular" w:hAnsi="Montserrat-Regular" w:cs="Montserrat-Regular"/>
          <w:bCs/>
          <w:iCs/>
          <w:sz w:val="20"/>
          <w:szCs w:val="20"/>
          <w:lang w:val="uk-UA"/>
        </w:rPr>
        <w:t xml:space="preserve">елищний </w:t>
      </w:r>
      <w:r w:rsidR="0092708D" w:rsidRPr="008C6E33">
        <w:rPr>
          <w:rFonts w:ascii="Montserrat-Regular" w:hAnsi="Montserrat-Regular" w:cs="Montserrat-Regular"/>
          <w:bCs/>
          <w:iCs/>
          <w:sz w:val="20"/>
          <w:szCs w:val="20"/>
        </w:rPr>
        <w:t>голова (видає розпорядження);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4) виконавчий орган Ради (для цього виконавчий комітет Ради має ухвалити рішення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або керівник виконавчого органу Ради має видати наказ);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5) постійна комісія Ради (приймає висновки або рекомендації);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6) орган самоорганізації населення — у межах території своєї діяльності (для цього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орган самоорганізації населення має ухвалити рішення і подати повідомлення про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проведення загальних зборів (конференції) жителів);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7) староста — у межах відповідного старостинського округу (подає доповідну записку).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BoldItalic" w:hAnsi="Montserrat-BoldItalic" w:cs="Montserrat-BoldItalic"/>
          <w:bCs/>
          <w:iCs/>
          <w:sz w:val="20"/>
          <w:szCs w:val="20"/>
        </w:rPr>
      </w:pPr>
      <w:r w:rsidRPr="008C6E33">
        <w:rPr>
          <w:rFonts w:ascii="Montserrat-BoldItalic" w:hAnsi="Montserrat-BoldItalic" w:cs="Montserrat-BoldItalic"/>
          <w:bCs/>
          <w:iCs/>
          <w:sz w:val="20"/>
          <w:szCs w:val="20"/>
        </w:rPr>
        <w:t>Стаття 8. Збір підписів жителів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1. Ініціативна група жителів з метою ініціювання загальних зборів (конференції) жителів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збирає підписи жителів.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2. Ініціативна група жителів створюється на засадах самоорганізації з урахуванням вимог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частини д</w:t>
      </w:r>
      <w:r w:rsidR="008C6E33">
        <w:rPr>
          <w:rFonts w:ascii="Montserrat-Regular" w:hAnsi="Montserrat-Regular" w:cs="Montserrat-Regular"/>
          <w:bCs/>
          <w:iCs/>
          <w:sz w:val="20"/>
          <w:szCs w:val="20"/>
        </w:rPr>
        <w:t>ругої статті 1 цього Положення.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3. Для ініціювання загальних зборів (конференції) жителів на території всієї територіальної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громади необхідно зібрати не менше ніж _____ підписів повнолітніх жителів, які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задекларували або зареєстрували місце проживання в межах території територіальної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громади або фактичне місце проживання / перебування яких підтверджується довідкою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про взяття на облік внутрішньо переміщеної особи (далі — проживають).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4. Для ініціювання загальних зборів (конференції) жителів в адміністративному центрі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територіальної громади необхідно зібрати не менше ніж _____ підписів повнолітніх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жителів, які проживають в адміністративному центрі.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/>
          <w:bCs/>
          <w:iCs/>
          <w:sz w:val="20"/>
          <w:szCs w:val="20"/>
        </w:rPr>
        <w:t>5. Для ініціювання загальних зборів (конференції) жителів в одному чи кількох районах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/>
          <w:bCs/>
          <w:iCs/>
          <w:sz w:val="20"/>
          <w:szCs w:val="20"/>
        </w:rPr>
        <w:t>міста територіальної громади необхідно зібрати не менше ніж _____ підписів повнолітніх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/>
          <w:bCs/>
          <w:iCs/>
          <w:sz w:val="20"/>
          <w:szCs w:val="20"/>
        </w:rPr>
        <w:t>жителів, які проживають у відповідних районах міста.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6. Для ініціювання загальних зборів (конференції) жителів в одному чи декількох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старостинських округах територіальної громади, мікрорайонах, кварталах міста необхідно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зібрати не менше ніж _____ підписів повнолітніх жителів, які проживають у відповідному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старостинському окрузі, мікрорайоні, кварталі міста.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7. Для ініціювання загальних зборів (конференції) жителів в одному чи кількох селах, селищах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lastRenderedPageBreak/>
        <w:t>територіальної громади необхідно зібрати не менше ніж _____ підписів повнолітніх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жителів, які проживають у відповідному селі чи селищі.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8. Для ініціювання загальних зборів (конференції) жителів на одній чи декількох вулицях,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майданах, площах, бульварах, проспектах, узвозах, шляхах, шосе територіальної громади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необхідно зібрати не менше ніж _____ підписів повнолітніх жителів, які проживають на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відповідній вулиці, майдані, бульварі, проспекті, узвозі, шляху, шосе.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9. Для ініціювання загальних зборів (конференції) жителів на одній чи декількох провулках,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проїздах і багатоквартирних будинках територіальної громади необхідно зібрати не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менше ніж ______ підписів повнолітніх жителів, які проживають на відповідному провулку,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проїзді чи в будинку.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10. Підписи проставляються в підписних листах згідно зі зразком, поданим у додатку 1 до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цього Положення.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Підписні листи мають містити такі дані: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1) прізвище, ім’я і по батькові жителя (-ки);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2) адреса місця задекларованого або зареєстрованого проживання (фактичного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проживання / перебування, що підтверджується довідкою про взяття на облік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внутрішньо переміщеної особи);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3) дата народження;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4) контактний телефон (за наявності);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5) особистий підпис;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6) дата проставлення підпису;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7) згода на обробку персональних даних;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8) загальна кількість підписів у підписному листі;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9) прізвище та ініціали члена (-кині) ініціативної групи, що збирав (-ла) підписи та його (її)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підпис.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cs="e-Ukraine-Medium"/>
          <w:bCs/>
          <w:iCs/>
          <w:lang w:val="uk-UA"/>
        </w:rPr>
      </w:pP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BoldItalic" w:hAnsi="Montserrat-BoldItalic" w:cs="Montserrat-BoldItalic"/>
          <w:bCs/>
          <w:iCs/>
          <w:sz w:val="20"/>
          <w:szCs w:val="20"/>
        </w:rPr>
      </w:pPr>
      <w:r w:rsidRPr="008C6E33">
        <w:rPr>
          <w:rFonts w:ascii="Montserrat-BoldItalic" w:hAnsi="Montserrat-BoldItalic" w:cs="Montserrat-BoldItalic"/>
          <w:bCs/>
          <w:iCs/>
          <w:sz w:val="20"/>
          <w:szCs w:val="20"/>
        </w:rPr>
        <w:t>Стаття 9. Подання повідомлення про проведення загальних зборів (конференції)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BoldItalic" w:hAnsi="Montserrat-BoldItalic" w:cs="Montserrat-BoldItalic"/>
          <w:bCs/>
          <w:iCs/>
          <w:sz w:val="20"/>
          <w:szCs w:val="20"/>
        </w:rPr>
      </w:pPr>
      <w:r w:rsidRPr="008C6E33">
        <w:rPr>
          <w:rFonts w:ascii="Montserrat-BoldItalic" w:hAnsi="Montserrat-BoldItalic" w:cs="Montserrat-BoldItalic"/>
          <w:bCs/>
          <w:iCs/>
          <w:sz w:val="20"/>
          <w:szCs w:val="20"/>
        </w:rPr>
        <w:t>жителів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1. Повідомлення про проведення загальних зборів (конференції) жителів подається на ім’я</w:t>
      </w:r>
    </w:p>
    <w:p w:rsidR="0092708D" w:rsidRPr="008C6E33" w:rsidRDefault="00186625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>
        <w:rPr>
          <w:rFonts w:ascii="Montserrat-Regular" w:hAnsi="Montserrat-Regular" w:cs="Montserrat-Regular"/>
          <w:bCs/>
          <w:iCs/>
          <w:sz w:val="20"/>
          <w:szCs w:val="20"/>
          <w:lang w:val="uk-UA"/>
        </w:rPr>
        <w:t>с</w:t>
      </w:r>
      <w:r w:rsidR="008C6E33">
        <w:rPr>
          <w:rFonts w:ascii="Montserrat-Regular" w:hAnsi="Montserrat-Regular" w:cs="Montserrat-Regular"/>
          <w:bCs/>
          <w:iCs/>
          <w:sz w:val="20"/>
          <w:szCs w:val="20"/>
          <w:lang w:val="uk-UA"/>
        </w:rPr>
        <w:t xml:space="preserve">елищного </w:t>
      </w:r>
      <w:r w:rsidR="0092708D" w:rsidRPr="008C6E33">
        <w:rPr>
          <w:rFonts w:ascii="Montserrat-Regular" w:hAnsi="Montserrat-Regular" w:cs="Montserrat-Regular"/>
          <w:bCs/>
          <w:iCs/>
          <w:sz w:val="20"/>
          <w:szCs w:val="20"/>
        </w:rPr>
        <w:t xml:space="preserve"> голови в письмовій фор</w:t>
      </w:r>
      <w:r>
        <w:rPr>
          <w:rFonts w:ascii="Montserrat-Regular" w:hAnsi="Montserrat-Regular" w:cs="Montserrat-Regular"/>
          <w:bCs/>
          <w:iCs/>
          <w:sz w:val="20"/>
          <w:szCs w:val="20"/>
        </w:rPr>
        <w:t>мі згідно зі зразком, поданим у</w:t>
      </w:r>
      <w:r>
        <w:rPr>
          <w:rFonts w:ascii="Montserrat-Regular" w:hAnsi="Montserrat-Regular" w:cs="Montserrat-Regular"/>
          <w:bCs/>
          <w:iCs/>
          <w:sz w:val="20"/>
          <w:szCs w:val="20"/>
          <w:lang w:val="uk-UA"/>
        </w:rPr>
        <w:t xml:space="preserve"> </w:t>
      </w:r>
      <w:r w:rsidR="0092708D" w:rsidRPr="008C6E33">
        <w:rPr>
          <w:rFonts w:ascii="Montserrat-Regular" w:hAnsi="Montserrat-Regular" w:cs="Montserrat-Regular"/>
          <w:bCs/>
          <w:iCs/>
          <w:sz w:val="20"/>
          <w:szCs w:val="20"/>
        </w:rPr>
        <w:t>додатку 2 або 3 до цього Положення.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Cs/>
          <w:iCs/>
          <w:sz w:val="20"/>
          <w:szCs w:val="20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2. У повідомленні про проведення загальних зборів (конференції) жителів зазначається</w:t>
      </w:r>
    </w:p>
    <w:p w:rsidR="00016CBF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sz w:val="20"/>
          <w:szCs w:val="20"/>
          <w:lang w:val="uk-UA"/>
        </w:rPr>
      </w:pPr>
      <w:r w:rsidRPr="008C6E33">
        <w:rPr>
          <w:rFonts w:ascii="Montserrat-Regular" w:hAnsi="Montserrat-Regular" w:cs="Montserrat-Regular"/>
          <w:bCs/>
          <w:iCs/>
          <w:sz w:val="20"/>
          <w:szCs w:val="20"/>
        </w:rPr>
        <w:t>таке: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1) предмет загальних зборів (конференції) жителів (проблема, питання, проєкт рішення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та інше), що пропонується до вирішення;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2) прізвища й/або посади осіб, яких варто запросити на загальні збори (конференцію)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жителів для доповіді (якщо вони відомі);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3) територія, на якій проводяться загальні збори (конференція) жителів, а у випадку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проведення конференції також зазначаються дрібніші частини території, де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проводитимуться загальні збори, на яких обиратимуться делегати конференції;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4) дата, час і місце запланованих загальних зборів (конференції) жителів, а у випадку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проведення конференції вказується також часовий проміжок, упродовж якого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проводитимуться загальні збори, на яких обиратимуться делегати конференції;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5) інформація щодо потреби ініціатора загальних зборів (конференції) жителів у сприянні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органу місцевого самоврядування в організації таких зборів;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6) список і контакти осіб, які могли б увійти до складу організаційного комітету з підготовки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загальних зборів (конференції) жителів, якщо є необхідність у його створенні;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7) прізвище, ім’я, по батькові, контакти (номер телефону, адреса для офіційного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листування) і місце проживання особи, уповноваженої представляти ініціативну групу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жителів або фактичне місцерозташування органу самоорганізації населення, прізвище,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ім’я, по батькові, контакти (номер телефону, адреса для офіційного листування) особи,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уповноваженої представляти орган самоорганізації населення (далі — уповноважений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представник ініціатора).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3. До повідомлення про проведення загальних зборів (конференції) жителів ініціативна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група додає склад ініціативної групи. Зокрема вказуються: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1) прізвище, ім’я, по батькові члена ініціативної групи;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2) адреса місця задекларованого або зареєстрованого проживання (фактичного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проживання / перебування, що підтверджується довідкою про взяття на облік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внутрішньо переміщеної особи);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3) номер телефону й адреса електронної пошти;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4) особистий підпис.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4. До повідомлення про проведення загальних зборів (конференції) жителів ініціативна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група додає підписні листи, оформлені в порядку, передбаченому статтею 8 цього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Положення.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5. Якщо орган самоорганізації населення ініціює проведення загальних зборів (конференції)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жителів, до повідомлення про ініціювання громадських слухань додається рішення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органу самоорганізації населення.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6. До повідомлення про проведення загальних зборів (конференції) жителів, а також у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процесі підготовки загальних зборів (конференції) жителів до дня їх проведення, можуть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додаватися інформаційно-аналітичні матеріали й проєкти документів, що виносяться на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загальні збори (конференцію) жителів.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92708D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10. Розгляд повідомлення про проведення загальних зборів (конференції)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92708D">
        <w:rPr>
          <w:rFonts w:ascii="Montserrat-Bold" w:hAnsi="Montserrat-Bold" w:cs="Montserrat-Bold"/>
          <w:b/>
          <w:bCs/>
          <w:color w:val="000000"/>
          <w:sz w:val="20"/>
          <w:szCs w:val="20"/>
        </w:rPr>
        <w:t>жителів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1. Повідомлення про проведення загальних зборів (конференції) жителів подається в такі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способи:</w:t>
      </w:r>
    </w:p>
    <w:p w:rsidR="0092708D" w:rsidRPr="0092708D" w:rsidRDefault="008C6E33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 xml:space="preserve">1) особисто </w:t>
      </w:r>
      <w:r w:rsidRPr="008C6E33">
        <w:rPr>
          <w:rFonts w:ascii="Montserrat-Regular" w:hAnsi="Montserrat-Regular" w:cs="Montserrat-Regular"/>
          <w:b/>
          <w:color w:val="000000"/>
          <w:sz w:val="20"/>
          <w:szCs w:val="20"/>
          <w:lang w:val="uk-UA"/>
        </w:rPr>
        <w:t>до відділу справами Ради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="0092708D" w:rsidRPr="0092708D">
        <w:rPr>
          <w:rFonts w:ascii="Montserrat-Regular" w:hAnsi="Montserrat-Regular" w:cs="Montserrat-Regular"/>
          <w:color w:val="000000"/>
          <w:sz w:val="20"/>
          <w:szCs w:val="20"/>
        </w:rPr>
        <w:t xml:space="preserve"> (де на його копії робиться відмітка про отримання)</w:t>
      </w:r>
      <w:r w:rsidR="0092708D" w:rsidRPr="0092708D">
        <w:rPr>
          <w:rFonts w:ascii="Montserrat-Regular" w:hAnsi="Montserrat-Regular" w:cs="Montserrat-Regular"/>
          <w:color w:val="35B7B4"/>
          <w:sz w:val="20"/>
          <w:szCs w:val="20"/>
        </w:rPr>
        <w:t>*</w:t>
      </w:r>
      <w:r w:rsidR="0092708D" w:rsidRPr="0092708D">
        <w:rPr>
          <w:rFonts w:ascii="Montserrat-Regular" w:hAnsi="Montserrat-Regular" w:cs="Montserrat-Regular"/>
          <w:color w:val="000000"/>
          <w:sz w:val="20"/>
          <w:szCs w:val="20"/>
        </w:rPr>
        <w:t>;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2) надсилається рекомендованим листом з повідомленням про вручення;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3) надсилається на електронну пошту за адресою _____ (звідки приходить автоматична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відповідь про отримання листа).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2. Повідомлення про проведення загальних зборів (конференції) жителів у день отримання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 xml:space="preserve">реєструється в </w:t>
      </w:r>
      <w:r w:rsidRPr="00186625">
        <w:rPr>
          <w:rFonts w:ascii="Montserrat-Regular" w:hAnsi="Montserrat-Regular" w:cs="Montserrat-Regular"/>
          <w:b/>
          <w:color w:val="000000"/>
          <w:sz w:val="20"/>
          <w:szCs w:val="20"/>
        </w:rPr>
        <w:t>Журналі вхідної кореспонденції</w:t>
      </w: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, про що уповноважений представник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ініціатора повідомляється за адресою для офіційного листування.</w:t>
      </w:r>
    </w:p>
    <w:p w:rsidR="0092708D" w:rsidRPr="002A0954" w:rsidRDefault="0092708D" w:rsidP="0092708D">
      <w:pPr>
        <w:autoSpaceDE w:val="0"/>
        <w:autoSpaceDN w:val="0"/>
        <w:adjustRightInd w:val="0"/>
        <w:spacing w:after="0" w:line="240" w:lineRule="auto"/>
        <w:rPr>
          <w:rFonts w:cs="e-Ukraine-Medium"/>
          <w:color w:val="000000"/>
          <w:lang w:val="uk-UA"/>
        </w:rPr>
      </w:pP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 xml:space="preserve">3. </w:t>
      </w:r>
      <w:r w:rsidR="008C6E33" w:rsidRPr="008C6E33">
        <w:rPr>
          <w:rFonts w:ascii="Montserrat-Regular" w:hAnsi="Montserrat-Regular" w:cs="Montserrat-Regular"/>
          <w:b/>
          <w:color w:val="000000"/>
          <w:sz w:val="20"/>
          <w:szCs w:val="20"/>
          <w:lang w:val="uk-UA"/>
        </w:rPr>
        <w:t>Юридичний відділ Ради</w:t>
      </w:r>
      <w:r w:rsidR="008C6E3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(</w:t>
      </w: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Виконавчий орган Ради / структурний підрозділ апара</w:t>
      </w:r>
      <w:r w:rsidR="00CD4A4B">
        <w:rPr>
          <w:rFonts w:ascii="Montserrat-Regular" w:hAnsi="Montserrat-Regular" w:cs="Montserrat-Regular"/>
          <w:color w:val="000000"/>
          <w:sz w:val="20"/>
          <w:szCs w:val="20"/>
        </w:rPr>
        <w:t>ту Ради / структурний підрозділ</w:t>
      </w:r>
      <w:r w:rsidR="00CD4A4B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виконавчого органу Ради / посадова особа</w:t>
      </w:r>
      <w:r w:rsidRPr="0092708D">
        <w:rPr>
          <w:rFonts w:ascii="Montserrat-Regular" w:hAnsi="Montserrat-Regular" w:cs="Montserrat-Regular"/>
          <w:color w:val="35B7B4"/>
          <w:sz w:val="20"/>
          <w:szCs w:val="20"/>
        </w:rPr>
        <w:t>**</w:t>
      </w: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 xml:space="preserve">, </w:t>
      </w:r>
      <w:r w:rsidR="008C6E3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>)</w:t>
      </w:r>
      <w:r w:rsidRPr="008C6E33">
        <w:rPr>
          <w:rFonts w:ascii="Montserrat-Regular" w:hAnsi="Montserrat-Regular" w:cs="Montserrat-Regular"/>
          <w:b/>
          <w:color w:val="000000"/>
          <w:sz w:val="20"/>
          <w:szCs w:val="20"/>
        </w:rPr>
        <w:t>відповідальний (-а) за реалізацію форм участі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8C6E33">
        <w:rPr>
          <w:rFonts w:ascii="Montserrat-Regular" w:hAnsi="Montserrat-Regular" w:cs="Montserrat-Regular"/>
          <w:b/>
          <w:color w:val="000000"/>
          <w:sz w:val="20"/>
          <w:szCs w:val="20"/>
        </w:rPr>
        <w:t>територіальної громади у вирішенні питань місцевого значення (далі — відповідальна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8C6E33">
        <w:rPr>
          <w:rFonts w:ascii="Montserrat-Regular" w:hAnsi="Montserrat-Regular" w:cs="Montserrat-Regular"/>
          <w:b/>
          <w:color w:val="000000"/>
          <w:sz w:val="20"/>
          <w:szCs w:val="20"/>
        </w:rPr>
        <w:t>особа Ради) упродовж 5-ти робочих днів</w:t>
      </w:r>
      <w:r w:rsidRPr="008C6E33">
        <w:rPr>
          <w:rFonts w:ascii="Montserrat-Regular" w:hAnsi="Montserrat-Regular" w:cs="Montserrat-Regular"/>
          <w:b/>
          <w:color w:val="35B7B4"/>
          <w:sz w:val="20"/>
          <w:szCs w:val="20"/>
        </w:rPr>
        <w:t xml:space="preserve">*** </w:t>
      </w:r>
      <w:r w:rsidRPr="008C6E33">
        <w:rPr>
          <w:rFonts w:ascii="Montserrat-Regular" w:hAnsi="Montserrat-Regular" w:cs="Montserrat-Regular"/>
          <w:b/>
          <w:color w:val="000000"/>
          <w:sz w:val="20"/>
          <w:szCs w:val="20"/>
        </w:rPr>
        <w:t>перевіряє подані документи на відповідність</w:t>
      </w:r>
    </w:p>
    <w:p w:rsidR="0092708D" w:rsidRPr="008C6E33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8C6E33">
        <w:rPr>
          <w:rFonts w:ascii="Montserrat-Regular" w:hAnsi="Montserrat-Regular" w:cs="Montserrat-Regular"/>
          <w:b/>
          <w:color w:val="000000"/>
          <w:sz w:val="20"/>
          <w:szCs w:val="20"/>
        </w:rPr>
        <w:t>вимогам статей 7, 8 і 9 цього Положення.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4. За результатами перевірки</w:t>
      </w:r>
      <w:r w:rsidR="00CD4A4B">
        <w:rPr>
          <w:rFonts w:ascii="Montserrat-Regular" w:hAnsi="Montserrat-Regular" w:cs="Montserrat-Regular"/>
          <w:color w:val="000000"/>
          <w:sz w:val="20"/>
          <w:szCs w:val="20"/>
        </w:rPr>
        <w:t xml:space="preserve"> с</w:t>
      </w:r>
      <w:r w:rsidR="00CD4A4B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елищний </w:t>
      </w: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голова ухвалює одне з таких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рішень: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3) призначити проведення загальних зборів (конференції) жителів — видає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розпорядження в порядку, передбаченому статтею 13 цього Положення;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4) повернути повідомлення про проведення загальних зборів (конференції) жителів для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усунення недоліків відповідно до частини шостої цієї статті;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5) відмовити в проведенні загальних зборів (конференції) жителів відповідно до частини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восьмої цієї статті.</w:t>
      </w:r>
    </w:p>
    <w:p w:rsidR="0092708D" w:rsidRPr="0092708D" w:rsidRDefault="00CD4A4B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5. Рішення с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елищного </w:t>
      </w:r>
      <w:r w:rsidR="0092708D" w:rsidRPr="0092708D">
        <w:rPr>
          <w:rFonts w:ascii="Montserrat-Regular" w:hAnsi="Montserrat-Regular" w:cs="Montserrat-Regular"/>
          <w:color w:val="000000"/>
          <w:sz w:val="20"/>
          <w:szCs w:val="20"/>
        </w:rPr>
        <w:t xml:space="preserve">голови </w:t>
      </w:r>
      <w:r>
        <w:rPr>
          <w:rFonts w:ascii="Montserrat-Regular" w:hAnsi="Montserrat-Regular" w:cs="Montserrat-Regular"/>
          <w:color w:val="000000"/>
          <w:sz w:val="20"/>
          <w:szCs w:val="20"/>
        </w:rPr>
        <w:t>про повернення повідомлення про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="0092708D" w:rsidRPr="0092708D">
        <w:rPr>
          <w:rFonts w:ascii="Montserrat-Regular" w:hAnsi="Montserrat-Regular" w:cs="Montserrat-Regular"/>
          <w:color w:val="000000"/>
          <w:sz w:val="20"/>
          <w:szCs w:val="20"/>
        </w:rPr>
        <w:t>проведення загальних зборів (конференції) жител</w:t>
      </w:r>
      <w:r>
        <w:rPr>
          <w:rFonts w:ascii="Montserrat-Regular" w:hAnsi="Montserrat-Regular" w:cs="Montserrat-Regular"/>
          <w:color w:val="000000"/>
          <w:sz w:val="20"/>
          <w:szCs w:val="20"/>
        </w:rPr>
        <w:t>ів або про відмову в проведенні</w:t>
      </w:r>
      <w:r w:rsidR="0092708D" w:rsidRPr="0092708D">
        <w:rPr>
          <w:rFonts w:ascii="Montserrat-Regular" w:hAnsi="Montserrat-Regular" w:cs="Montserrat-Regular"/>
          <w:color w:val="000000"/>
          <w:sz w:val="20"/>
          <w:szCs w:val="20"/>
        </w:rPr>
        <w:t>загальних зборів (конференції) жителів надсилают</w:t>
      </w:r>
      <w:r>
        <w:rPr>
          <w:rFonts w:ascii="Montserrat-Regular" w:hAnsi="Montserrat-Regular" w:cs="Montserrat-Regular"/>
          <w:color w:val="000000"/>
          <w:sz w:val="20"/>
          <w:szCs w:val="20"/>
        </w:rPr>
        <w:t xml:space="preserve">ься 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>
        <w:rPr>
          <w:rFonts w:ascii="Montserrat-Regular" w:hAnsi="Montserrat-Regular" w:cs="Montserrat-Regular"/>
          <w:color w:val="000000"/>
          <w:sz w:val="20"/>
          <w:szCs w:val="20"/>
        </w:rPr>
        <w:t>уповноваженому представнику</w:t>
      </w:r>
      <w:r w:rsidR="0092708D" w:rsidRPr="0092708D">
        <w:rPr>
          <w:rFonts w:ascii="Montserrat-Regular" w:hAnsi="Montserrat-Regular" w:cs="Montserrat-Regular"/>
          <w:color w:val="000000"/>
          <w:sz w:val="20"/>
          <w:szCs w:val="20"/>
        </w:rPr>
        <w:t>ініціатора у формі письмової відповіді за адресою для о</w:t>
      </w:r>
      <w:r w:rsidR="00186625">
        <w:rPr>
          <w:rFonts w:ascii="Montserrat-Regular" w:hAnsi="Montserrat-Regular" w:cs="Montserrat-Regular"/>
          <w:color w:val="000000"/>
          <w:sz w:val="20"/>
          <w:szCs w:val="20"/>
        </w:rPr>
        <w:t>фіційного листування не пізніше</w:t>
      </w:r>
      <w:r w:rsidR="00186625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="0092708D" w:rsidRPr="0092708D">
        <w:rPr>
          <w:rFonts w:ascii="Montserrat-Regular" w:hAnsi="Montserrat-Regular" w:cs="Montserrat-Regular"/>
          <w:color w:val="000000"/>
          <w:sz w:val="20"/>
          <w:szCs w:val="20"/>
        </w:rPr>
        <w:t xml:space="preserve">7-ми робочих днів </w:t>
      </w:r>
      <w:r w:rsidR="0092708D" w:rsidRPr="0092708D">
        <w:rPr>
          <w:rFonts w:ascii="Montserrat-Regular" w:hAnsi="Montserrat-Regular" w:cs="Montserrat-Regular"/>
          <w:color w:val="35B7B4"/>
          <w:sz w:val="20"/>
          <w:szCs w:val="20"/>
        </w:rPr>
        <w:t xml:space="preserve">**** </w:t>
      </w:r>
      <w:r w:rsidR="0092708D" w:rsidRPr="0092708D">
        <w:rPr>
          <w:rFonts w:ascii="Montserrat-Regular" w:hAnsi="Montserrat-Regular" w:cs="Montserrat-Regular"/>
          <w:color w:val="000000"/>
          <w:sz w:val="20"/>
          <w:szCs w:val="20"/>
        </w:rPr>
        <w:t>з дня отримання повідо</w:t>
      </w:r>
      <w:r>
        <w:rPr>
          <w:rFonts w:ascii="Montserrat-Regular" w:hAnsi="Montserrat-Regular" w:cs="Montserrat-Regular"/>
          <w:color w:val="000000"/>
          <w:sz w:val="20"/>
          <w:szCs w:val="20"/>
        </w:rPr>
        <w:t>млення про проведення загальних</w:t>
      </w:r>
      <w:r w:rsidR="0092708D" w:rsidRPr="0092708D">
        <w:rPr>
          <w:rFonts w:ascii="Montserrat-Regular" w:hAnsi="Montserrat-Regular" w:cs="Montserrat-Regular"/>
          <w:color w:val="000000"/>
          <w:sz w:val="20"/>
          <w:szCs w:val="20"/>
        </w:rPr>
        <w:t>зборів (конференції) жителів.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6. Повідомлення про проведення загальних зборів (конференції) жителів повертається для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усунення недоліків за наявності однієї або двох таких підстав: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1) не дотримано вимог до оформлення повідомлення, передбачених статтею 9 цього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Положення;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2) недостатня кількість підписів для ініціювання загальних зборів (конференції) жителів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і/або порушено вимоги до оформлення підписних листів, передбачених у статті 8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цього Положення.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Повертати повідомлення про проведення загальних зборів (конференції) жителів для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усунення недоліків з інших підстав забороняється.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7. Повідомлення про проведення загальних зборів (конференції) жителів допрацьовується</w:t>
      </w:r>
    </w:p>
    <w:p w:rsidR="0092708D" w:rsidRPr="0092708D" w:rsidRDefault="00CD4A4B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і подається с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елищному </w:t>
      </w:r>
      <w:r w:rsidR="0092708D" w:rsidRPr="0092708D">
        <w:rPr>
          <w:rFonts w:ascii="Montserrat-Regular" w:hAnsi="Montserrat-Regular" w:cs="Montserrat-Regular"/>
          <w:color w:val="000000"/>
          <w:sz w:val="20"/>
          <w:szCs w:val="20"/>
        </w:rPr>
        <w:t>голові прот</w:t>
      </w:r>
      <w:r>
        <w:rPr>
          <w:rFonts w:ascii="Montserrat-Regular" w:hAnsi="Montserrat-Regular" w:cs="Montserrat-Regular"/>
          <w:color w:val="000000"/>
          <w:sz w:val="20"/>
          <w:szCs w:val="20"/>
        </w:rPr>
        <w:t>ягом 15-ти робочих днів з дня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="0092708D" w:rsidRPr="0092708D">
        <w:rPr>
          <w:rFonts w:ascii="Montserrat-Regular" w:hAnsi="Montserrat-Regular" w:cs="Montserrat-Regular"/>
          <w:color w:val="000000"/>
          <w:sz w:val="20"/>
          <w:szCs w:val="20"/>
        </w:rPr>
        <w:t>отримання його відповіді уповноваженим представником ініціатора.</w:t>
      </w:r>
    </w:p>
    <w:p w:rsidR="0092708D" w:rsidRPr="00186625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Якщо недоліки в цей строк не усунуто, повідомлення про проведення заг</w:t>
      </w:r>
      <w:r w:rsidR="00186625">
        <w:rPr>
          <w:rFonts w:ascii="Montserrat-Regular" w:hAnsi="Montserrat-Regular" w:cs="Montserrat-Regular"/>
          <w:color w:val="000000"/>
          <w:sz w:val="20"/>
          <w:szCs w:val="20"/>
        </w:rPr>
        <w:t>альних</w:t>
      </w:r>
      <w:r w:rsidR="00186625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 xml:space="preserve">зборів (конференції) жителів вважається не поданим, </w:t>
      </w:r>
      <w:r w:rsidRPr="00CD4A4B">
        <w:rPr>
          <w:rFonts w:ascii="Montserrat-Regular" w:hAnsi="Montserrat-Regular" w:cs="Montserrat-Regular"/>
          <w:b/>
          <w:color w:val="000000"/>
          <w:sz w:val="20"/>
          <w:szCs w:val="20"/>
        </w:rPr>
        <w:t xml:space="preserve">про що </w:t>
      </w:r>
      <w:r w:rsidR="00CD4A4B" w:rsidRPr="00CD4A4B">
        <w:rPr>
          <w:rFonts w:ascii="Montserrat-Regular" w:hAnsi="Montserrat-Regular" w:cs="Montserrat-Regular"/>
          <w:b/>
          <w:color w:val="000000"/>
          <w:sz w:val="20"/>
          <w:szCs w:val="20"/>
          <w:lang w:val="uk-UA"/>
        </w:rPr>
        <w:t>Виконавчий орган Ради повідомляє</w:t>
      </w:r>
      <w:r w:rsidR="00CD4A4B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="00CD4A4B">
        <w:rPr>
          <w:rFonts w:ascii="Montserrat-Regular" w:hAnsi="Montserrat-Regular" w:cs="Montserrat-Regular"/>
          <w:color w:val="000000"/>
          <w:sz w:val="20"/>
          <w:szCs w:val="20"/>
        </w:rPr>
        <w:t>уповноважен</w:t>
      </w:r>
      <w:r w:rsidR="00CD4A4B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>ого</w:t>
      </w: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 xml:space="preserve"> представник</w:t>
      </w:r>
      <w:r w:rsidR="00CD4A4B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а </w:t>
      </w:r>
      <w:r w:rsidR="00CD4A4B">
        <w:rPr>
          <w:rFonts w:ascii="Montserrat-Regular" w:hAnsi="Montserrat-Regular" w:cs="Montserrat-Regular"/>
          <w:color w:val="000000"/>
          <w:sz w:val="20"/>
          <w:szCs w:val="20"/>
        </w:rPr>
        <w:t>ініціатора</w:t>
      </w:r>
      <w:r w:rsidR="00CD4A4B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за офіційною адресою для листування, а також інформація про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це публікується на офіційному вебсайті Ради в розділі «Громадська участь» (підрозділ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«Загальні збори (конференція) жителів»).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8.</w:t>
      </w:r>
      <w:r w:rsidR="00CD4A4B">
        <w:rPr>
          <w:rFonts w:ascii="Montserrat-Regular" w:hAnsi="Montserrat-Regular" w:cs="Montserrat-Regular"/>
          <w:color w:val="000000"/>
          <w:sz w:val="20"/>
          <w:szCs w:val="20"/>
        </w:rPr>
        <w:t xml:space="preserve"> С</w:t>
      </w:r>
      <w:r w:rsidR="00CD4A4B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елищний </w:t>
      </w: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голова може в</w:t>
      </w:r>
      <w:r w:rsidR="00CD4A4B">
        <w:rPr>
          <w:rFonts w:ascii="Montserrat-Regular" w:hAnsi="Montserrat-Regular" w:cs="Montserrat-Regular"/>
          <w:color w:val="000000"/>
          <w:sz w:val="20"/>
          <w:szCs w:val="20"/>
        </w:rPr>
        <w:t>ідмовити в проведенні загальних</w:t>
      </w:r>
      <w:r w:rsidR="00CD4A4B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зборів (конференції) жителів виключно за наявності однієї з таких підстав: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1) запропонований предмет загальних зборів (конференції) жителів не стосується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вирішення питань місцевого значення;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2) звернувся суб’єкт, не наділений правом звертатися з ініціативою щодо проведення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загальних зборів (конференції) жителів.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Відмовляти з інших підстав забороняється.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9. На офіційному вебсайті Ради в розділі «Громадська участь» (підрозділ «Загальні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збори (конференція) жителів») розміщується: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1) повідомлення про проведення загальних зборів (конференції) жителів з усіма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додатками, крім підписних листів — протягом 5-ти робочих днів з дня отримання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повідомлення;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2) рішення, що його ухвалив у порядку частини четвертої цієї статті сільський / селищний /</w:t>
      </w: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92708D">
        <w:rPr>
          <w:rFonts w:ascii="Montserrat-Regular" w:hAnsi="Montserrat-Regular" w:cs="Montserrat-Regular"/>
          <w:color w:val="000000"/>
          <w:sz w:val="20"/>
          <w:szCs w:val="20"/>
        </w:rPr>
        <w:t>міський голова — протягом 5-ти робочих днів з дня його ухвалення.</w:t>
      </w:r>
    </w:p>
    <w:p w:rsidR="0092708D" w:rsidRPr="002A0954" w:rsidRDefault="0092708D" w:rsidP="0092708D">
      <w:pPr>
        <w:autoSpaceDE w:val="0"/>
        <w:autoSpaceDN w:val="0"/>
        <w:adjustRightInd w:val="0"/>
        <w:spacing w:after="0" w:line="240" w:lineRule="auto"/>
        <w:rPr>
          <w:rFonts w:cs="e-Ukraine-Medium"/>
          <w:color w:val="000000"/>
          <w:lang w:val="uk-UA"/>
        </w:rPr>
      </w:pP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</w:pPr>
      <w:r w:rsidRPr="00CD4A4B"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  <w:t>Стаття 11. Організація загальних зборів (конференції) жителів ініціаторами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1. Загальні збори (конференції) жителів проводяться за принципом мовчазної згоди у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випадку, якщо протягом 12-ти робочих днів</w:t>
      </w:r>
      <w:r w:rsidRPr="00CD4A4B">
        <w:rPr>
          <w:rFonts w:ascii="Montserrat-Regular" w:hAnsi="Montserrat-Regular" w:cs="Montserrat-Regular"/>
          <w:iCs/>
          <w:color w:val="35B7B4"/>
          <w:sz w:val="20"/>
          <w:szCs w:val="20"/>
        </w:rPr>
        <w:t xml:space="preserve"> </w:t>
      </w: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з дня о</w:t>
      </w:r>
      <w:r w:rsidR="00CD4A4B">
        <w:rPr>
          <w:rFonts w:ascii="Montserrat-Italic" w:hAnsi="Montserrat-Italic" w:cs="Montserrat-Italic"/>
          <w:iCs/>
          <w:color w:val="000000"/>
          <w:sz w:val="20"/>
          <w:szCs w:val="20"/>
        </w:rPr>
        <w:t>тримання с</w:t>
      </w:r>
      <w:r w:rsidR="00CD4A4B"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  <w:t xml:space="preserve">елищним </w:t>
      </w: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головою повідомлення про проведення загальних з</w:t>
      </w:r>
      <w:r w:rsidR="00CD4A4B">
        <w:rPr>
          <w:rFonts w:ascii="Montserrat-Italic" w:hAnsi="Montserrat-Italic" w:cs="Montserrat-Italic"/>
          <w:iCs/>
          <w:color w:val="000000"/>
          <w:sz w:val="20"/>
          <w:szCs w:val="20"/>
        </w:rPr>
        <w:t>борів (конференції) жителів,</w:t>
      </w: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ініціатор не отримав жодного з таких документів: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1) копію розпорядження про заходи з підготовки загальних зборів (конференції) жителів;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2) письмову відповідь про повернення повідомлення про проведення загальних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зборів (конференції) жителів;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3) письмову відповідь про відмову в проведенні загальних зборів (конференції) жителів.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2. Ініціатор сам визначає дату, місце й час проведення загальних зборів (конференції)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жителів, виконує необхідні підготовчі</w:t>
      </w:r>
      <w:r w:rsidR="00CD4A4B">
        <w:rPr>
          <w:rFonts w:ascii="Montserrat-Italic" w:hAnsi="Montserrat-Italic" w:cs="Montserrat-Italic"/>
          <w:iCs/>
          <w:color w:val="000000"/>
          <w:sz w:val="20"/>
          <w:szCs w:val="20"/>
        </w:rPr>
        <w:t xml:space="preserve"> дії, про що повідомляє с</w:t>
      </w:r>
      <w:r w:rsidR="00CD4A4B"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  <w:t xml:space="preserve">елищного </w:t>
      </w: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голову, депутатів Ради й інших запрошених осі</w:t>
      </w:r>
      <w:r w:rsidR="00CD4A4B">
        <w:rPr>
          <w:rFonts w:ascii="Montserrat-Italic" w:hAnsi="Montserrat-Italic" w:cs="Montserrat-Italic"/>
          <w:iCs/>
          <w:color w:val="000000"/>
          <w:sz w:val="20"/>
          <w:szCs w:val="20"/>
        </w:rPr>
        <w:t>б не пізніше ніж за сім днів до</w:t>
      </w:r>
      <w:r w:rsidR="00CD4A4B"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  <w:t xml:space="preserve"> </w:t>
      </w: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дня проведення. У такому випадку загальні збори (кон</w:t>
      </w:r>
      <w:r w:rsidR="00CD4A4B">
        <w:rPr>
          <w:rFonts w:ascii="Montserrat-Italic" w:hAnsi="Montserrat-Italic" w:cs="Montserrat-Italic"/>
          <w:iCs/>
          <w:color w:val="000000"/>
          <w:sz w:val="20"/>
          <w:szCs w:val="20"/>
        </w:rPr>
        <w:t>ференції) жителів проводяться з</w:t>
      </w:r>
      <w:r w:rsidR="00CD4A4B"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  <w:t xml:space="preserve"> </w:t>
      </w: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дотриманням вимог цього Положення.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cs="e-Ukraine-Medium"/>
          <w:iCs/>
          <w:color w:val="000000"/>
          <w:lang w:val="uk-UA"/>
        </w:rPr>
      </w:pPr>
    </w:p>
    <w:p w:rsidR="0092708D" w:rsidRPr="0092708D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/>
          <w:iCs/>
          <w:color w:val="000000"/>
          <w:sz w:val="40"/>
          <w:szCs w:val="40"/>
        </w:rPr>
      </w:pPr>
      <w:r w:rsidRPr="0092708D">
        <w:rPr>
          <w:rFonts w:ascii="Montserrat-Bold" w:hAnsi="Montserrat-Bold" w:cs="Montserrat-Bold"/>
          <w:b/>
          <w:bCs/>
          <w:i/>
          <w:iCs/>
          <w:color w:val="000000"/>
          <w:sz w:val="40"/>
          <w:szCs w:val="40"/>
        </w:rPr>
        <w:t>Розділ ІІІ.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CD4A4B">
        <w:rPr>
          <w:rFonts w:ascii="Montserrat-Bold" w:hAnsi="Montserrat-Bold" w:cs="Montserrat-Bold"/>
          <w:b/>
          <w:bCs/>
          <w:iCs/>
          <w:color w:val="35B7B4"/>
          <w:sz w:val="24"/>
          <w:szCs w:val="24"/>
        </w:rPr>
        <w:t xml:space="preserve">ПІДГОТОВКА </w:t>
      </w: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ЗАГАЛЬНИХ ЗБОРІВ (КОНФЕРЕНЦІЇ) ЖИТЕЛІВ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</w:pPr>
      <w:r w:rsidRPr="00CD4A4B"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  <w:t>Стаття 12. Загальні питання підготовки і проведення загальних зборів (конференції)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</w:pPr>
      <w:r w:rsidRPr="00CD4A4B"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  <w:t>жителів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1. Органи місцевого самоврядування надають організаційну й технічну допомогу в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проведенні загальних зборів (конференції) жителів.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2. Організаційно-технічні питання загальних зборів (конференції) жителів, вирішує їх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ініціатор у тісній співпраці з відповідальною особою Ради.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3. Загальні збори (конференція) жителів призначаються в час, дату й у місці, що їх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запропонував ініціатор, або в іншу дату чи час, узгоджені з уповноваженим представником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ініціатора, але не пізніше 14</w:t>
      </w:r>
      <w:r w:rsidRPr="00CD4A4B"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  <w:t>-</w:t>
      </w: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ти календарних днів</w:t>
      </w:r>
      <w:r w:rsidRPr="00CD4A4B">
        <w:rPr>
          <w:rFonts w:ascii="Montserrat-Regular" w:hAnsi="Montserrat-Regular" w:cs="Montserrat-Regular"/>
          <w:iCs/>
          <w:color w:val="35B7B4"/>
          <w:sz w:val="20"/>
          <w:szCs w:val="20"/>
        </w:rPr>
        <w:t xml:space="preserve"> </w:t>
      </w: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від запропонованої дати.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4. Загальні збори (конференція) жителів зазвичай призначаються на неробочий день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або в неробочий час у достатньому за кількістю місць приміщенні, обладнаному для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потреб маломобільних груп населення, розташованому на території відповідної частини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територіальної громади з урахуванням можливості доїзду жителів.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5. Якщо загальні збори (конференція) жителів проводяться в змішаному форматі,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тоді це здійснюється в приміщенні, обладнаному для забезпечення дистанційного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долучення учасників загальних зборів (конференції) з використанням засобів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відеоконференції (Zoom, Microsoft Teams, Google Meet тощо), а також оснащеному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необхідним технічним обладнанням (комп’ютери, камери, мікрофони, акустичні системи)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і стабільним інтернет-з’єднанням, що гарантує належну якість зв’язку.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6. Виконавчі органи Ради, адміністрації юридичних осіб, що перебувають у комунальній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власності територіальної громади, сприяють проведенню загальних зборів (конференції)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жителів і надають необхідні матеріали на прохання ініціатора, організаційного комітету</w:t>
      </w:r>
    </w:p>
    <w:p w:rsidR="0092708D" w:rsidRPr="00CD4A4B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CD4A4B">
        <w:rPr>
          <w:rFonts w:ascii="Montserrat-Italic" w:hAnsi="Montserrat-Italic" w:cs="Montserrat-Italic"/>
          <w:iCs/>
          <w:color w:val="000000"/>
          <w:sz w:val="20"/>
          <w:szCs w:val="20"/>
        </w:rPr>
        <w:t>чи відповідальної особи Ради.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cs="e-Ukraine-Medium"/>
          <w:iCs/>
          <w:color w:val="000000"/>
          <w:lang w:val="uk-UA"/>
        </w:rPr>
      </w:pP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</w:pPr>
      <w:r w:rsidRPr="002302A4"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  <w:t>Стаття 13. Підготовка загальних зборів (конференції) жителів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1. Упродовж 7</w:t>
      </w:r>
      <w:r w:rsidRPr="002302A4"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  <w:t>-</w:t>
      </w: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ми робочих днів</w:t>
      </w:r>
      <w:r w:rsidRPr="002302A4">
        <w:rPr>
          <w:rFonts w:ascii="Montserrat-Regular" w:hAnsi="Montserrat-Regular" w:cs="Montserrat-Regular"/>
          <w:iCs/>
          <w:color w:val="35B7B4"/>
          <w:sz w:val="20"/>
          <w:szCs w:val="20"/>
        </w:rPr>
        <w:t xml:space="preserve"> </w:t>
      </w: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з дня отримання</w:t>
      </w:r>
      <w:r w:rsidR="002302A4">
        <w:rPr>
          <w:rFonts w:ascii="Montserrat-Italic" w:hAnsi="Montserrat-Italic" w:cs="Montserrat-Italic"/>
          <w:iCs/>
          <w:color w:val="000000"/>
          <w:sz w:val="20"/>
          <w:szCs w:val="20"/>
        </w:rPr>
        <w:t xml:space="preserve"> с</w:t>
      </w:r>
      <w:r w:rsidR="002302A4"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  <w:t xml:space="preserve">елищним </w:t>
      </w: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головою</w:t>
      </w:r>
      <w:r w:rsidR="006C73F9"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  <w:t xml:space="preserve"> </w:t>
      </w: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належно оформленого повідомлення про проведення загальних зборів (конференції)</w:t>
      </w:r>
      <w:r w:rsidR="006C73F9"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  <w:t xml:space="preserve"> </w:t>
      </w: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жителів</w:t>
      </w:r>
      <w:r w:rsidR="002302A4">
        <w:rPr>
          <w:rFonts w:ascii="Montserrat-Italic" w:hAnsi="Montserrat-Italic" w:cs="Montserrat-Italic"/>
          <w:iCs/>
          <w:color w:val="000000"/>
          <w:sz w:val="20"/>
          <w:szCs w:val="20"/>
        </w:rPr>
        <w:t xml:space="preserve"> с</w:t>
      </w:r>
      <w:r w:rsidR="002302A4"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  <w:t xml:space="preserve">елищний </w:t>
      </w: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голова в</w:t>
      </w:r>
      <w:r w:rsidR="002302A4">
        <w:rPr>
          <w:rFonts w:ascii="Montserrat-Italic" w:hAnsi="Montserrat-Italic" w:cs="Montserrat-Italic"/>
          <w:iCs/>
          <w:color w:val="000000"/>
          <w:sz w:val="20"/>
          <w:szCs w:val="20"/>
        </w:rPr>
        <w:t>идає розпорядження про заходи з</w:t>
      </w:r>
      <w:r w:rsidR="002302A4"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  <w:t xml:space="preserve"> </w:t>
      </w: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підготовки загальних зборів (конференції) жителів</w:t>
      </w:r>
      <w:r w:rsidR="002302A4">
        <w:rPr>
          <w:rFonts w:ascii="Montserrat-Italic" w:hAnsi="Montserrat-Italic" w:cs="Montserrat-Italic"/>
          <w:iCs/>
          <w:color w:val="000000"/>
          <w:sz w:val="20"/>
          <w:szCs w:val="20"/>
        </w:rPr>
        <w:t xml:space="preserve"> відповідно до пункту 1 частини</w:t>
      </w:r>
      <w:r w:rsidR="002302A4"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  <w:t xml:space="preserve"> </w:t>
      </w: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четвертої статті 10 цього Положення.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2. У розпорядженні врегульовуються такі питання: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1) предмет загальних зборів (конференції) жителів;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2) територія проведення загальних зборів (конференції) жителів;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3) формат проведення загальних зборів (конференції) жителів;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4) дата, час і місце запланованих загальних зборів (конференції) жителів, а у випадку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проведення конференції — також часовий проміжок, упродовж якого проводитимуться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загальні збори, на яких обиратимуться делегати конференції;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5) ініціатор загальних зборів (конференції) жителів;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6) посадові особи органів місцевого самоврядування, відповідальні за своєчасну і якісну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підготовку загальних зборів (конференції) жителів;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7) особи, які запрошуються на загальні збори (конференцію) для доповіді;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lastRenderedPageBreak/>
        <w:t>8) заходи з підготовки загальних зборів (конференції) жителів і календарний план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їх виконання, зокрема кількість жителів, які проживають на території проведення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загальних зборів. У випадку проведення конференції вказується також кількість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жителів, які проживають на дрібніших частинах території, де проводитимуться загальні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збори, на яких обиратимуться делегати конференції;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9) створення в разі необхідності організаційного комітету з підготовки загальних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зборів (конференції) жителів;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10) інші питання, необхідні для належної підготовки загальних зборів (конференції)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жителів.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3. Розпорядження с</w:t>
      </w:r>
      <w:r w:rsidR="002302A4"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  <w:t xml:space="preserve">елищного </w:t>
      </w:r>
      <w:r w:rsidR="002302A4">
        <w:rPr>
          <w:rFonts w:ascii="Montserrat-Italic" w:hAnsi="Montserrat-Italic" w:cs="Montserrat-Italic"/>
          <w:iCs/>
          <w:color w:val="000000"/>
          <w:sz w:val="20"/>
          <w:szCs w:val="20"/>
        </w:rPr>
        <w:t xml:space="preserve"> голови про заходи з підготовки</w:t>
      </w:r>
      <w:r w:rsidR="002302A4"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  <w:t xml:space="preserve"> </w:t>
      </w: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загальних зборів (конференції) жителів оприлюдн</w:t>
      </w:r>
      <w:r w:rsidR="002302A4">
        <w:rPr>
          <w:rFonts w:ascii="Montserrat-Italic" w:hAnsi="Montserrat-Italic" w:cs="Montserrat-Italic"/>
          <w:iCs/>
          <w:color w:val="000000"/>
          <w:sz w:val="20"/>
          <w:szCs w:val="20"/>
        </w:rPr>
        <w:t>юється в порядку, передбаченому</w:t>
      </w:r>
      <w:r w:rsidR="002302A4"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  <w:t xml:space="preserve"> </w:t>
      </w: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законодавством, а також розміщується на офіційному вебс</w:t>
      </w:r>
      <w:r w:rsidR="002302A4">
        <w:rPr>
          <w:rFonts w:ascii="Montserrat-Italic" w:hAnsi="Montserrat-Italic" w:cs="Montserrat-Italic"/>
          <w:iCs/>
          <w:color w:val="000000"/>
          <w:sz w:val="20"/>
          <w:szCs w:val="20"/>
        </w:rPr>
        <w:t>айті Ради в розділі «Громадська</w:t>
      </w:r>
      <w:r w:rsidR="002302A4"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  <w:t xml:space="preserve"> </w:t>
      </w: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участь» (підрозділ «Загальні збори (конференція) жителі</w:t>
      </w:r>
      <w:r w:rsidR="002302A4">
        <w:rPr>
          <w:rFonts w:ascii="Montserrat-Italic" w:hAnsi="Montserrat-Italic" w:cs="Montserrat-Italic"/>
          <w:iCs/>
          <w:color w:val="000000"/>
          <w:sz w:val="20"/>
          <w:szCs w:val="20"/>
        </w:rPr>
        <w:t>в») невідкладно, але не пізніше</w:t>
      </w:r>
      <w:r w:rsidR="002302A4"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  <w:t xml:space="preserve"> </w:t>
      </w: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ніж через 5 робочих днів з дня його видання.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4. Копія розпоря</w:t>
      </w:r>
      <w:r w:rsidR="002302A4">
        <w:rPr>
          <w:rFonts w:ascii="Montserrat-Italic" w:hAnsi="Montserrat-Italic" w:cs="Montserrat-Italic"/>
          <w:iCs/>
          <w:color w:val="000000"/>
          <w:sz w:val="20"/>
          <w:szCs w:val="20"/>
        </w:rPr>
        <w:t>дження с</w:t>
      </w:r>
      <w:r w:rsidR="002302A4"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  <w:t xml:space="preserve">елищного </w:t>
      </w: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голови про заходи з підготовки</w:t>
      </w:r>
      <w:r w:rsidR="002302A4"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  <w:t xml:space="preserve"> </w:t>
      </w: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загальних зборів (конференції) жителів надсилаєт</w:t>
      </w:r>
      <w:r w:rsidR="002302A4">
        <w:rPr>
          <w:rFonts w:ascii="Montserrat-Italic" w:hAnsi="Montserrat-Italic" w:cs="Montserrat-Italic"/>
          <w:iCs/>
          <w:color w:val="000000"/>
          <w:sz w:val="20"/>
          <w:szCs w:val="20"/>
        </w:rPr>
        <w:t>ься уповноваженому представнику</w:t>
      </w:r>
      <w:r w:rsidR="002302A4"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  <w:t xml:space="preserve"> </w:t>
      </w: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ініціатора, членам організаційного комітету, посадо</w:t>
      </w:r>
      <w:r w:rsidR="002302A4">
        <w:rPr>
          <w:rFonts w:ascii="Montserrat-Italic" w:hAnsi="Montserrat-Italic" w:cs="Montserrat-Italic"/>
          <w:iCs/>
          <w:color w:val="000000"/>
          <w:sz w:val="20"/>
          <w:szCs w:val="20"/>
        </w:rPr>
        <w:t>вим особам, які запрошуються на</w:t>
      </w:r>
      <w:r w:rsidR="002302A4"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  <w:t xml:space="preserve"> </w:t>
      </w: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слухання, кожному депутату Ради персонально протягом</w:t>
      </w:r>
      <w:r w:rsidR="002302A4">
        <w:rPr>
          <w:rFonts w:ascii="Montserrat-Italic" w:hAnsi="Montserrat-Italic" w:cs="Montserrat-Italic"/>
          <w:iCs/>
          <w:color w:val="000000"/>
          <w:sz w:val="20"/>
          <w:szCs w:val="20"/>
        </w:rPr>
        <w:t xml:space="preserve"> одного робочого дня з дня його</w:t>
      </w:r>
      <w:r w:rsidR="002302A4"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  <w:t xml:space="preserve"> </w:t>
      </w: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видання.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</w:pPr>
      <w:r w:rsidRPr="002302A4"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  <w:t>Стаття 14. Інформування територіальної громади про проведення загальних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</w:pPr>
      <w:r w:rsidRPr="002302A4"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  <w:t>зборів (конференції) жителів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1. Про організацію і проведення загальних зборів (конференції) жителів відповідальна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особа Ради повідомляє жителів невідкладно, але не пізніше ніж за 7 календарних днів до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дня їх проведення.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2. В оголошенні має бути така інформація: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1) предмет та ініціатор загальних зборів (конференції) жителів;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2) територія проведення загальних зборів (конференції) жителів;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3) дата, час і місце проведення загальних зборів (конференції) жителів;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4) посилання на відеоконференцію і роз’яснення, на яких умовах можна взяти участь у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загальних зборах (конференції) жителів дистанційно;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5) опис порядку реєстрації учасників загальних зборів (конференції) жителів, які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долучаються дистанційно;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6) контакти для зв’язку з уповноваженим представником ініціатора;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7) де, у які дні й години жителі можуть ознайомитися з матеріалами загальних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зборів (конференції) жителів у приміщенні Ради чи іншому пристосованому для цього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приміщенні;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8) контакти (телефон, електронна адреса тощо), за якими можна отримати додаткову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інформацію про проведення загальних зборів (конференції) жителів;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9) посилання на офіційний вебсайт Ради, де розміщена відповідна інформація.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3. Оголошення про організацію і проведення загальних зборів (конференції) жителів та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відповідні матеріали обов’язково розміщуються на офіційному вебсайті Ради (у розділах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«Оголошення» і «Громадська участь», підрозділ «Загальні збори (конференція) жителів»).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4. Оголошення також поширюється через медіа (за можливості), дошки оголошень і всіма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доступними способами з метою ознайомлення з ними якомога більшої кількості жителів.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У разі поширення будь-якої інформації про загальні збори (конференції) жителів у тексті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обов’язково надається посилання на розділ (-и) офіційного вебсайту Ради, де розміщена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відповідна інформація.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</w:pPr>
      <w:r w:rsidRPr="002302A4"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  <w:t>Стаття 15. Організація загальних зборів (конференції) жителів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1. Відповідальна особа Ради допомагає організувати проведення загальних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зборів (конференції) жителів, зокрема дистанційне долучення учасників загальних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зборів (конференції) жителів з використанням засобів відеоконференції (Zoom, Microsoft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Teams, Google Meet тощо).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2. Для організації загальних зборів (конференції) жителів також може створюватись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організаційний комітет.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3. До складу організаційного комітету входять представники ініціатора загальних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зборів (конференції) жителів, відповідальна особа Ради, посадові особи профільних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виконавчих органів Ради, а також можуть входити депутати Ради, представники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громадських об’єднань та інших суб’єктів, фахівці з тематики загальних зборів (конференції)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жителів, інші зацікавлені особи й посадові особи, діяльність яких пов’язана з предметом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загальних зборів (конференції) жителів.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4. Організаційний комітет має складатися не більше ніж з 11-ти членів. Регламент проведення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засідань організаційного комітету визначає сам комітет.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5. Організаційний комітет відповідає за підготовку матеріалів, що можуть надаватися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учасникам загальних зборів (конференції) жителів перед їх початком, забезпечує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підготовку проєктів порядку денного й регламенту загальних зборів (конференції)</w:t>
      </w:r>
    </w:p>
    <w:p w:rsidR="0092708D" w:rsidRPr="002302A4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lastRenderedPageBreak/>
        <w:t>жителів, а також за складання проєктів пропозицій, висновків, рекомендацій, звернень</w:t>
      </w:r>
    </w:p>
    <w:p w:rsidR="0092708D" w:rsidRPr="006C73F9" w:rsidRDefault="0092708D" w:rsidP="0092708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</w:pPr>
      <w:r w:rsidRPr="002302A4">
        <w:rPr>
          <w:rFonts w:ascii="Montserrat-Italic" w:hAnsi="Montserrat-Italic" w:cs="Montserrat-Italic"/>
          <w:iCs/>
          <w:color w:val="000000"/>
          <w:sz w:val="20"/>
          <w:szCs w:val="20"/>
        </w:rPr>
        <w:t>тощо, що будуть розглядатися на зборах, за потреби запр</w:t>
      </w:r>
      <w:r w:rsidR="006C73F9">
        <w:rPr>
          <w:rFonts w:ascii="Montserrat-Italic" w:hAnsi="Montserrat-Italic" w:cs="Montserrat-Italic"/>
          <w:iCs/>
          <w:color w:val="000000"/>
          <w:sz w:val="20"/>
          <w:szCs w:val="20"/>
        </w:rPr>
        <w:t>ошує сили Національної поліції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та/або громадські формування з охорони громадського порядку для забезпечення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безпеки громадських слухань.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6. Проєкти пропозицій висновків, рекомендацій, звернень тощо організаційного комітету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розміщуються на офіційному вебсайті Ради в розділі «Громадська участь» (підрозділ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«Загальні збори (конференція) жителів»).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7. Якщо організаційний комітет не створено, його завдання виконує відповідальна особа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Ради у співпраці з ініціатором загальних зборів (конференції) жителів.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194A97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16. Особливості скликання конференцій жителів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1. Делегати конференції жителів обираються на загальних зборах жителів, що передують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конференції жителів і проводяться в межах території проведення загальних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зборів (конференції) жителів, що визначені розпоря</w:t>
      </w:r>
      <w:r w:rsidR="006C73F9">
        <w:rPr>
          <w:rFonts w:ascii="Montserrat-Regular" w:hAnsi="Montserrat-Regular" w:cs="Montserrat-Regular"/>
          <w:color w:val="000000"/>
          <w:sz w:val="20"/>
          <w:szCs w:val="20"/>
        </w:rPr>
        <w:t>дженням с</w:t>
      </w:r>
      <w:r w:rsidR="006C73F9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елищного </w:t>
      </w: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голови.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2. Для проведення конференцій обов’язково мають бути присутні: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1) для обрання делегатів конференції, яка має проводитися на території всієї територіальної</w:t>
      </w:r>
    </w:p>
    <w:p w:rsidR="00194A97" w:rsidRPr="00FE7A7A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 xml:space="preserve">громади, — </w:t>
      </w:r>
      <w:r w:rsidRPr="00FE7A7A">
        <w:rPr>
          <w:rFonts w:ascii="Montserrat-Regular" w:hAnsi="Montserrat-Regular" w:cs="Montserrat-Regular"/>
          <w:b/>
          <w:color w:val="000000"/>
          <w:sz w:val="20"/>
          <w:szCs w:val="20"/>
        </w:rPr>
        <w:t>один делегат не менше ніж від 80-ти квартир багатоквартирних будинків</w:t>
      </w:r>
    </w:p>
    <w:p w:rsidR="00194A97" w:rsidRPr="00FE7A7A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FE7A7A">
        <w:rPr>
          <w:rFonts w:ascii="Montserrat-Regular" w:hAnsi="Montserrat-Regular" w:cs="Montserrat-Regular"/>
          <w:b/>
          <w:color w:val="000000"/>
          <w:sz w:val="20"/>
          <w:szCs w:val="20"/>
        </w:rPr>
        <w:t>або будинків індивідуальної забудови;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2) для обрання делегатів конференції, яка має проводитися в адміністративному</w:t>
      </w:r>
    </w:p>
    <w:p w:rsidR="00194A97" w:rsidRPr="00FE7A7A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 xml:space="preserve">центрі територіальної громади, — </w:t>
      </w:r>
      <w:r w:rsidRPr="00FE7A7A">
        <w:rPr>
          <w:rFonts w:ascii="Montserrat-Regular" w:hAnsi="Montserrat-Regular" w:cs="Montserrat-Regular"/>
          <w:b/>
          <w:color w:val="000000"/>
          <w:sz w:val="20"/>
          <w:szCs w:val="20"/>
        </w:rPr>
        <w:t>один делегат не менше ніж від 70-ти квартир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E7A7A">
        <w:rPr>
          <w:rFonts w:ascii="Montserrat-Regular" w:hAnsi="Montserrat-Regular" w:cs="Montserrat-Regular"/>
          <w:b/>
          <w:color w:val="000000"/>
          <w:sz w:val="20"/>
          <w:szCs w:val="20"/>
        </w:rPr>
        <w:t>багатоквартирних будинків або будинків індивідуальної забудови</w:t>
      </w: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;</w:t>
      </w:r>
    </w:p>
    <w:p w:rsidR="00194A97" w:rsidRPr="006C73F9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6C73F9">
        <w:rPr>
          <w:rFonts w:ascii="Montserrat-Regular" w:hAnsi="Montserrat-Regular" w:cs="Montserrat-Regular"/>
          <w:b/>
          <w:color w:val="000000"/>
          <w:sz w:val="20"/>
          <w:szCs w:val="20"/>
        </w:rPr>
        <w:t>3) для обрання делегатів конференції, яка має проводитися в одному чи кількох районах</w:t>
      </w:r>
    </w:p>
    <w:p w:rsidR="00194A97" w:rsidRPr="006C73F9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6C73F9">
        <w:rPr>
          <w:rFonts w:ascii="Montserrat-Regular" w:hAnsi="Montserrat-Regular" w:cs="Montserrat-Regular"/>
          <w:b/>
          <w:color w:val="000000"/>
          <w:sz w:val="20"/>
          <w:szCs w:val="20"/>
        </w:rPr>
        <w:t>міста територіальної громади, — один делегат не менше ніж від 60-ти квартир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6C73F9">
        <w:rPr>
          <w:rFonts w:ascii="Montserrat-Regular" w:hAnsi="Montserrat-Regular" w:cs="Montserrat-Regular"/>
          <w:b/>
          <w:color w:val="000000"/>
          <w:sz w:val="20"/>
          <w:szCs w:val="20"/>
        </w:rPr>
        <w:t>багатоквартирних будинків або будинків індивідуальної забудови</w:t>
      </w: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;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4) для обрання делегатів конференції, яка має проводитися в одному чи кількох селах,</w:t>
      </w:r>
    </w:p>
    <w:p w:rsidR="00194A97" w:rsidRPr="00FE7A7A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 xml:space="preserve">селищах територіальної громади, — </w:t>
      </w:r>
      <w:r w:rsidRPr="00FE7A7A">
        <w:rPr>
          <w:rFonts w:ascii="Montserrat-Regular" w:hAnsi="Montserrat-Regular" w:cs="Montserrat-Regular"/>
          <w:b/>
          <w:color w:val="000000"/>
          <w:sz w:val="20"/>
          <w:szCs w:val="20"/>
        </w:rPr>
        <w:t>один делегат не менше ніж від 50-ти квартир</w:t>
      </w:r>
    </w:p>
    <w:p w:rsidR="00194A97" w:rsidRPr="00FE7A7A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FE7A7A">
        <w:rPr>
          <w:rFonts w:ascii="Montserrat-Regular" w:hAnsi="Montserrat-Regular" w:cs="Montserrat-Regular"/>
          <w:b/>
          <w:color w:val="000000"/>
          <w:sz w:val="20"/>
          <w:szCs w:val="20"/>
        </w:rPr>
        <w:t>багатоквартирних будинків або будинків індивідуальної забудови;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5) для обрання делегатів конференції, яка має проводитися в одному чи декількох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старостинських округах територіальної громад</w:t>
      </w:r>
      <w:r w:rsidR="006C73F9">
        <w:rPr>
          <w:rFonts w:ascii="Montserrat-Regular" w:hAnsi="Montserrat-Regular" w:cs="Montserrat-Regular"/>
          <w:color w:val="000000"/>
          <w:sz w:val="20"/>
          <w:szCs w:val="20"/>
        </w:rPr>
        <w:t>и, мікрорайонах</w:t>
      </w: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, —</w:t>
      </w:r>
      <w:r w:rsidR="006C73F9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FE7A7A">
        <w:rPr>
          <w:rFonts w:ascii="Montserrat-Regular" w:hAnsi="Montserrat-Regular" w:cs="Montserrat-Regular"/>
          <w:b/>
          <w:color w:val="000000"/>
          <w:sz w:val="20"/>
          <w:szCs w:val="20"/>
        </w:rPr>
        <w:t>один делегат не менше ніж від 40-ка квартир багатоквартирних будинків або будинків</w:t>
      </w:r>
      <w:r w:rsidR="006C73F9" w:rsidRPr="00FE7A7A">
        <w:rPr>
          <w:rFonts w:ascii="Montserrat-Regular" w:hAnsi="Montserrat-Regular" w:cs="Montserrat-Regular"/>
          <w:b/>
          <w:color w:val="000000"/>
          <w:sz w:val="20"/>
          <w:szCs w:val="20"/>
          <w:lang w:val="uk-UA"/>
        </w:rPr>
        <w:t xml:space="preserve"> </w:t>
      </w:r>
      <w:r w:rsidRPr="00FE7A7A">
        <w:rPr>
          <w:rFonts w:ascii="Montserrat-Regular" w:hAnsi="Montserrat-Regular" w:cs="Montserrat-Regular"/>
          <w:b/>
          <w:color w:val="000000"/>
          <w:sz w:val="20"/>
          <w:szCs w:val="20"/>
        </w:rPr>
        <w:t>індивідуальної забудови</w:t>
      </w: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;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6) для обрання делегатів конференції, яка має проводитися на одній чи декількох вулицях,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майданах, площах, бульварах, проспектах, узвозах, шляхах, шосе територіальної</w:t>
      </w:r>
    </w:p>
    <w:p w:rsidR="00194A97" w:rsidRPr="00FE7A7A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 xml:space="preserve">громади, — один делегат не менше ніж від </w:t>
      </w:r>
      <w:r w:rsidRPr="00FE7A7A">
        <w:rPr>
          <w:rFonts w:ascii="Montserrat-Regular" w:hAnsi="Montserrat-Regular" w:cs="Montserrat-Regular"/>
          <w:b/>
          <w:color w:val="000000"/>
          <w:sz w:val="20"/>
          <w:szCs w:val="20"/>
        </w:rPr>
        <w:t>30-ти квартир багатоквартирних будинків</w:t>
      </w:r>
    </w:p>
    <w:p w:rsidR="00194A97" w:rsidRPr="00FE7A7A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FE7A7A">
        <w:rPr>
          <w:rFonts w:ascii="Montserrat-Regular" w:hAnsi="Montserrat-Regular" w:cs="Montserrat-Regular"/>
          <w:b/>
          <w:color w:val="000000"/>
          <w:sz w:val="20"/>
          <w:szCs w:val="20"/>
        </w:rPr>
        <w:t>або будинків індивідуальної забудови;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7) для обрання делегатів конференції, яка має проводитися на одній чи декількох</w:t>
      </w:r>
    </w:p>
    <w:p w:rsidR="00194A97" w:rsidRPr="00FE7A7A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 xml:space="preserve">провулках, проїздах, житлових комплексах, — </w:t>
      </w:r>
      <w:r w:rsidRPr="00FE7A7A">
        <w:rPr>
          <w:rFonts w:ascii="Montserrat-Regular" w:hAnsi="Montserrat-Regular" w:cs="Montserrat-Regular"/>
          <w:b/>
          <w:color w:val="000000"/>
          <w:sz w:val="20"/>
          <w:szCs w:val="20"/>
        </w:rPr>
        <w:t>один делегат не менше ніж від 20-ти</w:t>
      </w:r>
    </w:p>
    <w:p w:rsidR="00194A97" w:rsidRPr="00FE7A7A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FE7A7A">
        <w:rPr>
          <w:rFonts w:ascii="Montserrat-Regular" w:hAnsi="Montserrat-Regular" w:cs="Montserrat-Regular"/>
          <w:b/>
          <w:color w:val="000000"/>
          <w:sz w:val="20"/>
          <w:szCs w:val="20"/>
        </w:rPr>
        <w:t>квартир багатоквартирних будинків або будинків індивідуальної забудови;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8) для обрання делегатів конференції, яка має проводитися в багатоквартирному</w:t>
      </w:r>
    </w:p>
    <w:p w:rsidR="00194A97" w:rsidRPr="00FE7A7A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 xml:space="preserve">будинку територіальної громади, — </w:t>
      </w:r>
      <w:r w:rsidRPr="00FE7A7A">
        <w:rPr>
          <w:rFonts w:ascii="Montserrat-Regular" w:hAnsi="Montserrat-Regular" w:cs="Montserrat-Regular"/>
          <w:b/>
          <w:color w:val="000000"/>
          <w:sz w:val="20"/>
          <w:szCs w:val="20"/>
        </w:rPr>
        <w:t>один делегат не менше ніж від 10-ти квартир</w:t>
      </w:r>
    </w:p>
    <w:p w:rsidR="00194A97" w:rsidRPr="00FE7A7A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FE7A7A">
        <w:rPr>
          <w:rFonts w:ascii="Montserrat-Regular" w:hAnsi="Montserrat-Regular" w:cs="Montserrat-Regular"/>
          <w:b/>
          <w:color w:val="000000"/>
          <w:sz w:val="20"/>
          <w:szCs w:val="20"/>
        </w:rPr>
        <w:t>багатоквартирного будинку.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3. Квота представництва є мінімально обов’язковою для проведення конференції жителів.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Ініціатори скликання конференції жителів можуть збільшити квоту представництва.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4. Під час проведення загальних зборів, що передують конференції і проводяться в межах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дрібніших частин територіальної громади, окремих повідомлень про їх проведення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ініціатори проведення таких зборів на ім’я с</w:t>
      </w:r>
      <w:r w:rsidR="006C73F9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>елищного</w:t>
      </w: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 xml:space="preserve"> голови не</w:t>
      </w:r>
      <w:r w:rsidR="006C73F9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 xml:space="preserve">подають, </w:t>
      </w:r>
      <w:r w:rsidR="006C73F9">
        <w:rPr>
          <w:rFonts w:ascii="Montserrat-Regular" w:hAnsi="Montserrat-Regular" w:cs="Montserrat-Regular"/>
          <w:color w:val="000000"/>
          <w:sz w:val="20"/>
          <w:szCs w:val="20"/>
        </w:rPr>
        <w:t>а с</w:t>
      </w:r>
      <w:r w:rsidR="006C73F9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елищний </w:t>
      </w: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 xml:space="preserve"> голова окремих розпоряджень не видає.</w:t>
      </w:r>
    </w:p>
    <w:p w:rsidR="00194A97" w:rsidRPr="002A0954" w:rsidRDefault="00194A97" w:rsidP="00194A97">
      <w:pPr>
        <w:autoSpaceDE w:val="0"/>
        <w:autoSpaceDN w:val="0"/>
        <w:adjustRightInd w:val="0"/>
        <w:spacing w:after="0" w:line="240" w:lineRule="auto"/>
        <w:rPr>
          <w:rFonts w:cs="e-Ukraine-Medium"/>
          <w:color w:val="000000"/>
          <w:lang w:val="uk-UA"/>
        </w:rPr>
      </w:pP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40"/>
          <w:szCs w:val="40"/>
        </w:rPr>
      </w:pPr>
      <w:r w:rsidRPr="00194A97">
        <w:rPr>
          <w:rFonts w:ascii="Montserrat-Bold" w:hAnsi="Montserrat-Bold" w:cs="Montserrat-Bold"/>
          <w:b/>
          <w:bCs/>
          <w:color w:val="000000"/>
          <w:sz w:val="40"/>
          <w:szCs w:val="40"/>
        </w:rPr>
        <w:t>РОЗДІЛ IV.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35B7B4"/>
          <w:sz w:val="24"/>
          <w:szCs w:val="24"/>
        </w:rPr>
      </w:pPr>
      <w:r w:rsidRPr="00194A97">
        <w:rPr>
          <w:rFonts w:ascii="Montserrat-Bold" w:hAnsi="Montserrat-Bold" w:cs="Montserrat-Bold"/>
          <w:b/>
          <w:bCs/>
          <w:color w:val="35B7B4"/>
          <w:sz w:val="24"/>
          <w:szCs w:val="24"/>
        </w:rPr>
        <w:t>ПОРЯДОК ПРОВЕДЕННЯ ЗАГАЛЬНИХ ЗБОРІВ (КОНФЕРЕНЦІЇ) ЖИТЕЛІВ ТА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35B7B4"/>
          <w:sz w:val="24"/>
          <w:szCs w:val="24"/>
        </w:rPr>
      </w:pPr>
      <w:r w:rsidRPr="00194A97">
        <w:rPr>
          <w:rFonts w:ascii="Montserrat-Bold" w:hAnsi="Montserrat-Bold" w:cs="Montserrat-Bold"/>
          <w:b/>
          <w:bCs/>
          <w:color w:val="35B7B4"/>
          <w:sz w:val="24"/>
          <w:szCs w:val="24"/>
        </w:rPr>
        <w:t>ОФОРМЛЕННЯ ЇХНІХ РІШЕНЬ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194A97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17. Учасники загальних зборів (конференції) жителів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1. Право голосувати на загальних зборах (конференції) жителів мають жителі, які досягли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вісімнадцятирічного віку й задекларували або зареєстрували місце проживання в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межах територіальної громади або фактичне місце проживання / перебування яких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підтверджується довідкою про взяття на облік внутрішньо переміщеної особи на території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проведення загальних зборів (конференції) жителів.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2. Учасниками загальних зборів (конференції) жителів, але без права голосувати, можуть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бути: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1) громадяни України, запрошені організаційним комітетом і/або ініціатором загальних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зборів (конференції) жителів;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2) жителі території, у межах якої проводяться загальні збори (конференція) жителів, які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досягли чотирнадцятирічного віку;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3) громадяни України, які мають у власності або на законних підставах користуються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об’єктами нерухомого майна на території проведення загальних зборів (конференції)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жителів;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4) жителі інших частин територіальної громади, що не охоплюються територією загальних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зборів (конференції) жителів;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5) представники медіа.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194A97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18. Реєстрація учасників загальних зборів (конференції) жителів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1. До початку загальних зборів (конференції) жителів проводиться реєстрація учасників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загальних зборів (конференції) жителів. Для реєстрації необхідно пред’явити документ,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що посвідчує особу й містить громадянство, вік і приналежність до території проведення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загальних зборів (конференції) жителів, а для представників медіа — посвідчення.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2. У реєстраційних списках учасників загальних зборів (конференції) жителів зазначаються: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1) прізвище, ім’я, по батькові учасника;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2) число, місяць і рік народження;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3) місця задекларованого або зареєстрованого проживання (фактичного проживання /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перебування, що підтверджується довідкою про взяття на облік внутрішньо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переміщеної особи) або адреса орендованого чи власного житлового, нежитлового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приміщення;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4) серія (за наявності) і номер документа (-ів), що посвідчує (-ють) особу, підтверджує (-ють)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громадянство України й місце проживання (перебування) особи;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5) помітка про видання мандата для голосування;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6) згода на обробку персональних даних — ставиться підпис зареєстрованого учасника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або помітка про дистанційну участь і усну згоду.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3. Під час реєстрації жителів, які беруть участь у загальних зборах (конференції) жителів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дистанційно, у графі «Підпис, яким надаю згоду на обробку вказаних персональних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даних відповідно до законодавства» особа, яка проводить реєстрацію, ставить помітку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«дистанційна участь». Учасник надає згоду на обробку персональних даних усно, про що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також робиться відмітка «згода на обробку персональних даних надана усно».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Персональні дані учасників загальних зборів (конференції) жителів є конфіденційною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інформацією. Особи, які мають доступ до цієї інформації на виконання вимог цього закону,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несуть відповідальність за її незаконну обробку.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4. У разі проведення конференції під час реєстрації її учасники подають також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протоколи (витяги з протоколів) загальних зборів, на яких були обрані делегати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конференції.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5. Представники медіа реєструються в окремому списку, де зазначається: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1) прізвище, ім’я, по батькові учасника (-ці);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2) назва й контакти медіа, яке він / вона представляє.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6. Жителям, які мають право голосувати на загальних зборах (конференції) жителів, під час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реєстрації видають мандати для голосування.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7. Незареєстровані особи не можуть брати участі в загальних зборах (конференції) жителів.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194A97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19. Повноважність загальних зборів (конференції) жителів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1. Загальні збори жителів є повноважними за умови участі в них більше ніж половини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жителів з правом голосувати, які проживають на території проведення загальних зборів,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а в разі скликання конференції жителів — більше ніж двох третин від кількості делегатів,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визначеної за квотою.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2. Якщо на загальні збори (конференцію) жителів зібралася недостатня кількість жителів з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правом голосувати, необхідних для їх проведення, за рішенням присутніх учасників: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1) замість загальних зборів (конференції) жителів можна провести громадські слухання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в порядку, передбаченому Положенням про громадські слухання, що є додатком до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Статуту територіальної громади;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2) загальні збори (конференція) жителів переноситься на інший день, але не пізніше ніж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на через 10 робочих днів.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3. Жителі приходять вільно, відповідно до оголошення про проведення загальних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зборів (конференції) жителів. Якщо приміщення, у якому призначено проведення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загальних зборів (конференції) жителів, не може вмістити всіх охочих, право бути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присутніми забезпечується учасникам загальних зборів (конференції) з правом голосу, а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решті — за кількістю вільних місць.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194A97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20. Початок загальних зборів (конференції) жителів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1. Загальні збори (конференцію) жителів розпочинає ініціатор, який організовує вибори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головуючого на загальних зборах (конференції) жителів, їх секретаря і членів лічильної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комісії.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2. Головуючий, секретар і члени лічильної комісії обираються з числа учасників загальних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зборів (конференції) жителів з правом голосувати на загальних зборах (конференції)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жителів. Обраними вважаються ті особи, які набрали відносну більшість голосів.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3. Членами лічильної комісії не можуть бути головуючий і секретар загальних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зборів (конференції) жителів.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4. Головуючий веде загальні збори (конференцію) жителів, стежить за дотриманням на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них встановленого регламенту та громадського порядку, підписує протокол загальних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зборів (конференції) жителів. Якщо головуючий зловживає своїми правами, то учасники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загальних зборів (конференції) жителів відносною більшістю голосів присутніх учасників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з правом голосувати можуть висловити йому недовіру й обрати нового.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5. Секретар загальних зборів (конференції) жителів веде, підписує і передає відповідальній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особі Ради й уповноваженому представнику ініціатора протокол загальних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зборів (конференції) жителів у порядку, передбаченому цим Положенням.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6. Лічильна комісія перед голосуванням рахує кількість присутніх осіб, що наділені правом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голосувати, підраховує голоси під час голосування, оголошує результати голосування, а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також розглядає звернення, пов’язані з порушенням порядку голосування чи іншими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перешкодами в голосуванні, і контролює використання мандатів для голосування.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194A97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21. Порядок денний і регламент загальних зборів (конференції) жителів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1. На початку загальних зборів (конференції) жителів відносною більшістю голосів від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присутніх учасників з правом голосувати затверджується порядок денний і регламент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проведення загальних зборів (конференції) жителів.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2. Регламент загальних зборів (конференції) жителів має обов’язково передбачати час для: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1) доповідей представника (-ів) ініціатора загальних зборів (конференції) жителів;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2) доповідей попередньо запрошених для доповіді осіб;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3) запитань доповідачам і надання відповідей;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4) виступів, обговорень учасників загальних зборів (конференції) жителів;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5) голосування за ухвалення рішень загальних зборів (конференції) жителів.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4. Загальний час проведення загальних зборів (конференції) жителів встановлюється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їхнім регламентом у кожному конкретному випадку залежно від значущості предмета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обговорення на загальних зборах (конференції) жителів.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5. Кожен учасник загальних зборів (конференції) жителів має право подати пропозиції,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висловити зауваження, поставити запитання усно чи письмово. Пропозиція на вимогу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учасника загальних зборів (конференції) жителів, який її подає, має бути поставлена на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голосування. Усі пропозиції, зауваження і запитання вносяться до протоколу.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6. На загальних зборах (конференції) жителів не допускається розгляд і голосування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за пропозиції з питань, які виходять за межі предмета обговорень на загальних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зборах (конференції) жителів, або які не внесли до порядку денного і про які учасників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загальних зборів (конференції) жителів не повідомили за 7 днів до їх проведення.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194A97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22. Порядок проведення загальних зборів (конференції) жителів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1. Головуючий відповідно до регламенту надає по черзі слово для виступу учасникам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загальних зборів (конференції) жителів. Усі отримують слово тільки з дозволу головуючого.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Виступи учасників загальних зборів (конференції) жителів не можуть перериватися,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припинятися чи скасовуватися інакше, ніж у порядку, визначеному цим Положенням і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регламентом загальних зборів (конференції) жителів.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2. Головуючий може перервати промовця, якщо його виступ не стосується предмета загальних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зборів (конференції) жителів, перевищує встановлений регламент, використовується для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політичної агітації або якщо він закликає до дискримінації чи ворожнечі за ознаками раси,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кольору шкіри, політичних, релігійних та інших переконань, статі, етнічного й соціального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походження, майнового стану, місця проживання, за мовними або іншими ознаками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чи закликає до інших форм нетерпимості або в інший спосіб порушує вимоги законів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України.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3. Учасники загальних зборів (конференції) жителів повинні дотримуватися вимог цього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Положення, затвердженого порядку денного, регламенту загальних зборів (конференції)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жителів і норм етичної поведінки, не допускати вигуків, образ, вчинення правопорушень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та інших дій, що заважають обговоренню внесених на розгляд питань.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4. У випадку порушення вимог цього Положення чи інших нормативно-правових актів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присутні учасники загальних зборів (конференції) жителів з правом голосувати можуть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більшістю голосів ухвалити рішення про видалення порушника чи порушників з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приміщення, де проводяться загальні збори (конференція) жителів. У разі невиконання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рішення загальних зборів (конференції) жителів про видалення порушників до них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можуть бути застосовані примусові заходи відповідно до законодавства.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5. Охорону й порядок під час проведення загальних зборів (конференції) жителів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забезпечують сили національної поліції і/або громадські формування з охорони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громадського порядку.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194A97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23. Висвітлення перебігу загальних зборів (конференції) жителів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1. Кожен учасник загальних зборів (конференції) жителів має право робити фото, аудіо-,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відеозапис чи відеотрансляцію загальних зборів (конференції) жителів у мережі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«Інтернет».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2. Організатори загальних зборів (конференції) жителів сприяють медіа у веденні прямої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відео- чи радіотрансляції, підготовці репортажів, висвітленні перебігу й результатів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загальних зборів (конференції) жителів.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3. Відеотрансляція загальних зборів (конференції) жителів забезпечується через проведення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відеоконференції в порядку, передбаченому частиною третьою статті 6 цього Положення.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4. Відеозапис загальних зборів (конференції) жителів, якщо такий буде, розміщується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на офіційному вебсайті Ради в розділі «Громадська участь» (підрозділ «Загальні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збори (конференція) жителів»).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194A97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24. Рішення загальних зборів (конференції) жителів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1. Рішення загальних зборів (конференції) жителів ухвалюються більшістю голосів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зареєстрованих жителів з правом голосу, оформлюються протоколом і підлягають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урахуванню органами місцевого самоврядування в їхній діяльності.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194A97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25. Протокол загальних зборів (конференції) жителів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1. За результатами проведення загальних зборів (конференції) жителів складається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протокол.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2. Протокол має містити: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1) дату, час і місце, територію проведення загальних зборів (конференції) жителів;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2) кількість жителів з правом голосу території, на якій проводяться загальні збори, або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кількість делегатів конференції, визначену за квотою;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3) кількість жителів території, на якій проводяться загальні збори (конференція)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жителів, з правом голосу (делегатів конференції), які брали участь у загальних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зборах (конференції) жителів. Прізвище, власне ім’я (усі власні імена) і по батькові (за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наявності), число, місяць і рік народження, місця задекларованого або зареєстрованого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проживання (фактичного проживання / перебування, що підтверджується довідкою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про взяття на облік внутрішньо переміщеної особи), серію (за наявності) і номер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документа (-ів), що посвідчує (-ють) особу, підтверджує (-ють) громадянство України й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місце проживання (перебування) особи, що засвідчуються підписом таких учасників,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указуються в списку реєстрації учасників загальних зборів;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4) питання місцевого значення, кандидатури делегатів на конференцію жителів, щодо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яких ухвалювалося рішення, перебіг їх обговорення, висловлені пропозиції;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5) кількість жителів (делегатів конференції), які підтримали рішення, із зазначенням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прізвища, власного імені (усіх власних імен) і по батькові (за наявності).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Число, місяць і рік народження, місце задекларованого або зареєстрованого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проживання (фактичного проживання / перебування, що підтверджується довідкою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про взяття на облік внутрішньо переміщеної особи), серія (за наявності) і номер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документа (-ів), що посвідчує (-ють) особу, підтверджує (-ють) громадянство України й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місце проживання (перебування) особи, що засвідчуються підписом таких учасників,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вказуються у списку реєстрації;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6) результати голосування щодо кожного питання або кандидатури.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3. Копії протоколів загальних зборів жителів, на яких обиралися делегати конференції,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додаються до протоколу конференції.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4. До протоколу додаються списки реєстрації учасників загальних зборів (конференції)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жителів і запис відеоконференції, які є невіддільною частиною протоколу.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Персональні дані учасників загальних зборів (конференції) жителів є конфіденційною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інформацією. Особи, які мають доступ до цієї інформації для виконання вимог цього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закону, несуть відповідальність за її незаконну обробку.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5. Протокол оформляється згідно з додатком 4 до цього Положення у двох примірниках і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підписується головуючим і секретарем загальних зборів (конференції) жителів не пізніше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ніж через 3 робочих дні після їх проведення.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6. Після підписання один примірник протоколу (з оригіналами підписних листів) і з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супровідним листом на ім’я с</w:t>
      </w:r>
      <w:r w:rsidR="005D0815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>елищного</w:t>
      </w: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 xml:space="preserve"> голови не пізніше ніж</w:t>
      </w:r>
      <w:r w:rsidR="005D0815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через 3 робочих дні з дня підготовки протоколу передає</w:t>
      </w:r>
      <w:r w:rsidR="005D0815">
        <w:rPr>
          <w:rFonts w:ascii="Montserrat-Regular" w:hAnsi="Montserrat-Regular" w:cs="Montserrat-Regular"/>
          <w:color w:val="000000"/>
          <w:sz w:val="20"/>
          <w:szCs w:val="20"/>
        </w:rPr>
        <w:t xml:space="preserve">ться </w:t>
      </w:r>
      <w:r w:rsidR="005D0815" w:rsidRPr="00FE7A7A">
        <w:rPr>
          <w:rFonts w:ascii="Montserrat-Regular" w:hAnsi="Montserrat-Regular" w:cs="Montserrat-Regular"/>
          <w:b/>
          <w:color w:val="000000"/>
          <w:sz w:val="20"/>
          <w:szCs w:val="20"/>
        </w:rPr>
        <w:t>відповідальній особі Ради</w:t>
      </w:r>
      <w:r w:rsidR="005D0815">
        <w:rPr>
          <w:rFonts w:ascii="Montserrat-Regular" w:hAnsi="Montserrat-Regular" w:cs="Montserrat-Regular"/>
          <w:color w:val="000000"/>
          <w:sz w:val="20"/>
          <w:szCs w:val="20"/>
        </w:rPr>
        <w:t>,</w:t>
      </w:r>
      <w:r w:rsidR="005D0815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яка робить відмітку про його отримання на копії супровідного листа, або над</w:t>
      </w:r>
      <w:r w:rsidR="005D0815">
        <w:rPr>
          <w:rFonts w:ascii="Montserrat-Regular" w:hAnsi="Montserrat-Regular" w:cs="Montserrat-Regular"/>
          <w:color w:val="000000"/>
          <w:sz w:val="20"/>
          <w:szCs w:val="20"/>
        </w:rPr>
        <w:t>силається</w:t>
      </w:r>
      <w:r w:rsidR="005D0815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рекомендованим листом з повідомленням про вручення.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7. Другий примірник протоколу передається уповноваженому представнику ініціатора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упродовж 3-х робочих днів.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 xml:space="preserve">8. </w:t>
      </w:r>
      <w:r w:rsidRPr="00FE7A7A">
        <w:rPr>
          <w:rFonts w:ascii="Montserrat-Regular" w:hAnsi="Montserrat-Regular" w:cs="Montserrat-Regular"/>
          <w:b/>
          <w:color w:val="000000"/>
          <w:sz w:val="20"/>
          <w:szCs w:val="20"/>
        </w:rPr>
        <w:t>Відповідальна особа Ради</w:t>
      </w: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 xml:space="preserve"> невідкладно, але не пізніше ніж через 5 робочих днів з дня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отримання, забезпечує розміщення копії протоколу й запису відеоконференції (якщо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такий вівся) на офіційному вебсайті Ради в розділі «Громадська участь» (підрозділ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«Загальні збори (конференція) жителів»). Реєстраційні списки учасників загальних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зборів (конференції) жителів не оприлюднюються.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 xml:space="preserve">9. </w:t>
      </w:r>
      <w:r w:rsidRPr="00FE7A7A">
        <w:rPr>
          <w:rFonts w:ascii="Montserrat-Regular" w:hAnsi="Montserrat-Regular" w:cs="Montserrat-Regular"/>
          <w:b/>
          <w:color w:val="000000"/>
          <w:sz w:val="20"/>
          <w:szCs w:val="20"/>
        </w:rPr>
        <w:t>Відповідальна особа Ради</w:t>
      </w: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 xml:space="preserve"> повідомляє про оприлюднення протоколу представників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органів і посадових осіб місцевого самоврядування, які брали участь у загальних</w:t>
      </w:r>
    </w:p>
    <w:p w:rsidR="00194A97" w:rsidRPr="00194A97" w:rsidRDefault="00194A97" w:rsidP="00194A9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94A97">
        <w:rPr>
          <w:rFonts w:ascii="Montserrat-Regular" w:hAnsi="Montserrat-Regular" w:cs="Montserrat-Regular"/>
          <w:color w:val="000000"/>
          <w:sz w:val="20"/>
          <w:szCs w:val="20"/>
        </w:rPr>
        <w:t>зборах (конференції) жителів, і кожного депутата Ради.</w:t>
      </w:r>
    </w:p>
    <w:p w:rsidR="002A0954" w:rsidRDefault="002A0954" w:rsidP="00194A97">
      <w:pPr>
        <w:autoSpaceDE w:val="0"/>
        <w:autoSpaceDN w:val="0"/>
        <w:adjustRightInd w:val="0"/>
        <w:spacing w:after="0" w:line="240" w:lineRule="auto"/>
        <w:rPr>
          <w:rFonts w:ascii="Montserrat-BoldItalic" w:hAnsi="Montserrat-BoldItalic" w:cs="Montserrat-BoldItalic"/>
          <w:b/>
          <w:bCs/>
          <w:i/>
          <w:iCs/>
          <w:color w:val="35B7B4"/>
          <w:sz w:val="20"/>
          <w:szCs w:val="20"/>
          <w:lang w:val="uk-UA"/>
        </w:rPr>
      </w:pPr>
    </w:p>
    <w:p w:rsidR="00032B3D" w:rsidRP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40"/>
          <w:szCs w:val="40"/>
        </w:rPr>
      </w:pPr>
      <w:r w:rsidRPr="00032B3D">
        <w:rPr>
          <w:rFonts w:ascii="Montserrat-Bold" w:hAnsi="Montserrat-Bold" w:cs="Montserrat-Bold"/>
          <w:b/>
          <w:bCs/>
          <w:color w:val="000000"/>
          <w:sz w:val="40"/>
          <w:szCs w:val="40"/>
        </w:rPr>
        <w:t>РОЗДІЛ V.</w:t>
      </w:r>
    </w:p>
    <w:p w:rsidR="00032B3D" w:rsidRP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35B7B4"/>
          <w:sz w:val="24"/>
          <w:szCs w:val="24"/>
        </w:rPr>
      </w:pPr>
      <w:r w:rsidRPr="00032B3D">
        <w:rPr>
          <w:rFonts w:ascii="Montserrat-Bold" w:hAnsi="Montserrat-Bold" w:cs="Montserrat-Bold"/>
          <w:b/>
          <w:bCs/>
          <w:color w:val="35B7B4"/>
          <w:sz w:val="24"/>
          <w:szCs w:val="24"/>
        </w:rPr>
        <w:t>ВРАХУВАННЯ РІШЕНЬ ЗАГАЛЬНИХ ЗБОРІВ (КОНФЕРЕНЦІЇ) ЖИТЕЛІВ</w:t>
      </w:r>
    </w:p>
    <w:p w:rsidR="00032B3D" w:rsidRP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032B3D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26. Загальний порядок розгляду рішення загальних зборів (конференції)</w:t>
      </w:r>
    </w:p>
    <w:p w:rsidR="00032B3D" w:rsidRP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032B3D">
        <w:rPr>
          <w:rFonts w:ascii="Montserrat-Bold" w:hAnsi="Montserrat-Bold" w:cs="Montserrat-Bold"/>
          <w:b/>
          <w:bCs/>
          <w:color w:val="000000"/>
          <w:sz w:val="20"/>
          <w:szCs w:val="20"/>
        </w:rPr>
        <w:t>жителів</w:t>
      </w:r>
    </w:p>
    <w:p w:rsidR="00032B3D" w:rsidRP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32B3D">
        <w:rPr>
          <w:rFonts w:ascii="Montserrat-Regular" w:hAnsi="Montserrat-Regular" w:cs="Montserrat-Regular"/>
          <w:color w:val="000000"/>
          <w:sz w:val="20"/>
          <w:szCs w:val="20"/>
        </w:rPr>
        <w:t>1. Рішення загальних зборів (конференції) жителів враховуються органами місцевого</w:t>
      </w:r>
    </w:p>
    <w:p w:rsidR="00032B3D" w:rsidRP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32B3D">
        <w:rPr>
          <w:rFonts w:ascii="Montserrat-Regular" w:hAnsi="Montserrat-Regular" w:cs="Montserrat-Regular"/>
          <w:color w:val="000000"/>
          <w:sz w:val="20"/>
          <w:szCs w:val="20"/>
        </w:rPr>
        <w:t>самоврядування в їхній діяльності лише щодо території проведення загальних</w:t>
      </w:r>
    </w:p>
    <w:p w:rsidR="00032B3D" w:rsidRP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32B3D">
        <w:rPr>
          <w:rFonts w:ascii="Montserrat-Regular" w:hAnsi="Montserrat-Regular" w:cs="Montserrat-Regular"/>
          <w:color w:val="000000"/>
          <w:sz w:val="20"/>
          <w:szCs w:val="20"/>
        </w:rPr>
        <w:t>зборів (конференції) жителів.</w:t>
      </w:r>
    </w:p>
    <w:p w:rsidR="00032B3D" w:rsidRP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32B3D">
        <w:rPr>
          <w:rFonts w:ascii="Montserrat-Regular" w:hAnsi="Montserrat-Regular" w:cs="Montserrat-Regular"/>
          <w:color w:val="000000"/>
          <w:sz w:val="20"/>
          <w:szCs w:val="20"/>
        </w:rPr>
        <w:t>2. Органи місцевого самоврядування зобов’язані запросити представників ініціатора</w:t>
      </w:r>
    </w:p>
    <w:p w:rsidR="00032B3D" w:rsidRP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32B3D">
        <w:rPr>
          <w:rFonts w:ascii="Montserrat-Regular" w:hAnsi="Montserrat-Regular" w:cs="Montserrat-Regular"/>
          <w:color w:val="000000"/>
          <w:sz w:val="20"/>
          <w:szCs w:val="20"/>
        </w:rPr>
        <w:t>загальних зборів (конференції) жителів до участі в розгляді рішень загальних</w:t>
      </w:r>
    </w:p>
    <w:p w:rsidR="00032B3D" w:rsidRP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32B3D">
        <w:rPr>
          <w:rFonts w:ascii="Montserrat-Regular" w:hAnsi="Montserrat-Regular" w:cs="Montserrat-Regular"/>
          <w:color w:val="000000"/>
          <w:sz w:val="20"/>
          <w:szCs w:val="20"/>
        </w:rPr>
        <w:t>зборів (конференції) жителів з правом на виступ, повідомляючи уповноваженого</w:t>
      </w:r>
    </w:p>
    <w:p w:rsidR="00032B3D" w:rsidRP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32B3D">
        <w:rPr>
          <w:rFonts w:ascii="Montserrat-Regular" w:hAnsi="Montserrat-Regular" w:cs="Montserrat-Regular"/>
          <w:color w:val="000000"/>
          <w:sz w:val="20"/>
          <w:szCs w:val="20"/>
        </w:rPr>
        <w:t>представника ініціатора за адресою для офіційного листування не пізніше ніж за 3 робочих</w:t>
      </w:r>
    </w:p>
    <w:p w:rsidR="00032B3D" w:rsidRP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32B3D">
        <w:rPr>
          <w:rFonts w:ascii="Montserrat-Regular" w:hAnsi="Montserrat-Regular" w:cs="Montserrat-Regular"/>
          <w:color w:val="000000"/>
          <w:sz w:val="20"/>
          <w:szCs w:val="20"/>
        </w:rPr>
        <w:t>дні</w:t>
      </w:r>
      <w:r w:rsidRPr="00032B3D">
        <w:rPr>
          <w:rFonts w:ascii="Montserrat-Regular" w:hAnsi="Montserrat-Regular" w:cs="Montserrat-Regular"/>
          <w:color w:val="35B7B4"/>
          <w:sz w:val="20"/>
          <w:szCs w:val="20"/>
        </w:rPr>
        <w:t xml:space="preserve">* </w:t>
      </w:r>
      <w:r w:rsidRPr="00032B3D">
        <w:rPr>
          <w:rFonts w:ascii="Montserrat-Regular" w:hAnsi="Montserrat-Regular" w:cs="Montserrat-Regular"/>
          <w:color w:val="000000"/>
          <w:sz w:val="20"/>
          <w:szCs w:val="20"/>
        </w:rPr>
        <w:t>до дня проведення розгляду рішень загальних зборів (конференції) жителів.</w:t>
      </w:r>
    </w:p>
    <w:p w:rsidR="00032B3D" w:rsidRP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32B3D">
        <w:rPr>
          <w:rFonts w:ascii="Montserrat-Regular" w:hAnsi="Montserrat-Regular" w:cs="Montserrat-Regular"/>
          <w:color w:val="000000"/>
          <w:sz w:val="20"/>
          <w:szCs w:val="20"/>
        </w:rPr>
        <w:t>3. Рішення загальних зборів (конференції) жителів розглядаються на наступній</w:t>
      </w:r>
    </w:p>
    <w:p w:rsidR="00032B3D" w:rsidRP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32B3D">
        <w:rPr>
          <w:rFonts w:ascii="Montserrat-Regular" w:hAnsi="Montserrat-Regular" w:cs="Montserrat-Regular"/>
          <w:color w:val="000000"/>
          <w:sz w:val="20"/>
          <w:szCs w:val="20"/>
        </w:rPr>
        <w:t>черговій сесії Ради з обов’язковим запрошенням осіб, уповноважених загальними</w:t>
      </w:r>
    </w:p>
    <w:p w:rsidR="00032B3D" w:rsidRP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32B3D">
        <w:rPr>
          <w:rFonts w:ascii="Montserrat-Regular" w:hAnsi="Montserrat-Regular" w:cs="Montserrat-Regular"/>
          <w:color w:val="000000"/>
          <w:sz w:val="20"/>
          <w:szCs w:val="20"/>
        </w:rPr>
        <w:t>зборами (конференцією) жителів, з правом на виступ.</w:t>
      </w:r>
    </w:p>
    <w:p w:rsidR="00032B3D" w:rsidRP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32B3D">
        <w:rPr>
          <w:rFonts w:ascii="Montserrat-Regular" w:hAnsi="Montserrat-Regular" w:cs="Montserrat-Regular"/>
          <w:color w:val="000000"/>
          <w:sz w:val="20"/>
          <w:szCs w:val="20"/>
        </w:rPr>
        <w:t>Розгляд Радою рішень, ухвалених загальними зборами (конференцією) жителів,</w:t>
      </w:r>
    </w:p>
    <w:p w:rsidR="00032B3D" w:rsidRP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32B3D">
        <w:rPr>
          <w:rFonts w:ascii="Montserrat-Regular" w:hAnsi="Montserrat-Regular" w:cs="Montserrat-Regular"/>
          <w:color w:val="000000"/>
          <w:sz w:val="20"/>
          <w:szCs w:val="20"/>
        </w:rPr>
        <w:t>здійснюється відповідно до закону і прийнятих відповідно до нього положень регламенту</w:t>
      </w:r>
    </w:p>
    <w:p w:rsidR="00032B3D" w:rsidRP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32B3D">
        <w:rPr>
          <w:rFonts w:ascii="Montserrat-Regular" w:hAnsi="Montserrat-Regular" w:cs="Montserrat-Regular"/>
          <w:color w:val="000000"/>
          <w:sz w:val="20"/>
          <w:szCs w:val="20"/>
        </w:rPr>
        <w:t>Ради, що визначають порядок підготовки й розгляду питань порядку денного на сесії</w:t>
      </w:r>
    </w:p>
    <w:p w:rsidR="00032B3D" w:rsidRP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32B3D">
        <w:rPr>
          <w:rFonts w:ascii="Montserrat-Regular" w:hAnsi="Montserrat-Regular" w:cs="Montserrat-Regular"/>
          <w:color w:val="000000"/>
          <w:sz w:val="20"/>
          <w:szCs w:val="20"/>
        </w:rPr>
        <w:t>ради.</w:t>
      </w:r>
    </w:p>
    <w:p w:rsidR="00032B3D" w:rsidRP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32B3D">
        <w:rPr>
          <w:rFonts w:ascii="Montserrat-Regular" w:hAnsi="Montserrat-Regular" w:cs="Montserrat-Regular"/>
          <w:color w:val="000000"/>
          <w:sz w:val="20"/>
          <w:szCs w:val="20"/>
        </w:rPr>
        <w:t>До підготовки проєкту рішення Ради залучається ініціатор загальних зборів (конференції)</w:t>
      </w:r>
    </w:p>
    <w:p w:rsidR="00032B3D" w:rsidRP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32B3D">
        <w:rPr>
          <w:rFonts w:ascii="Montserrat-Regular" w:hAnsi="Montserrat-Regular" w:cs="Montserrat-Regular"/>
          <w:color w:val="000000"/>
          <w:sz w:val="20"/>
          <w:szCs w:val="20"/>
        </w:rPr>
        <w:t>жителів.</w:t>
      </w:r>
    </w:p>
    <w:p w:rsidR="00032B3D" w:rsidRP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32B3D">
        <w:rPr>
          <w:rFonts w:ascii="Montserrat-Regular" w:hAnsi="Montserrat-Regular" w:cs="Montserrat-Regular"/>
          <w:color w:val="000000"/>
          <w:sz w:val="20"/>
          <w:szCs w:val="20"/>
        </w:rPr>
        <w:t>4. З метою врахування рішення загальних зборів (конференції) жителів рішення Ради має</w:t>
      </w:r>
    </w:p>
    <w:p w:rsidR="00032B3D" w:rsidRP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32B3D">
        <w:rPr>
          <w:rFonts w:ascii="Montserrat-Regular" w:hAnsi="Montserrat-Regular" w:cs="Montserrat-Regular"/>
          <w:color w:val="000000"/>
          <w:sz w:val="20"/>
          <w:szCs w:val="20"/>
        </w:rPr>
        <w:t>містити план заходів його виконання, зокрема:</w:t>
      </w:r>
    </w:p>
    <w:p w:rsidR="00032B3D" w:rsidRP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32B3D">
        <w:rPr>
          <w:rFonts w:ascii="Montserrat-Regular" w:hAnsi="Montserrat-Regular" w:cs="Montserrat-Regular"/>
          <w:color w:val="000000"/>
          <w:sz w:val="20"/>
          <w:szCs w:val="20"/>
        </w:rPr>
        <w:t>1) короткий опис питання (-ь), проблем (-и), які (-а) були (-а) предметом загальних</w:t>
      </w:r>
    </w:p>
    <w:p w:rsidR="00032B3D" w:rsidRP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32B3D">
        <w:rPr>
          <w:rFonts w:ascii="Montserrat-Regular" w:hAnsi="Montserrat-Regular" w:cs="Montserrat-Regular"/>
          <w:color w:val="000000"/>
          <w:sz w:val="20"/>
          <w:szCs w:val="20"/>
        </w:rPr>
        <w:t>зборів (конференції) жителів;</w:t>
      </w:r>
    </w:p>
    <w:p w:rsidR="00032B3D" w:rsidRP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32B3D">
        <w:rPr>
          <w:rFonts w:ascii="Montserrat-Regular" w:hAnsi="Montserrat-Regular" w:cs="Montserrat-Regular"/>
          <w:color w:val="000000"/>
          <w:sz w:val="20"/>
          <w:szCs w:val="20"/>
        </w:rPr>
        <w:t>2) перелік заходів, спрямованих на подолання проблеми, і посадові особи, відповідальні</w:t>
      </w:r>
    </w:p>
    <w:p w:rsidR="00032B3D" w:rsidRP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32B3D">
        <w:rPr>
          <w:rFonts w:ascii="Montserrat-Regular" w:hAnsi="Montserrat-Regular" w:cs="Montserrat-Regular"/>
          <w:color w:val="000000"/>
          <w:sz w:val="20"/>
          <w:szCs w:val="20"/>
        </w:rPr>
        <w:t>за реалізацію таких заходів;</w:t>
      </w:r>
    </w:p>
    <w:p w:rsidR="00032B3D" w:rsidRP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32B3D">
        <w:rPr>
          <w:rFonts w:ascii="Montserrat-Regular" w:hAnsi="Montserrat-Regular" w:cs="Montserrat-Regular"/>
          <w:color w:val="000000"/>
          <w:sz w:val="20"/>
          <w:szCs w:val="20"/>
        </w:rPr>
        <w:t>3) строки виконання заходів;</w:t>
      </w:r>
    </w:p>
    <w:p w:rsidR="00032B3D" w:rsidRP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032B3D">
        <w:rPr>
          <w:rFonts w:ascii="Montserrat-Regular" w:hAnsi="Montserrat-Regular" w:cs="Montserrat-Regular"/>
          <w:color w:val="000000"/>
          <w:sz w:val="20"/>
          <w:szCs w:val="20"/>
        </w:rPr>
        <w:t>4) розмір бюджетних призначень, необхідних для розв’язання питання.</w:t>
      </w:r>
    </w:p>
    <w:p w:rsidR="002A0954" w:rsidRDefault="002A0954" w:rsidP="00032B3D">
      <w:pPr>
        <w:autoSpaceDE w:val="0"/>
        <w:autoSpaceDN w:val="0"/>
        <w:adjustRightInd w:val="0"/>
        <w:spacing w:after="0" w:line="240" w:lineRule="auto"/>
        <w:rPr>
          <w:rFonts w:ascii="Montserrat-BoldItalic" w:hAnsi="Montserrat-BoldItalic" w:cs="Montserrat-BoldItalic"/>
          <w:b/>
          <w:bCs/>
          <w:i/>
          <w:iCs/>
          <w:color w:val="35B7B4"/>
          <w:sz w:val="20"/>
          <w:szCs w:val="20"/>
          <w:lang w:val="uk-UA"/>
        </w:rPr>
      </w:pP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 w:rsidRPr="007D49ED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Стаття 27. Процедура розгляду рішення загальних зборів (конференції) жителів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 w:rsidRPr="007D49ED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органами місцевого самоврядування та інформування територіальної громади</w:t>
      </w:r>
    </w:p>
    <w:p w:rsidR="00032B3D" w:rsidRPr="007D49ED" w:rsidRDefault="007D49E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>1. С</w:t>
      </w:r>
      <w:r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елищний </w:t>
      </w:r>
      <w:r w:rsidR="00032B3D"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голова організов</w:t>
      </w: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>ує процес розгляду і врахування</w:t>
      </w:r>
      <w:r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="00032B3D"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рішення загальних зборів (конференції) жителів залежн</w:t>
      </w: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>о від того, до компетенції яких</w:t>
      </w:r>
      <w:r w:rsidR="00032B3D"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органів місцевого самоврядування належить порушене питання, і регулярно інформує</w:t>
      </w:r>
      <w:r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="00032B3D"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про результати уповноваженого представника ініці</w:t>
      </w: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>атора за адресою для офіційного</w:t>
      </w:r>
      <w:r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="00032B3D"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листування, а також територіальну громаду через розміщення інформації на офіційному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вебсайті Ради.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2.</w:t>
      </w:r>
      <w:r w:rsid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С</w:t>
      </w:r>
      <w:r w:rsidR="007D49ED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елищний </w:t>
      </w: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голова впродовж 3</w:t>
      </w:r>
      <w:r w:rsid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-х робочих днів з дня отримання</w:t>
      </w:r>
      <w:r w:rsidR="007D49ED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протоколу загальних зборів (конференції) своїм дору</w:t>
      </w:r>
      <w:r w:rsid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ченням визначає один або більше</w:t>
      </w:r>
      <w:r w:rsidR="007D49ED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виконавчих органів Ради, до компетенції якого (-их) вх</w:t>
      </w:r>
      <w:r w:rsid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одить розв’язання питання, що є</w:t>
      </w: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предметом загальних зборів (конференції) жителів. Якщо</w:t>
      </w:r>
      <w:r w:rsid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таких виконавчих органів два і</w:t>
      </w: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більше, то один із них визначається як профільний виконавчий орган Ради.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3. Відповідне доручення оприлюднюється в розділі «Громадська участь» (підрозділ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«Загальні збори (конференція) жителів») офіційного вебсайту Ради, а також надсилається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за офіційною адресою для листування або передається особисто уповноваженому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представнику ініціатора невідкладно після прийняття, але не пізніше ніж через 2 робочих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дні з дня видання доручення.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4. Відповідальність за координацію роботи виконавчих органів Ради над розглядом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протоколу загальних зборів (конференції) жителів, комунікацію з представниками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ініціатора й оприлюднення документів на офіційному вебсайті Ради покладається на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FE7A7A">
        <w:rPr>
          <w:rFonts w:ascii="Montserrat-Regular" w:hAnsi="Montserrat-Regular" w:cs="Montserrat-Regular"/>
          <w:b/>
          <w:iCs/>
          <w:color w:val="000000"/>
          <w:sz w:val="20"/>
          <w:szCs w:val="20"/>
        </w:rPr>
        <w:t>відповідальну особу Ради</w:t>
      </w: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.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5. Доручення голови та протокол загальних зборів (конференції) жителів скеровуються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виконавчим органам Ради, визначеним у розпоря</w:t>
      </w:r>
      <w:r w:rsid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дженні с</w:t>
      </w:r>
      <w:r w:rsidR="007D49ED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елищного </w:t>
      </w: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голови, негайно, але не пізніше наступного робочого дня.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6. Виконавчі органи Ради впродовж 10-ти робочих днів з дати видання відповідного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доручення розглядають протокол загальних зборів (конференції) жителів за участі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представників ініціатора і за результатом розгляду готують висновки з урахуванням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вимог частини четвертої статті 26 цього Положення та розробляють проєкт рішення Ради.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7. Висновки виконавчих органів Ради й розроблені проєкти рішень не пізніше ніж через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lastRenderedPageBreak/>
        <w:t>10 робочих днів з дати видання відповідного дор</w:t>
      </w:r>
      <w:r w:rsid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учення передаються с</w:t>
      </w:r>
      <w:r w:rsidR="007D49ED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елищному </w:t>
      </w: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голові, надсилаються уповноваж</w:t>
      </w:r>
      <w:r w:rsid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еному представнику ініціатора й</w:t>
      </w: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оприлюднюються на офіційному вебсайті Ради.</w:t>
      </w:r>
    </w:p>
    <w:p w:rsidR="00032B3D" w:rsidRPr="007D49ED" w:rsidRDefault="007D49E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>8. С</w:t>
      </w:r>
      <w:r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елищний </w:t>
      </w:r>
      <w:r w:rsidR="00032B3D"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голова розглядає протокол</w:t>
      </w: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загальних зборів (конференції)</w:t>
      </w:r>
      <w:r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="00032B3D"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жителів разом з висновками виконавчих органів Ради і </w:t>
      </w: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>проєктом рішення Ради за участі</w:t>
      </w:r>
      <w:r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="00032B3D"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представників ініціатора загальних зборів (конференції) жителів.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9. Після розгляду й узгодження тексту с</w:t>
      </w:r>
      <w:r w:rsidR="007D49ED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елищний </w:t>
      </w:r>
      <w:r w:rsid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голова передає на</w:t>
      </w:r>
      <w:r w:rsidR="007D49ED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реєстрацію відповідний проєкт рішення і ставит</w:t>
      </w:r>
      <w:r w:rsid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ь його в проєкт порядку денного</w:t>
      </w:r>
      <w:r w:rsidR="007D49ED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наступного чергового засідання Ради відповідно до положень регламенту Ради.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10. Якщо проєкт рішення є регуляторним актом, також має бути дотримана процедура,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передбачена Законом України «Про засади державної регуляторної політики в сфері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господарської діяльності».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11. Відповідальність за координацію розгляду й доопрацювання проєкту рішення Ради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постійними комісіями, розгляд такого проєкту на засіданні Ради, залучення до роботи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представників ініціатора загальних зборів (конференції) жителів, оприлюднення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документів на офіційному вебсайті покладається на секретаря Ради.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12. На засідання постійних комісій Ради й пленарне засідання Ради обов’язково запрошуються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представники ініціатора та профільного виконавчого органу Ради, який розробляв проєкт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рішення, з правом виступити під час обговорення відповідного питання.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Відсутність висновків чи рекомендацій постійних комісій </w:t>
      </w:r>
      <w:r w:rsidRPr="001D6C15">
        <w:rPr>
          <w:rFonts w:ascii="Montserrat-Regular" w:hAnsi="Montserrat-Regular" w:cs="Montserrat-Regular"/>
          <w:b/>
          <w:iCs/>
          <w:color w:val="000000"/>
          <w:sz w:val="20"/>
          <w:szCs w:val="20"/>
        </w:rPr>
        <w:t>не може бути підставою</w:t>
      </w: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для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відмови в розгляді проєкту рішення на пленарному засіданні Ради.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13. У випадку якщо проєкт рішення Ради, розроблений профільним виконавчим органом з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метою врахування рішення загальних зборів (конференції) жителів, не набрав необхідної</w:t>
      </w:r>
    </w:p>
    <w:p w:rsidR="00032B3D" w:rsidRPr="001D6C15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кількості голосів депутатів для ухвалення рішення Ради, </w:t>
      </w:r>
      <w:r w:rsidRPr="001D6C15">
        <w:rPr>
          <w:rFonts w:ascii="Montserrat-Regular" w:hAnsi="Montserrat-Regular" w:cs="Montserrat-Regular"/>
          <w:b/>
          <w:iCs/>
          <w:color w:val="000000"/>
          <w:sz w:val="20"/>
          <w:szCs w:val="20"/>
        </w:rPr>
        <w:t>він обов’язково скеровується на</w:t>
      </w:r>
    </w:p>
    <w:p w:rsidR="00032B3D" w:rsidRPr="001D6C15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iCs/>
          <w:color w:val="000000"/>
          <w:sz w:val="20"/>
          <w:szCs w:val="20"/>
        </w:rPr>
      </w:pPr>
      <w:r w:rsidRPr="001D6C15">
        <w:rPr>
          <w:rFonts w:ascii="Montserrat-Regular" w:hAnsi="Montserrat-Regular" w:cs="Montserrat-Regular"/>
          <w:b/>
          <w:iCs/>
          <w:color w:val="000000"/>
          <w:sz w:val="20"/>
          <w:szCs w:val="20"/>
        </w:rPr>
        <w:t>доопрацювання і ставиться на повторний розгляд на наступній черговій сесії Ради.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Cs/>
          <w:color w:val="000000"/>
          <w:lang w:val="uk-UA"/>
        </w:rPr>
      </w:pPr>
    </w:p>
    <w:p w:rsidR="00032B3D" w:rsidRPr="00117E73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</w:pPr>
      <w:r w:rsidRPr="00117E73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>14.</w:t>
      </w:r>
      <w:r w:rsidR="007D49ED" w:rsidRPr="00117E73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С</w:t>
      </w:r>
      <w:r w:rsidR="007D49ED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елищний </w:t>
      </w:r>
      <w:r w:rsidRPr="00117E73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>голова не пізніше ніж через 30 календарних днів з</w:t>
      </w:r>
      <w:r w:rsidR="00117E73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117E73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>дня отримання протоколу загальних зборів (конференції) у письмовій формі інформує</w:t>
      </w:r>
      <w:r w:rsidR="00117E73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117E73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>уповноваженого представника ініціатора за адресою для офіційного листування про</w:t>
      </w:r>
      <w:r w:rsidR="00117E73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117E73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>вжиті ним заходи з організації розгляду рішення загальних зборів (конференції) жителіві їх результати, оприлюднює відповідну інформацію на офіційному вебсайті Ради.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15. На офіційному вебсайті Ради в розділі «Громадська участь» (підрозділ «Загальні збори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(конференція) жителів») оприлюднюється така інформація: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1) підготовлений у процесі розгляду рішення загальних зборів (конференцій) жителів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проєкт рішення Ради;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2) дата, місце і час розгляду відповідного проєкту рішення на пленарному засіданні Ради;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3) відеозапис розгляду відповідного проєкту рішення на пленарному засіданні Ради;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4) витяг з протоколу пленарного засідання Ради з поіменним голосуванням;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5) ухвалене рішення Ради;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6) інформація про виконання ухваленого рішення Ради.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16. Інформація, передбачена в пунктах 1–5 частини шостої цієї статті, також надсилається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за офіційною адресою для листування чи передається особисто уповноваженому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представнику ініціативної групи.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 w:rsidRPr="007D49ED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Стаття 28. Контроль за реалізацією рішення ради й інформування територіальної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 w:rsidRPr="007D49ED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громади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1. Виконавчі органи Ради зобов’язані до 1-го числа кожного</w:t>
      </w:r>
      <w:r w:rsidR="00117E73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місяця інформувати с</w:t>
      </w:r>
      <w:r w:rsidR="00117E73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елищного </w:t>
      </w: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голову про стан виконання календарного плану заходів, ухваленого</w:t>
      </w:r>
      <w:r w:rsidR="00117E73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з метою виконання рішень загальних зборів (конференції) жителів.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2. Відповідна інформація раз на квартал узагальнюється і розміщується на офіційному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вебсайті Ради до дня остаточного розв’язання питання чи проблеми, що була предметом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загальних зборів (конференції) жителів.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Cs/>
          <w:color w:val="000000"/>
          <w:lang w:val="uk-UA"/>
        </w:rPr>
      </w:pP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000000"/>
          <w:sz w:val="40"/>
          <w:szCs w:val="40"/>
        </w:rPr>
      </w:pPr>
      <w:r w:rsidRPr="007D49ED">
        <w:rPr>
          <w:rFonts w:ascii="Montserrat-Italic" w:hAnsi="Montserrat-Italic" w:cs="Montserrat-Italic"/>
          <w:b/>
          <w:bCs/>
          <w:iCs/>
          <w:color w:val="000000"/>
          <w:sz w:val="40"/>
          <w:szCs w:val="40"/>
        </w:rPr>
        <w:t>Розділ VI.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35B7B4"/>
          <w:sz w:val="24"/>
          <w:szCs w:val="24"/>
        </w:rPr>
      </w:pPr>
      <w:r w:rsidRPr="007D49ED">
        <w:rPr>
          <w:rFonts w:ascii="Montserrat-Italic" w:hAnsi="Montserrat-Italic" w:cs="Montserrat-Italic"/>
          <w:b/>
          <w:bCs/>
          <w:iCs/>
          <w:color w:val="35B7B4"/>
          <w:sz w:val="24"/>
          <w:szCs w:val="24"/>
        </w:rPr>
        <w:t>ОСКАРЖЕННЯ ПОРУШЕННЯ ЗАКОНОДАВСТВА ПРО ЗАГАЛЬНІ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35B7B4"/>
          <w:sz w:val="24"/>
          <w:szCs w:val="24"/>
        </w:rPr>
      </w:pPr>
      <w:r w:rsidRPr="007D49ED">
        <w:rPr>
          <w:rFonts w:ascii="Montserrat-Italic" w:hAnsi="Montserrat-Italic" w:cs="Montserrat-Italic"/>
          <w:b/>
          <w:bCs/>
          <w:iCs/>
          <w:color w:val="35B7B4"/>
          <w:sz w:val="24"/>
          <w:szCs w:val="24"/>
        </w:rPr>
        <w:t>ЗБОРИ (КОНФЕРЕНЦІЮ) ЖИТЕЛІВ І ВІДПОВІДАЛЬНІСТЬ ПОСАДОВИХ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35B7B4"/>
          <w:sz w:val="24"/>
          <w:szCs w:val="24"/>
        </w:rPr>
      </w:pPr>
      <w:r w:rsidRPr="007D49ED">
        <w:rPr>
          <w:rFonts w:ascii="Montserrat-Italic" w:hAnsi="Montserrat-Italic" w:cs="Montserrat-Italic"/>
          <w:b/>
          <w:bCs/>
          <w:iCs/>
          <w:color w:val="35B7B4"/>
          <w:sz w:val="24"/>
          <w:szCs w:val="24"/>
        </w:rPr>
        <w:t>ОСІБ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 w:rsidRPr="007D49ED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Стаття 29. Правові наслідки порушення вимог цього Положення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1. Жителі мають право оскаржити будь-які дії, рішення чи бездіяльність органів та/або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посадових осіб місцевого самоврядування, що порушують вимоги цього Положення,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зокрема: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1) безпідставне повернення письмового повідомлення про ініціювання загальних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зборів (конференції) жителів для усунення недоліків;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2) недотримання посадовими особами встановлених строків;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lastRenderedPageBreak/>
        <w:t>3) невидання сільським / селищним / міським головою розпорядження про заходи з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підготовки загальних зборів (конференції) жителів;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4) порушення вимог і строків оприлюднення інформації та документів, які стосуються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ініціювання, підготовки, проведення загальних зборів (конференції) жителів, а також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урахування їх результатів;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5) неналежне виконання обов’язків з підготовки й організації загальних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зборів (конференції) жителів;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6) порушення порядку проведення загальних зборів (конференції) жителів;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7) неухвалення або несвоєчасне ухвалення рішення за результатами розгляду протоколу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загальних зборів (конференції) жителів;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8) інші дії чи бездіяльність, що порушують вимоги законодавства.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2. Рішення Ради, дії або бездіяльність посадових осіб місцевого самоврядування, визначені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пунктами 1–8 частини першої цієї статті, можна оскаржити у встановленому законом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порядку до суду.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3. Рішення Ради, дії або бездіяльність посадових осіб місцевого самоврядування, визначені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пунктами 2, 4, 5, 6 частини другої цієї статті, можна ос</w:t>
      </w:r>
      <w:r w:rsidR="00117E73">
        <w:rPr>
          <w:rFonts w:ascii="Montserrat-Regular" w:hAnsi="Montserrat-Regular" w:cs="Montserrat-Regular"/>
          <w:iCs/>
          <w:color w:val="000000"/>
          <w:sz w:val="20"/>
          <w:szCs w:val="20"/>
        </w:rPr>
        <w:t>каржити с</w:t>
      </w:r>
      <w:r w:rsidR="00117E73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>елищному</w:t>
      </w: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голові.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 w:rsidRPr="007D49ED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Стаття 30. Правові наслідки порушення вимог цього Положення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1. Порушення вимог законодавства про загальні збори (конференцію) жителів, зокрема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цього Положення, може бути підставою для скасування рішень органів місцевого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самоврядування, що стосуються предмета загальних зборів (конференції) жителів і були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ухвалені всупереч рішенню загальних зборів (конференції) жителів або які не враховують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їхнього рішення. Для цього ініціатори скликання загальних зборів (конференцій) або інші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7D49ED">
        <w:rPr>
          <w:rFonts w:ascii="Montserrat-Regular" w:hAnsi="Montserrat-Regular" w:cs="Montserrat-Regular"/>
          <w:iCs/>
          <w:color w:val="000000"/>
          <w:sz w:val="20"/>
          <w:szCs w:val="20"/>
        </w:rPr>
        <w:t>заінтересовані особи звертаються до суду.</w:t>
      </w:r>
    </w:p>
    <w:p w:rsidR="00032B3D" w:rsidRPr="007D49ED" w:rsidRDefault="00032B3D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Cs/>
          <w:color w:val="000000"/>
          <w:lang w:val="uk-UA"/>
        </w:rPr>
      </w:pPr>
    </w:p>
    <w:p w:rsid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/>
          <w:iCs/>
          <w:color w:val="000000"/>
          <w:lang w:val="uk-UA"/>
        </w:rPr>
      </w:pPr>
    </w:p>
    <w:p w:rsid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/>
          <w:iCs/>
          <w:color w:val="000000"/>
          <w:lang w:val="uk-UA"/>
        </w:rPr>
      </w:pPr>
    </w:p>
    <w:p w:rsid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/>
          <w:iCs/>
          <w:color w:val="000000"/>
          <w:lang w:val="uk-UA"/>
        </w:rPr>
      </w:pPr>
    </w:p>
    <w:p w:rsidR="00032B3D" w:rsidRPr="002A0954" w:rsidRDefault="00032B3D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/>
          <w:iCs/>
          <w:color w:val="000000"/>
          <w:lang w:val="uk-UA"/>
        </w:rPr>
      </w:pPr>
    </w:p>
    <w:p w:rsidR="001D6C15" w:rsidRDefault="001D6C15" w:rsidP="00032B3D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1D6C15" w:rsidRDefault="001D6C15" w:rsidP="00032B3D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1D6C15" w:rsidRDefault="001D6C15" w:rsidP="00032B3D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1D6C15" w:rsidRDefault="001D6C15" w:rsidP="00032B3D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1D6C15" w:rsidRDefault="001D6C15" w:rsidP="00032B3D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1D6C15" w:rsidRDefault="001D6C15" w:rsidP="00032B3D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1D6C15" w:rsidRDefault="001D6C15" w:rsidP="00032B3D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1D6C15" w:rsidRDefault="001D6C15" w:rsidP="00032B3D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1D6C15" w:rsidRDefault="001D6C15" w:rsidP="00032B3D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1D6C15" w:rsidRDefault="001D6C15" w:rsidP="00032B3D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1D6C15" w:rsidRDefault="001D6C15" w:rsidP="00032B3D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1D6C15" w:rsidRDefault="001D6C15" w:rsidP="00032B3D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1D6C15" w:rsidRDefault="001D6C15" w:rsidP="00032B3D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5C769A" w:rsidRDefault="005C769A" w:rsidP="00032B3D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5C769A" w:rsidRDefault="005C769A" w:rsidP="00032B3D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5C769A" w:rsidRDefault="005C769A" w:rsidP="00032B3D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5C769A" w:rsidRDefault="005C769A" w:rsidP="00032B3D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5C769A" w:rsidRDefault="005C769A" w:rsidP="00032B3D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5C769A" w:rsidRDefault="005C769A" w:rsidP="00032B3D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5C769A" w:rsidRDefault="005C769A" w:rsidP="00032B3D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1D6C15" w:rsidRDefault="00032B3D" w:rsidP="00032B3D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  <w:r w:rsidRPr="00117E73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 xml:space="preserve">ДОДАТОК 1 </w:t>
      </w:r>
    </w:p>
    <w:p w:rsidR="00032B3D" w:rsidRPr="00117E73" w:rsidRDefault="00032B3D" w:rsidP="00032B3D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 w:rsidRPr="00117E73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до Положення про загальні збори (конференцію) жителів</w:t>
      </w:r>
    </w:p>
    <w:p w:rsidR="00032B3D" w:rsidRPr="001D6C15" w:rsidRDefault="001D6C15" w:rsidP="001D6C15">
      <w:pPr>
        <w:autoSpaceDE w:val="0"/>
        <w:autoSpaceDN w:val="0"/>
        <w:adjustRightInd w:val="0"/>
        <w:spacing w:after="0" w:line="240" w:lineRule="auto"/>
        <w:jc w:val="center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  <w:r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  <w:t xml:space="preserve">                                                                в </w:t>
      </w:r>
      <w:r w:rsidR="00117E73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  <w:t xml:space="preserve">Петрівській селищній </w:t>
      </w:r>
      <w:r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  <w:t xml:space="preserve"> </w:t>
      </w:r>
      <w:r w:rsidR="00032B3D" w:rsidRPr="00117E73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територіальній громаді</w:t>
      </w:r>
    </w:p>
    <w:p w:rsidR="00032B3D" w:rsidRPr="00117E73" w:rsidRDefault="00032B3D" w:rsidP="00032B3D">
      <w:pPr>
        <w:autoSpaceDE w:val="0"/>
        <w:autoSpaceDN w:val="0"/>
        <w:adjustRightInd w:val="0"/>
        <w:spacing w:after="0" w:line="240" w:lineRule="auto"/>
        <w:jc w:val="center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 w:rsidRPr="00117E73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ПІДПИСНИЙ ЛИСТ № _____</w:t>
      </w:r>
    </w:p>
    <w:p w:rsidR="00032B3D" w:rsidRPr="00117E73" w:rsidRDefault="00032B3D" w:rsidP="00032B3D">
      <w:pPr>
        <w:autoSpaceDE w:val="0"/>
        <w:autoSpaceDN w:val="0"/>
        <w:adjustRightInd w:val="0"/>
        <w:spacing w:after="0" w:line="240" w:lineRule="auto"/>
        <w:jc w:val="center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  <w:r w:rsidRPr="00117E73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з підписами</w:t>
      </w:r>
      <w:r w:rsidR="00117E73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 xml:space="preserve"> жителів </w:t>
      </w:r>
      <w:r w:rsidR="00117E73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  <w:t xml:space="preserve">Петрівської селищної </w:t>
      </w:r>
    </w:p>
    <w:p w:rsidR="00032B3D" w:rsidRPr="00117E73" w:rsidRDefault="00032B3D" w:rsidP="00032B3D">
      <w:pPr>
        <w:autoSpaceDE w:val="0"/>
        <w:autoSpaceDN w:val="0"/>
        <w:adjustRightInd w:val="0"/>
        <w:spacing w:after="0" w:line="240" w:lineRule="auto"/>
        <w:jc w:val="center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 w:rsidRPr="00117E73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територіальної громади щодо ініціювання загальних зборів (коференції) жителів</w:t>
      </w:r>
    </w:p>
    <w:p w:rsidR="00032B3D" w:rsidRPr="00117E73" w:rsidRDefault="00032B3D" w:rsidP="00032B3D">
      <w:pPr>
        <w:autoSpaceDE w:val="0"/>
        <w:autoSpaceDN w:val="0"/>
        <w:adjustRightInd w:val="0"/>
        <w:spacing w:after="0" w:line="240" w:lineRule="auto"/>
        <w:jc w:val="right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iCs/>
          <w:color w:val="000000"/>
          <w:sz w:val="20"/>
          <w:szCs w:val="20"/>
        </w:rPr>
        <w:t>________________________________________________________________________________________________</w:t>
      </w:r>
    </w:p>
    <w:p w:rsidR="00032B3D" w:rsidRPr="00117E73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__________________________________ </w:t>
      </w:r>
      <w:r w:rsidRPr="00117E73">
        <w:rPr>
          <w:rFonts w:ascii="Montserrat-Italic" w:hAnsi="Montserrat-Italic" w:cs="Montserrat-Italic"/>
          <w:iCs/>
          <w:color w:val="000000"/>
          <w:sz w:val="20"/>
          <w:szCs w:val="20"/>
        </w:rPr>
        <w:t>(вказати предмет загальних зборів (конференції) жителів)</w:t>
      </w:r>
    </w:p>
    <w:p w:rsidR="00032B3D" w:rsidRPr="00117E73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16"/>
          <w:szCs w:val="16"/>
          <w:lang w:val="uk-UA"/>
        </w:rPr>
      </w:pPr>
    </w:p>
    <w:p w:rsidR="00032B3D" w:rsidRPr="00117E73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16"/>
          <w:szCs w:val="16"/>
          <w:lang w:val="uk-UA"/>
        </w:rPr>
      </w:pPr>
    </w:p>
    <w:p w:rsidR="00032B3D" w:rsidRPr="00117E73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16"/>
          <w:szCs w:val="16"/>
          <w:lang w:val="uk-UA"/>
        </w:rPr>
      </w:pPr>
    </w:p>
    <w:p w:rsidR="00032B3D" w:rsidRPr="00117E73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16"/>
          <w:szCs w:val="16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53"/>
        <w:gridCol w:w="1157"/>
        <w:gridCol w:w="1546"/>
        <w:gridCol w:w="1189"/>
        <w:gridCol w:w="1111"/>
        <w:gridCol w:w="1195"/>
        <w:gridCol w:w="1172"/>
        <w:gridCol w:w="1148"/>
      </w:tblGrid>
      <w:tr w:rsidR="00032B3D" w:rsidRPr="00117E73" w:rsidTr="009D31AB">
        <w:tc>
          <w:tcPr>
            <w:tcW w:w="1053" w:type="dxa"/>
          </w:tcPr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uk-UA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uk-UA"/>
              </w:rPr>
              <w:t>№</w:t>
            </w:r>
          </w:p>
        </w:tc>
        <w:tc>
          <w:tcPr>
            <w:tcW w:w="1157" w:type="dxa"/>
          </w:tcPr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uk-UA"/>
              </w:rPr>
            </w:pP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Прізвище,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lastRenderedPageBreak/>
              <w:t>ім’я, по бать-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кові жите-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uk-UA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ля (-ки)</w:t>
            </w: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uk-UA"/>
              </w:rPr>
              <w:t xml:space="preserve"> 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546" w:type="dxa"/>
          </w:tcPr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lastRenderedPageBreak/>
              <w:t>Адреса місця заде-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кларованого або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lastRenderedPageBreak/>
              <w:t>зареєстрованого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uk-UA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проживання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189" w:type="dxa"/>
          </w:tcPr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lastRenderedPageBreak/>
              <w:t>Фактичне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проживання /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lastRenderedPageBreak/>
              <w:t>перебуван-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ня (згідно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з довідкою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про взяття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на облік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внутрішньо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переміщеної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uk-UA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особи )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111" w:type="dxa"/>
          </w:tcPr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lastRenderedPageBreak/>
              <w:t>Дата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народ-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uk-UA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lastRenderedPageBreak/>
              <w:t>ження</w:t>
            </w:r>
          </w:p>
        </w:tc>
        <w:tc>
          <w:tcPr>
            <w:tcW w:w="1195" w:type="dxa"/>
          </w:tcPr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lastRenderedPageBreak/>
              <w:t>Контактний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uk-UA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Телефон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172" w:type="dxa"/>
          </w:tcPr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lastRenderedPageBreak/>
              <w:t>Підпис,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яким надаю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lastRenderedPageBreak/>
              <w:t>згоду на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обробку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вказаних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персональ-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них даних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відповідно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до законо-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uk-UA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давства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148" w:type="dxa"/>
          </w:tcPr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lastRenderedPageBreak/>
              <w:t>Дата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простав-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lastRenderedPageBreak/>
              <w:t>лення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uk-UA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підпису</w:t>
            </w:r>
          </w:p>
          <w:p w:rsidR="00032B3D" w:rsidRPr="00117E73" w:rsidRDefault="00032B3D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uk-UA"/>
              </w:rPr>
            </w:pPr>
          </w:p>
        </w:tc>
      </w:tr>
      <w:tr w:rsidR="009D31AB" w:rsidRPr="00117E73" w:rsidTr="009D31AB">
        <w:tc>
          <w:tcPr>
            <w:tcW w:w="1053" w:type="dxa"/>
          </w:tcPr>
          <w:p w:rsidR="009D31AB" w:rsidRPr="00117E73" w:rsidRDefault="009D31AB" w:rsidP="00182F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lastRenderedPageBreak/>
              <w:t>1.</w:t>
            </w:r>
          </w:p>
        </w:tc>
        <w:tc>
          <w:tcPr>
            <w:tcW w:w="1157" w:type="dxa"/>
          </w:tcPr>
          <w:p w:rsidR="009D31AB" w:rsidRPr="00117E73" w:rsidRDefault="009D31AB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546" w:type="dxa"/>
          </w:tcPr>
          <w:p w:rsidR="009D31AB" w:rsidRPr="00117E73" w:rsidRDefault="009D31AB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</w:p>
        </w:tc>
        <w:tc>
          <w:tcPr>
            <w:tcW w:w="1189" w:type="dxa"/>
          </w:tcPr>
          <w:p w:rsidR="009D31AB" w:rsidRPr="00117E73" w:rsidRDefault="009D31AB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</w:p>
        </w:tc>
        <w:tc>
          <w:tcPr>
            <w:tcW w:w="1111" w:type="dxa"/>
          </w:tcPr>
          <w:p w:rsidR="009D31AB" w:rsidRPr="00117E73" w:rsidRDefault="009D31AB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</w:p>
        </w:tc>
        <w:tc>
          <w:tcPr>
            <w:tcW w:w="1195" w:type="dxa"/>
          </w:tcPr>
          <w:p w:rsidR="009D31AB" w:rsidRPr="00117E73" w:rsidRDefault="009D31AB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</w:p>
        </w:tc>
        <w:tc>
          <w:tcPr>
            <w:tcW w:w="1172" w:type="dxa"/>
          </w:tcPr>
          <w:p w:rsidR="009D31AB" w:rsidRPr="00117E73" w:rsidRDefault="009D31AB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</w:p>
        </w:tc>
        <w:tc>
          <w:tcPr>
            <w:tcW w:w="1148" w:type="dxa"/>
          </w:tcPr>
          <w:p w:rsidR="009D31AB" w:rsidRPr="00117E73" w:rsidRDefault="009D31AB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</w:p>
        </w:tc>
      </w:tr>
      <w:tr w:rsidR="009D31AB" w:rsidRPr="00117E73" w:rsidTr="009D31AB">
        <w:tc>
          <w:tcPr>
            <w:tcW w:w="1053" w:type="dxa"/>
          </w:tcPr>
          <w:p w:rsidR="009D31AB" w:rsidRPr="00117E73" w:rsidRDefault="009D31AB" w:rsidP="00182F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2.</w:t>
            </w:r>
          </w:p>
        </w:tc>
        <w:tc>
          <w:tcPr>
            <w:tcW w:w="1157" w:type="dxa"/>
          </w:tcPr>
          <w:p w:rsidR="009D31AB" w:rsidRPr="00117E73" w:rsidRDefault="009D31AB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546" w:type="dxa"/>
          </w:tcPr>
          <w:p w:rsidR="009D31AB" w:rsidRPr="00117E73" w:rsidRDefault="009D31AB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</w:p>
        </w:tc>
        <w:tc>
          <w:tcPr>
            <w:tcW w:w="1189" w:type="dxa"/>
          </w:tcPr>
          <w:p w:rsidR="009D31AB" w:rsidRPr="00117E73" w:rsidRDefault="009D31AB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</w:p>
        </w:tc>
        <w:tc>
          <w:tcPr>
            <w:tcW w:w="1111" w:type="dxa"/>
          </w:tcPr>
          <w:p w:rsidR="009D31AB" w:rsidRPr="00117E73" w:rsidRDefault="009D31AB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</w:p>
        </w:tc>
        <w:tc>
          <w:tcPr>
            <w:tcW w:w="1195" w:type="dxa"/>
          </w:tcPr>
          <w:p w:rsidR="009D31AB" w:rsidRPr="00117E73" w:rsidRDefault="009D31AB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</w:p>
        </w:tc>
        <w:tc>
          <w:tcPr>
            <w:tcW w:w="1172" w:type="dxa"/>
          </w:tcPr>
          <w:p w:rsidR="009D31AB" w:rsidRPr="00117E73" w:rsidRDefault="009D31AB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</w:p>
        </w:tc>
        <w:tc>
          <w:tcPr>
            <w:tcW w:w="1148" w:type="dxa"/>
          </w:tcPr>
          <w:p w:rsidR="009D31AB" w:rsidRPr="00117E73" w:rsidRDefault="009D31AB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</w:p>
        </w:tc>
      </w:tr>
      <w:tr w:rsidR="009D31AB" w:rsidRPr="00117E73" w:rsidTr="009D31AB">
        <w:tc>
          <w:tcPr>
            <w:tcW w:w="1053" w:type="dxa"/>
          </w:tcPr>
          <w:p w:rsidR="009D31AB" w:rsidRPr="00117E73" w:rsidRDefault="009D31AB" w:rsidP="00182F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117E7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3.</w:t>
            </w:r>
          </w:p>
        </w:tc>
        <w:tc>
          <w:tcPr>
            <w:tcW w:w="1157" w:type="dxa"/>
          </w:tcPr>
          <w:p w:rsidR="009D31AB" w:rsidRPr="00117E73" w:rsidRDefault="009D31AB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546" w:type="dxa"/>
          </w:tcPr>
          <w:p w:rsidR="009D31AB" w:rsidRPr="00117E73" w:rsidRDefault="009D31AB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</w:p>
        </w:tc>
        <w:tc>
          <w:tcPr>
            <w:tcW w:w="1189" w:type="dxa"/>
          </w:tcPr>
          <w:p w:rsidR="009D31AB" w:rsidRPr="00117E73" w:rsidRDefault="009D31AB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</w:p>
        </w:tc>
        <w:tc>
          <w:tcPr>
            <w:tcW w:w="1111" w:type="dxa"/>
          </w:tcPr>
          <w:p w:rsidR="009D31AB" w:rsidRPr="00117E73" w:rsidRDefault="009D31AB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</w:p>
        </w:tc>
        <w:tc>
          <w:tcPr>
            <w:tcW w:w="1195" w:type="dxa"/>
          </w:tcPr>
          <w:p w:rsidR="009D31AB" w:rsidRPr="00117E73" w:rsidRDefault="009D31AB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</w:p>
        </w:tc>
        <w:tc>
          <w:tcPr>
            <w:tcW w:w="1172" w:type="dxa"/>
          </w:tcPr>
          <w:p w:rsidR="009D31AB" w:rsidRPr="00117E73" w:rsidRDefault="009D31AB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</w:p>
        </w:tc>
        <w:tc>
          <w:tcPr>
            <w:tcW w:w="1148" w:type="dxa"/>
          </w:tcPr>
          <w:p w:rsidR="009D31AB" w:rsidRPr="00117E73" w:rsidRDefault="009D31AB" w:rsidP="0003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</w:p>
        </w:tc>
      </w:tr>
    </w:tbl>
    <w:p w:rsidR="00032B3D" w:rsidRPr="00117E73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16"/>
          <w:szCs w:val="16"/>
          <w:lang w:val="uk-UA"/>
        </w:rPr>
      </w:pPr>
    </w:p>
    <w:p w:rsidR="00032B3D" w:rsidRPr="00117E73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16"/>
          <w:szCs w:val="16"/>
          <w:lang w:val="uk-UA"/>
        </w:rPr>
      </w:pPr>
    </w:p>
    <w:p w:rsidR="00032B3D" w:rsidRPr="00117E73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16"/>
          <w:szCs w:val="16"/>
        </w:rPr>
      </w:pPr>
    </w:p>
    <w:p w:rsidR="00032B3D" w:rsidRPr="00117E73" w:rsidRDefault="00032B3D" w:rsidP="00032B3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16"/>
          <w:szCs w:val="16"/>
          <w:lang w:val="uk-UA"/>
        </w:rPr>
      </w:pPr>
    </w:p>
    <w:p w:rsidR="00032B3D" w:rsidRPr="00117E73" w:rsidRDefault="00032B3D" w:rsidP="00032B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117E73">
        <w:rPr>
          <w:rFonts w:ascii="Times New Roman" w:hAnsi="Times New Roman" w:cs="Times New Roman"/>
          <w:iCs/>
          <w:color w:val="000000"/>
          <w:sz w:val="20"/>
          <w:szCs w:val="20"/>
        </w:rPr>
        <w:t>Загальна кількість підписів: ____ __________________________, (вказати цифрами і прописом).</w:t>
      </w:r>
    </w:p>
    <w:p w:rsidR="00032B3D" w:rsidRPr="00117E73" w:rsidRDefault="00032B3D" w:rsidP="00032B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117E73">
        <w:rPr>
          <w:rFonts w:ascii="Times New Roman" w:hAnsi="Times New Roman" w:cs="Times New Roman"/>
          <w:iCs/>
          <w:color w:val="000000"/>
          <w:sz w:val="20"/>
          <w:szCs w:val="20"/>
        </w:rPr>
        <w:t>Член (-киня) ініціативної групи ________________ _____________________</w:t>
      </w:r>
    </w:p>
    <w:p w:rsidR="00032B3D" w:rsidRPr="00117E73" w:rsidRDefault="00032B3D" w:rsidP="00032B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117E73">
        <w:rPr>
          <w:rFonts w:ascii="Times New Roman" w:hAnsi="Times New Roman" w:cs="Times New Roman"/>
          <w:iCs/>
          <w:color w:val="000000"/>
          <w:sz w:val="20"/>
          <w:szCs w:val="20"/>
        </w:rPr>
        <w:t>Підпис Прізвище й ініціали</w:t>
      </w:r>
    </w:p>
    <w:p w:rsidR="00032B3D" w:rsidRPr="00117E73" w:rsidRDefault="00032B3D" w:rsidP="00032B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lang w:val="uk-UA"/>
        </w:rPr>
      </w:pPr>
    </w:p>
    <w:p w:rsidR="00032B3D" w:rsidRPr="00117E73" w:rsidRDefault="00032B3D" w:rsidP="00032B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lang w:val="uk-UA"/>
        </w:rPr>
      </w:pPr>
    </w:p>
    <w:p w:rsidR="00032B3D" w:rsidRPr="00117E73" w:rsidRDefault="00032B3D" w:rsidP="00032B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lang w:val="uk-UA"/>
        </w:rPr>
      </w:pPr>
    </w:p>
    <w:p w:rsidR="00032B3D" w:rsidRPr="00117E73" w:rsidRDefault="00032B3D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Cs/>
          <w:color w:val="000000"/>
          <w:lang w:val="uk-UA"/>
        </w:rPr>
      </w:pPr>
    </w:p>
    <w:p w:rsidR="00032B3D" w:rsidRPr="00117E73" w:rsidRDefault="00032B3D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Cs/>
          <w:color w:val="000000"/>
          <w:lang w:val="uk-UA"/>
        </w:rPr>
      </w:pPr>
    </w:p>
    <w:p w:rsidR="00032B3D" w:rsidRPr="00117E73" w:rsidRDefault="00032B3D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Cs/>
          <w:color w:val="000000"/>
          <w:lang w:val="uk-UA"/>
        </w:rPr>
      </w:pPr>
    </w:p>
    <w:p w:rsidR="00032B3D" w:rsidRPr="00117E73" w:rsidRDefault="00032B3D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Cs/>
          <w:color w:val="000000"/>
          <w:lang w:val="uk-UA"/>
        </w:rPr>
      </w:pPr>
    </w:p>
    <w:p w:rsidR="00032B3D" w:rsidRPr="00117E73" w:rsidRDefault="00032B3D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Cs/>
          <w:color w:val="000000"/>
          <w:lang w:val="uk-UA"/>
        </w:rPr>
      </w:pPr>
    </w:p>
    <w:p w:rsid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/>
          <w:iCs/>
          <w:color w:val="000000"/>
          <w:lang w:val="uk-UA"/>
        </w:rPr>
      </w:pPr>
    </w:p>
    <w:p w:rsidR="00032B3D" w:rsidRDefault="00032B3D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/>
          <w:iCs/>
          <w:color w:val="000000"/>
          <w:lang w:val="uk-UA"/>
        </w:rPr>
      </w:pPr>
    </w:p>
    <w:p w:rsidR="00B30A0E" w:rsidRDefault="00B30A0E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/>
          <w:iCs/>
          <w:color w:val="000000"/>
          <w:lang w:val="uk-UA"/>
        </w:rPr>
      </w:pPr>
    </w:p>
    <w:p w:rsidR="00B30A0E" w:rsidRDefault="00B30A0E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/>
          <w:iCs/>
          <w:color w:val="000000"/>
          <w:lang w:val="uk-UA"/>
        </w:rPr>
      </w:pPr>
    </w:p>
    <w:p w:rsidR="00B30A0E" w:rsidRDefault="00B30A0E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/>
          <w:iCs/>
          <w:color w:val="000000"/>
          <w:lang w:val="uk-UA"/>
        </w:rPr>
      </w:pPr>
    </w:p>
    <w:p w:rsidR="00B30A0E" w:rsidRDefault="00B30A0E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/>
          <w:iCs/>
          <w:color w:val="000000"/>
          <w:lang w:val="uk-UA"/>
        </w:rPr>
      </w:pPr>
    </w:p>
    <w:p w:rsidR="00B30A0E" w:rsidRDefault="00B30A0E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/>
          <w:iCs/>
          <w:color w:val="000000"/>
          <w:lang w:val="uk-UA"/>
        </w:rPr>
      </w:pPr>
    </w:p>
    <w:p w:rsidR="00B30A0E" w:rsidRDefault="00B30A0E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/>
          <w:iCs/>
          <w:color w:val="000000"/>
          <w:lang w:val="uk-UA"/>
        </w:rPr>
      </w:pPr>
    </w:p>
    <w:p w:rsidR="00B30A0E" w:rsidRDefault="00B30A0E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/>
          <w:iCs/>
          <w:color w:val="000000"/>
          <w:lang w:val="uk-UA"/>
        </w:rPr>
      </w:pPr>
    </w:p>
    <w:p w:rsidR="00B30A0E" w:rsidRDefault="00B30A0E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/>
          <w:iCs/>
          <w:color w:val="000000"/>
          <w:lang w:val="uk-UA"/>
        </w:rPr>
      </w:pPr>
    </w:p>
    <w:p w:rsidR="00B30A0E" w:rsidRDefault="00B30A0E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/>
          <w:iCs/>
          <w:color w:val="000000"/>
          <w:lang w:val="uk-UA"/>
        </w:rPr>
      </w:pPr>
    </w:p>
    <w:p w:rsidR="00B30A0E" w:rsidRDefault="00B30A0E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/>
          <w:iCs/>
          <w:color w:val="000000"/>
          <w:lang w:val="uk-UA"/>
        </w:rPr>
      </w:pPr>
    </w:p>
    <w:p w:rsidR="00B30A0E" w:rsidRDefault="00B30A0E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/>
          <w:iCs/>
          <w:color w:val="000000"/>
          <w:lang w:val="uk-UA"/>
        </w:rPr>
      </w:pPr>
    </w:p>
    <w:p w:rsidR="00B30A0E" w:rsidRDefault="00B30A0E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/>
          <w:iCs/>
          <w:color w:val="000000"/>
          <w:lang w:val="uk-UA"/>
        </w:rPr>
      </w:pPr>
    </w:p>
    <w:p w:rsidR="00B30A0E" w:rsidRDefault="00B30A0E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/>
          <w:iCs/>
          <w:color w:val="000000"/>
          <w:lang w:val="uk-UA"/>
        </w:rPr>
      </w:pPr>
    </w:p>
    <w:p w:rsidR="00B30A0E" w:rsidRDefault="00B30A0E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/>
          <w:iCs/>
          <w:color w:val="000000"/>
          <w:lang w:val="uk-UA"/>
        </w:rPr>
      </w:pPr>
    </w:p>
    <w:p w:rsidR="00B30A0E" w:rsidRDefault="00B30A0E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/>
          <w:iCs/>
          <w:color w:val="000000"/>
          <w:lang w:val="uk-UA"/>
        </w:rPr>
      </w:pPr>
    </w:p>
    <w:p w:rsidR="00B30A0E" w:rsidRDefault="00B30A0E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/>
          <w:iCs/>
          <w:color w:val="000000"/>
          <w:lang w:val="uk-UA"/>
        </w:rPr>
      </w:pPr>
    </w:p>
    <w:p w:rsidR="00B30A0E" w:rsidRDefault="00B30A0E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/>
          <w:iCs/>
          <w:color w:val="000000"/>
          <w:lang w:val="uk-UA"/>
        </w:rPr>
      </w:pPr>
    </w:p>
    <w:p w:rsidR="00B30A0E" w:rsidRDefault="00B30A0E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/>
          <w:iCs/>
          <w:color w:val="000000"/>
          <w:lang w:val="uk-UA"/>
        </w:rPr>
      </w:pPr>
    </w:p>
    <w:p w:rsidR="00032B3D" w:rsidRPr="002A0954" w:rsidRDefault="00032B3D" w:rsidP="00032B3D">
      <w:pPr>
        <w:autoSpaceDE w:val="0"/>
        <w:autoSpaceDN w:val="0"/>
        <w:adjustRightInd w:val="0"/>
        <w:spacing w:after="0" w:line="240" w:lineRule="auto"/>
        <w:rPr>
          <w:rFonts w:cs="e-Ukraine-Medium"/>
          <w:i/>
          <w:iCs/>
          <w:color w:val="000000"/>
          <w:lang w:val="uk-UA"/>
        </w:rPr>
      </w:pPr>
    </w:p>
    <w:p w:rsidR="00B30A0E" w:rsidRDefault="00B30A0E" w:rsidP="00032B3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/>
          <w:iCs/>
          <w:color w:val="000000"/>
          <w:sz w:val="20"/>
          <w:szCs w:val="20"/>
          <w:lang w:val="uk-UA"/>
        </w:rPr>
      </w:pPr>
    </w:p>
    <w:p w:rsidR="00587C4C" w:rsidRDefault="00587C4C" w:rsidP="00B30A0E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587C4C" w:rsidRDefault="00587C4C" w:rsidP="00B30A0E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587C4C" w:rsidRDefault="00587C4C" w:rsidP="00B30A0E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587C4C" w:rsidRDefault="00587C4C" w:rsidP="00B30A0E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587C4C" w:rsidRDefault="00587C4C" w:rsidP="00B30A0E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587C4C" w:rsidRDefault="00587C4C" w:rsidP="00B30A0E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587C4C" w:rsidRDefault="00587C4C" w:rsidP="00B30A0E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587C4C" w:rsidRDefault="00587C4C" w:rsidP="00B30A0E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587C4C" w:rsidRDefault="00587C4C" w:rsidP="00B30A0E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587C4C" w:rsidRDefault="00587C4C" w:rsidP="00B30A0E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587C4C" w:rsidRDefault="00587C4C" w:rsidP="00B30A0E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587C4C" w:rsidRDefault="00587C4C" w:rsidP="00B30A0E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</w:pPr>
    </w:p>
    <w:p w:rsidR="00032B3D" w:rsidRPr="001D6C15" w:rsidRDefault="00032B3D" w:rsidP="00B30A0E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 w:rsidRPr="001D6C15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lastRenderedPageBreak/>
        <w:t>ДОДАТОК 2</w:t>
      </w:r>
    </w:p>
    <w:p w:rsidR="00032B3D" w:rsidRPr="00117E73" w:rsidRDefault="00032B3D" w:rsidP="00B30A0E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 w:rsidRPr="00117E73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до Положення про загальні збори (конференцію) жителів</w:t>
      </w:r>
    </w:p>
    <w:p w:rsidR="00032B3D" w:rsidRPr="00117E73" w:rsidRDefault="00117E73" w:rsidP="00B30A0E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 xml:space="preserve">в </w:t>
      </w:r>
      <w:r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  <w:t xml:space="preserve">Петрівській селищній </w:t>
      </w:r>
      <w:r w:rsidR="00032B3D" w:rsidRPr="00117E73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територіальній громаді</w:t>
      </w:r>
    </w:p>
    <w:p w:rsidR="00032B3D" w:rsidRPr="00117E73" w:rsidRDefault="00117E73" w:rsidP="00B30A0E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  <w:lang w:val="uk-UA"/>
        </w:rPr>
        <w:t xml:space="preserve">Петрівсьткому селищному </w:t>
      </w:r>
      <w:r w:rsidR="00032B3D" w:rsidRPr="00117E73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голові</w:t>
      </w:r>
    </w:p>
    <w:p w:rsidR="00032B3D" w:rsidRPr="00117E73" w:rsidRDefault="00032B3D" w:rsidP="00B30A0E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 w:rsidRPr="00117E73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________________________________________________________</w:t>
      </w:r>
    </w:p>
    <w:p w:rsidR="00032B3D" w:rsidRPr="00117E73" w:rsidRDefault="00032B3D" w:rsidP="00B30A0E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 w:rsidRPr="00117E73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Уповноважений представник ініціатора:</w:t>
      </w:r>
    </w:p>
    <w:p w:rsidR="00032B3D" w:rsidRPr="00117E73" w:rsidRDefault="00032B3D" w:rsidP="00B30A0E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17E73">
        <w:rPr>
          <w:rFonts w:ascii="Montserrat-Italic" w:hAnsi="Montserrat-Italic" w:cs="Montserrat-Italic"/>
          <w:iCs/>
          <w:color w:val="000000"/>
          <w:sz w:val="20"/>
          <w:szCs w:val="20"/>
        </w:rPr>
        <w:t>(ініціативної групи)</w:t>
      </w:r>
    </w:p>
    <w:p w:rsidR="00032B3D" w:rsidRPr="00117E73" w:rsidRDefault="00032B3D" w:rsidP="00B30A0E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 w:rsidRPr="00117E73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________________________________________________________</w:t>
      </w:r>
    </w:p>
    <w:p w:rsidR="00032B3D" w:rsidRPr="00117E73" w:rsidRDefault="00032B3D" w:rsidP="00B30A0E">
      <w:pPr>
        <w:tabs>
          <w:tab w:val="left" w:pos="1004"/>
        </w:tabs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17E73">
        <w:rPr>
          <w:rFonts w:ascii="Montserrat-Italic" w:hAnsi="Montserrat-Italic" w:cs="Montserrat-Italic"/>
          <w:iCs/>
          <w:color w:val="000000"/>
          <w:sz w:val="20"/>
          <w:szCs w:val="20"/>
        </w:rPr>
        <w:t>ПІБ</w:t>
      </w:r>
      <w:r w:rsidR="00B30A0E" w:rsidRPr="00117E73">
        <w:rPr>
          <w:rFonts w:ascii="Montserrat-Italic" w:hAnsi="Montserrat-Italic" w:cs="Montserrat-Italic"/>
          <w:iCs/>
          <w:color w:val="000000"/>
          <w:sz w:val="20"/>
          <w:szCs w:val="20"/>
        </w:rPr>
        <w:tab/>
      </w:r>
    </w:p>
    <w:p w:rsidR="00032B3D" w:rsidRPr="00117E73" w:rsidRDefault="00032B3D" w:rsidP="00B30A0E">
      <w:pPr>
        <w:autoSpaceDE w:val="0"/>
        <w:autoSpaceDN w:val="0"/>
        <w:adjustRightInd w:val="0"/>
        <w:spacing w:after="0" w:line="240" w:lineRule="auto"/>
        <w:jc w:val="right"/>
        <w:rPr>
          <w:rFonts w:ascii="Montserrat-Regular" w:hAnsi="Montserrat-Regular" w:cs="Montserrat-Regular"/>
          <w:color w:val="000000"/>
          <w:sz w:val="20"/>
          <w:szCs w:val="20"/>
          <w:lang w:val="uk-UA"/>
        </w:rPr>
      </w:pPr>
      <w:r w:rsidRPr="00117E73">
        <w:rPr>
          <w:rFonts w:ascii="Montserrat-Regular" w:hAnsi="Montserrat-Regular" w:cs="Montserrat-Regular"/>
          <w:iCs/>
          <w:color w:val="000000"/>
          <w:sz w:val="20"/>
          <w:szCs w:val="20"/>
        </w:rPr>
        <w:t>__________________________________________________________</w:t>
      </w: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17E73">
        <w:rPr>
          <w:rFonts w:ascii="Montserrat-Italic" w:hAnsi="Montserrat-Italic" w:cs="Montserrat-Italic"/>
          <w:iCs/>
          <w:color w:val="000000"/>
          <w:sz w:val="20"/>
          <w:szCs w:val="20"/>
        </w:rPr>
        <w:t>місце задекларованого або зареєстрованого</w:t>
      </w: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17E73">
        <w:rPr>
          <w:rFonts w:ascii="Montserrat-Italic" w:hAnsi="Montserrat-Italic" w:cs="Montserrat-Italic"/>
          <w:iCs/>
          <w:color w:val="000000"/>
          <w:sz w:val="20"/>
          <w:szCs w:val="20"/>
        </w:rPr>
        <w:t>проживання (місце фактичного проживання /</w:t>
      </w: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17E73">
        <w:rPr>
          <w:rFonts w:ascii="Montserrat-Italic" w:hAnsi="Montserrat-Italic" w:cs="Montserrat-Italic"/>
          <w:iCs/>
          <w:color w:val="000000"/>
          <w:sz w:val="20"/>
          <w:szCs w:val="20"/>
        </w:rPr>
        <w:t>перебування, що підтверджується довідкою про</w:t>
      </w: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17E73">
        <w:rPr>
          <w:rFonts w:ascii="Montserrat-Italic" w:hAnsi="Montserrat-Italic" w:cs="Montserrat-Italic"/>
          <w:iCs/>
          <w:color w:val="000000"/>
          <w:sz w:val="20"/>
          <w:szCs w:val="20"/>
        </w:rPr>
        <w:t>взяття на облік внутрішньо переміщеної особи)</w:t>
      </w: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jc w:val="right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________________________________________________________</w:t>
      </w: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17E73">
        <w:rPr>
          <w:rFonts w:ascii="Montserrat-Italic" w:hAnsi="Montserrat-Italic" w:cs="Montserrat-Italic"/>
          <w:iCs/>
          <w:color w:val="000000"/>
          <w:sz w:val="20"/>
          <w:szCs w:val="20"/>
        </w:rPr>
        <w:t>контакти</w:t>
      </w: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117E73">
        <w:rPr>
          <w:rFonts w:ascii="Montserrat-Bold" w:hAnsi="Montserrat-Bold" w:cs="Montserrat-Bold"/>
          <w:b/>
          <w:bCs/>
          <w:color w:val="000000"/>
          <w:sz w:val="20"/>
          <w:szCs w:val="20"/>
        </w:rPr>
        <w:t>ПОВІДОМЛЕННЯ</w:t>
      </w: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  <w:r w:rsidRPr="00117E73">
        <w:rPr>
          <w:rFonts w:ascii="Montserrat-Bold" w:hAnsi="Montserrat-Bold" w:cs="Montserrat-Bold"/>
          <w:b/>
          <w:bCs/>
          <w:color w:val="000000"/>
          <w:sz w:val="20"/>
          <w:szCs w:val="20"/>
        </w:rPr>
        <w:t>ПРО ПРОВЕДЕННЯ ЗАГАЛЬНИХ ЗБОРІВ (КОНФЕРЕНЦІЇ) ЖИТЕЛІВ</w:t>
      </w: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Відповідно до Закону України «Про місцеве самоврядування в Україні» та Положення про</w:t>
      </w: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загальні збори</w:t>
      </w:r>
      <w:r w:rsidR="00117E73">
        <w:rPr>
          <w:rFonts w:ascii="Montserrat-Regular" w:hAnsi="Montserrat-Regular" w:cs="Montserrat-Regular"/>
          <w:color w:val="000000"/>
          <w:sz w:val="20"/>
          <w:szCs w:val="20"/>
        </w:rPr>
        <w:t xml:space="preserve"> (конференції) жителів в </w:t>
      </w:r>
      <w:r w:rsidR="00117E7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Петрівськоій селищній </w:t>
      </w: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територіальній</w:t>
      </w: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  <w:lang w:val="uk-UA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громаді</w:t>
      </w: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  <w:lang w:val="uk-UA"/>
        </w:rPr>
      </w:pP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ПРОСИМО:</w:t>
      </w: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1. Скликати загальні збори (конференцію) жителів щодо _______________________________</w:t>
      </w: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17E73">
        <w:rPr>
          <w:rFonts w:ascii="Montserrat-Italic" w:hAnsi="Montserrat-Italic" w:cs="Montserrat-Italic"/>
          <w:iCs/>
          <w:color w:val="000000"/>
          <w:sz w:val="20"/>
          <w:szCs w:val="20"/>
        </w:rPr>
        <w:t>(вказати предмет загальних зборів (конференції) жителів, тобто проблему, питання,</w:t>
      </w: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17E73">
        <w:rPr>
          <w:rFonts w:ascii="Montserrat-Italic" w:hAnsi="Montserrat-Italic" w:cs="Montserrat-Italic"/>
          <w:iCs/>
          <w:color w:val="000000"/>
          <w:sz w:val="20"/>
          <w:szCs w:val="20"/>
        </w:rPr>
        <w:t>проєкт рішення й інше, що пропонується до обговорення).</w:t>
      </w: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2. Запросити на загальні збори (конференцію) жителів:</w:t>
      </w: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9) ________________________________________;</w:t>
      </w: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10) ________________________________________;</w:t>
      </w: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17E73">
        <w:rPr>
          <w:rFonts w:ascii="Montserrat-Italic" w:hAnsi="Montserrat-Italic" w:cs="Montserrat-Italic"/>
          <w:iCs/>
          <w:color w:val="000000"/>
          <w:sz w:val="20"/>
          <w:szCs w:val="20"/>
        </w:rPr>
        <w:t>прізвища й/або назви посад посадових осіб (якщо вони відомі)</w:t>
      </w: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3. Територія, на якій проводяться загальні збори (конференція) жителів: ___________________;</w:t>
      </w: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 xml:space="preserve">4. Призначити загальні збори (конференцію) жителів на _____________________ </w:t>
      </w:r>
      <w:r w:rsidRPr="00117E73">
        <w:rPr>
          <w:rFonts w:ascii="Montserrat-Italic" w:hAnsi="Montserrat-Italic" w:cs="Montserrat-Italic"/>
          <w:iCs/>
          <w:color w:val="000000"/>
          <w:sz w:val="20"/>
          <w:szCs w:val="20"/>
        </w:rPr>
        <w:t>(дата, час і</w:t>
      </w: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17E73">
        <w:rPr>
          <w:rFonts w:ascii="Montserrat-Italic" w:hAnsi="Montserrat-Italic" w:cs="Montserrat-Italic"/>
          <w:iCs/>
          <w:color w:val="000000"/>
          <w:sz w:val="20"/>
          <w:szCs w:val="20"/>
        </w:rPr>
        <w:t>місце запланованих загальних зборів (конференції));</w:t>
      </w: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4</w:t>
      </w:r>
      <w:r w:rsidRPr="00117E73">
        <w:rPr>
          <w:rFonts w:ascii="Montserrat-Regular" w:hAnsi="Montserrat-Regular" w:cs="Montserrat-Regular"/>
          <w:color w:val="35B7B4"/>
          <w:sz w:val="20"/>
          <w:szCs w:val="20"/>
        </w:rPr>
        <w:t xml:space="preserve">* </w:t>
      </w: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У випадку проведення конференції: період проведення загальних зборів жителів,</w:t>
      </w: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що передують проведенню конференції і на яких обиратимуться делегати конференції</w:t>
      </w: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17E73">
        <w:rPr>
          <w:rFonts w:ascii="Montserrat-Italic" w:hAnsi="Montserrat-Italic" w:cs="Montserrat-Italic"/>
          <w:iCs/>
          <w:color w:val="000000"/>
          <w:sz w:val="20"/>
          <w:szCs w:val="20"/>
        </w:rPr>
        <w:t>__________________________.</w:t>
      </w: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5. Утворити організаційний комітет з підготовки загальних зборів (конференції) жителів,</w:t>
      </w: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включивши до його складу таких осіб:</w:t>
      </w: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1) _______________________________________________;</w:t>
      </w: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2) _______________________________________________;</w:t>
      </w:r>
    </w:p>
    <w:p w:rsidR="00B30A0E" w:rsidRPr="00117E73" w:rsidRDefault="00B30A0E" w:rsidP="00B30A0E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17E73">
        <w:rPr>
          <w:rFonts w:ascii="Montserrat-Italic" w:hAnsi="Montserrat-Italic" w:cs="Montserrat-Italic"/>
          <w:iCs/>
          <w:color w:val="000000"/>
          <w:sz w:val="20"/>
          <w:szCs w:val="20"/>
        </w:rPr>
        <w:t>список і контакти осіб, які могли б увійти до складу організаційного комітету з підготовки</w:t>
      </w:r>
    </w:p>
    <w:p w:rsidR="00FA7A2D" w:rsidRPr="00117E73" w:rsidRDefault="00B30A0E" w:rsidP="00B30A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uk-UA"/>
        </w:rPr>
      </w:pPr>
      <w:r w:rsidRPr="00117E73">
        <w:rPr>
          <w:rFonts w:ascii="Montserrat-Italic" w:hAnsi="Montserrat-Italic" w:cs="Montserrat-Italic"/>
          <w:iCs/>
          <w:color w:val="000000"/>
          <w:sz w:val="20"/>
          <w:szCs w:val="20"/>
        </w:rPr>
        <w:t>загальних зборів (конференції) жителів (якщо є необхідність у його створенні).</w:t>
      </w:r>
    </w:p>
    <w:p w:rsidR="009775DD" w:rsidRDefault="009775DD" w:rsidP="009775D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6. Сприяти організації загальних зборів (конференції) жителів, зокрема:</w:t>
      </w:r>
    </w:p>
    <w:p w:rsidR="009775DD" w:rsidRDefault="009775DD" w:rsidP="009775D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1) _______________________________________________;</w:t>
      </w:r>
    </w:p>
    <w:p w:rsidR="009775DD" w:rsidRDefault="009775DD" w:rsidP="009775D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2) _______________________________________________;</w:t>
      </w:r>
    </w:p>
    <w:p w:rsidR="009775DD" w:rsidRDefault="009775DD" w:rsidP="009775D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7. Адреса для офіційного листування з уповноваженим представником ініціатора:</w:t>
      </w:r>
    </w:p>
    <w:p w:rsidR="009775DD" w:rsidRDefault="009775DD" w:rsidP="009775D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______________________________ </w:t>
      </w:r>
      <w:r w:rsidRPr="00117E73">
        <w:rPr>
          <w:rFonts w:ascii="Montserrat-Italic" w:hAnsi="Montserrat-Italic" w:cs="Montserrat-Italic"/>
          <w:iCs/>
          <w:sz w:val="20"/>
          <w:szCs w:val="20"/>
        </w:rPr>
        <w:t>(вказати поштову або електронну адресу</w:t>
      </w:r>
      <w:r>
        <w:rPr>
          <w:rFonts w:ascii="Montserrat-Italic" w:hAnsi="Montserrat-Italic" w:cs="Montserrat-Italic"/>
          <w:i/>
          <w:iCs/>
          <w:sz w:val="20"/>
          <w:szCs w:val="20"/>
        </w:rPr>
        <w:t>)</w:t>
      </w:r>
      <w:r>
        <w:rPr>
          <w:rFonts w:ascii="Montserrat-Regular" w:hAnsi="Montserrat-Regular" w:cs="Montserrat-Regular"/>
          <w:sz w:val="20"/>
          <w:szCs w:val="20"/>
        </w:rPr>
        <w:t>.</w:t>
      </w:r>
    </w:p>
    <w:p w:rsidR="009775DD" w:rsidRDefault="009775DD" w:rsidP="009775D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9775DD" w:rsidRDefault="009775DD" w:rsidP="009775D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8. Склад ініціативної групи:</w:t>
      </w:r>
    </w:p>
    <w:p w:rsidR="009775DD" w:rsidRDefault="009775DD" w:rsidP="009775D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9775DD" w:rsidTr="009775DD">
        <w:tc>
          <w:tcPr>
            <w:tcW w:w="1914" w:type="dxa"/>
          </w:tcPr>
          <w:p w:rsidR="009775DD" w:rsidRPr="009775DD" w:rsidRDefault="009775DD" w:rsidP="009775DD">
            <w:pPr>
              <w:autoSpaceDE w:val="0"/>
              <w:autoSpaceDN w:val="0"/>
              <w:adjustRightInd w:val="0"/>
              <w:rPr>
                <w:rFonts w:ascii="Montserrat-Bold" w:hAnsi="Montserrat-Bold" w:cs="Montserrat-Bold"/>
                <w:bCs/>
                <w:sz w:val="20"/>
                <w:szCs w:val="20"/>
                <w:lang w:val="uk-UA"/>
              </w:rPr>
            </w:pPr>
            <w:r w:rsidRPr="009775DD">
              <w:rPr>
                <w:rFonts w:ascii="Montserrat-Bold" w:hAnsi="Montserrat-Bold" w:cs="Montserrat-Bold"/>
                <w:bCs/>
                <w:sz w:val="20"/>
                <w:szCs w:val="20"/>
                <w:lang w:val="uk-UA"/>
              </w:rPr>
              <w:t>№</w:t>
            </w:r>
          </w:p>
        </w:tc>
        <w:tc>
          <w:tcPr>
            <w:tcW w:w="1914" w:type="dxa"/>
          </w:tcPr>
          <w:p w:rsidR="009775DD" w:rsidRDefault="009775DD" w:rsidP="009775D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Прізвище, ім’я, по</w:t>
            </w:r>
          </w:p>
          <w:p w:rsidR="009775DD" w:rsidRDefault="009775DD" w:rsidP="009775D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батькові</w:t>
            </w:r>
          </w:p>
          <w:p w:rsidR="009775DD" w:rsidRPr="009775DD" w:rsidRDefault="009775DD" w:rsidP="009775DD">
            <w:pPr>
              <w:autoSpaceDE w:val="0"/>
              <w:autoSpaceDN w:val="0"/>
              <w:adjustRightInd w:val="0"/>
              <w:rPr>
                <w:rFonts w:ascii="Montserrat-Bold" w:hAnsi="Montserrat-Bold" w:cs="Montserrat-Bold"/>
                <w:bCs/>
                <w:sz w:val="20"/>
                <w:szCs w:val="20"/>
                <w:lang w:val="uk-UA"/>
              </w:rPr>
            </w:pPr>
          </w:p>
        </w:tc>
        <w:tc>
          <w:tcPr>
            <w:tcW w:w="1914" w:type="dxa"/>
          </w:tcPr>
          <w:p w:rsidR="009775DD" w:rsidRDefault="009775DD" w:rsidP="009775D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Адреса місця задекларованого</w:t>
            </w:r>
          </w:p>
          <w:p w:rsidR="009775DD" w:rsidRDefault="009775DD" w:rsidP="009775D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або зареєстрованого проживання</w:t>
            </w:r>
          </w:p>
          <w:p w:rsidR="009775DD" w:rsidRDefault="009775DD" w:rsidP="009775D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(фактичного проживання /</w:t>
            </w:r>
          </w:p>
          <w:p w:rsidR="009775DD" w:rsidRDefault="009775DD" w:rsidP="009775D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перебування, що підтверджується</w:t>
            </w:r>
          </w:p>
          <w:p w:rsidR="009775DD" w:rsidRDefault="009775DD" w:rsidP="009775D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довідкою про взяття на облік</w:t>
            </w:r>
          </w:p>
          <w:p w:rsidR="009775DD" w:rsidRDefault="009775DD" w:rsidP="009775D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внутрішньо переміщеної особи)</w:t>
            </w:r>
          </w:p>
          <w:p w:rsidR="009775DD" w:rsidRPr="009775DD" w:rsidRDefault="009775DD" w:rsidP="009775DD">
            <w:pPr>
              <w:autoSpaceDE w:val="0"/>
              <w:autoSpaceDN w:val="0"/>
              <w:adjustRightInd w:val="0"/>
              <w:rPr>
                <w:rFonts w:ascii="Montserrat-Bold" w:hAnsi="Montserrat-Bold" w:cs="Montserrat-Bold"/>
                <w:bCs/>
                <w:sz w:val="20"/>
                <w:szCs w:val="20"/>
                <w:lang w:val="uk-UA"/>
              </w:rPr>
            </w:pPr>
          </w:p>
        </w:tc>
        <w:tc>
          <w:tcPr>
            <w:tcW w:w="1914" w:type="dxa"/>
          </w:tcPr>
          <w:p w:rsidR="009775DD" w:rsidRDefault="009775DD" w:rsidP="009775D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Контактний</w:t>
            </w:r>
          </w:p>
          <w:p w:rsidR="009775DD" w:rsidRDefault="009775DD" w:rsidP="009775D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телефон,</w:t>
            </w:r>
          </w:p>
          <w:p w:rsidR="009775DD" w:rsidRDefault="009775DD" w:rsidP="009775D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адреса</w:t>
            </w:r>
          </w:p>
          <w:p w:rsidR="009775DD" w:rsidRDefault="009775DD" w:rsidP="009775D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електронної</w:t>
            </w:r>
          </w:p>
          <w:p w:rsidR="009775DD" w:rsidRDefault="009775DD" w:rsidP="009775D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пошти</w:t>
            </w:r>
          </w:p>
          <w:p w:rsidR="009775DD" w:rsidRPr="009775DD" w:rsidRDefault="009775DD" w:rsidP="009775DD">
            <w:pPr>
              <w:autoSpaceDE w:val="0"/>
              <w:autoSpaceDN w:val="0"/>
              <w:adjustRightInd w:val="0"/>
              <w:rPr>
                <w:rFonts w:ascii="Montserrat-Bold" w:hAnsi="Montserrat-Bold" w:cs="Montserrat-Bold"/>
                <w:bCs/>
                <w:sz w:val="20"/>
                <w:szCs w:val="20"/>
                <w:lang w:val="uk-UA"/>
              </w:rPr>
            </w:pPr>
          </w:p>
        </w:tc>
        <w:tc>
          <w:tcPr>
            <w:tcW w:w="1915" w:type="dxa"/>
          </w:tcPr>
          <w:p w:rsidR="009775DD" w:rsidRDefault="009775DD" w:rsidP="009775D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Підпис, яким</w:t>
            </w:r>
          </w:p>
          <w:p w:rsidR="009775DD" w:rsidRDefault="009775DD" w:rsidP="009775D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надаю згоду на</w:t>
            </w:r>
          </w:p>
          <w:p w:rsidR="009775DD" w:rsidRDefault="009775DD" w:rsidP="009775D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обробку вказаних</w:t>
            </w:r>
          </w:p>
          <w:p w:rsidR="009775DD" w:rsidRDefault="009775DD" w:rsidP="009775D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персональних</w:t>
            </w:r>
          </w:p>
          <w:p w:rsidR="009775DD" w:rsidRDefault="009775DD" w:rsidP="009775D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даних відповідно</w:t>
            </w:r>
          </w:p>
          <w:p w:rsidR="009775DD" w:rsidRDefault="009775DD" w:rsidP="009775D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до законодавства</w:t>
            </w:r>
          </w:p>
          <w:p w:rsidR="009775DD" w:rsidRPr="009775DD" w:rsidRDefault="009775DD" w:rsidP="009775DD">
            <w:pPr>
              <w:autoSpaceDE w:val="0"/>
              <w:autoSpaceDN w:val="0"/>
              <w:adjustRightInd w:val="0"/>
              <w:rPr>
                <w:rFonts w:ascii="Montserrat-Bold" w:hAnsi="Montserrat-Bold" w:cs="Montserrat-Bold"/>
                <w:bCs/>
                <w:sz w:val="20"/>
                <w:szCs w:val="20"/>
                <w:lang w:val="uk-UA"/>
              </w:rPr>
            </w:pPr>
          </w:p>
        </w:tc>
      </w:tr>
      <w:tr w:rsidR="009775DD" w:rsidRPr="009775DD" w:rsidTr="009775DD">
        <w:tc>
          <w:tcPr>
            <w:tcW w:w="1914" w:type="dxa"/>
          </w:tcPr>
          <w:p w:rsidR="009775DD" w:rsidRPr="009775DD" w:rsidRDefault="009775DD" w:rsidP="009775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9775DD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lastRenderedPageBreak/>
              <w:t>1</w:t>
            </w:r>
          </w:p>
        </w:tc>
        <w:tc>
          <w:tcPr>
            <w:tcW w:w="1914" w:type="dxa"/>
          </w:tcPr>
          <w:p w:rsidR="009775DD" w:rsidRPr="009775DD" w:rsidRDefault="009775DD" w:rsidP="009775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4" w:type="dxa"/>
          </w:tcPr>
          <w:p w:rsidR="009775DD" w:rsidRPr="009775DD" w:rsidRDefault="009775DD" w:rsidP="009775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4" w:type="dxa"/>
          </w:tcPr>
          <w:p w:rsidR="009775DD" w:rsidRPr="009775DD" w:rsidRDefault="009775DD" w:rsidP="009775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5" w:type="dxa"/>
          </w:tcPr>
          <w:p w:rsidR="009775DD" w:rsidRPr="009775DD" w:rsidRDefault="009775DD" w:rsidP="009775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775DD" w:rsidRPr="009775DD" w:rsidTr="009775DD">
        <w:tc>
          <w:tcPr>
            <w:tcW w:w="1914" w:type="dxa"/>
          </w:tcPr>
          <w:p w:rsidR="009775DD" w:rsidRPr="009775DD" w:rsidRDefault="009775DD" w:rsidP="009775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9775DD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2</w:t>
            </w:r>
          </w:p>
        </w:tc>
        <w:tc>
          <w:tcPr>
            <w:tcW w:w="1914" w:type="dxa"/>
          </w:tcPr>
          <w:p w:rsidR="009775DD" w:rsidRPr="009775DD" w:rsidRDefault="009775DD" w:rsidP="009775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4" w:type="dxa"/>
          </w:tcPr>
          <w:p w:rsidR="009775DD" w:rsidRPr="009775DD" w:rsidRDefault="009775DD" w:rsidP="009775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4" w:type="dxa"/>
          </w:tcPr>
          <w:p w:rsidR="009775DD" w:rsidRPr="009775DD" w:rsidRDefault="009775DD" w:rsidP="009775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5" w:type="dxa"/>
          </w:tcPr>
          <w:p w:rsidR="009775DD" w:rsidRPr="009775DD" w:rsidRDefault="009775DD" w:rsidP="009775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775DD" w:rsidRPr="009775DD" w:rsidTr="009775DD">
        <w:tc>
          <w:tcPr>
            <w:tcW w:w="1914" w:type="dxa"/>
          </w:tcPr>
          <w:p w:rsidR="009775DD" w:rsidRPr="009775DD" w:rsidRDefault="009775DD" w:rsidP="009775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9775DD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3</w:t>
            </w:r>
          </w:p>
        </w:tc>
        <w:tc>
          <w:tcPr>
            <w:tcW w:w="1914" w:type="dxa"/>
          </w:tcPr>
          <w:p w:rsidR="009775DD" w:rsidRPr="009775DD" w:rsidRDefault="009775DD" w:rsidP="009775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4" w:type="dxa"/>
          </w:tcPr>
          <w:p w:rsidR="009775DD" w:rsidRPr="009775DD" w:rsidRDefault="009775DD" w:rsidP="009775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4" w:type="dxa"/>
          </w:tcPr>
          <w:p w:rsidR="009775DD" w:rsidRPr="009775DD" w:rsidRDefault="009775DD" w:rsidP="009775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5" w:type="dxa"/>
          </w:tcPr>
          <w:p w:rsidR="009775DD" w:rsidRPr="009775DD" w:rsidRDefault="009775DD" w:rsidP="009775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9775DD" w:rsidRPr="009775DD" w:rsidRDefault="009775DD" w:rsidP="009775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uk-UA"/>
        </w:rPr>
      </w:pPr>
    </w:p>
    <w:p w:rsidR="009775DD" w:rsidRPr="009775DD" w:rsidRDefault="009775DD" w:rsidP="009775D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9775DD" w:rsidRDefault="009775DD" w:rsidP="009775D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16"/>
          <w:szCs w:val="16"/>
        </w:rPr>
      </w:pPr>
      <w:r>
        <w:rPr>
          <w:rFonts w:ascii="Montserrat-Regular" w:hAnsi="Montserrat-Regular" w:cs="Montserrat-Regular"/>
          <w:sz w:val="16"/>
          <w:szCs w:val="16"/>
        </w:rPr>
        <w:t xml:space="preserve"> </w:t>
      </w:r>
    </w:p>
    <w:p w:rsidR="009775DD" w:rsidRDefault="009775DD" w:rsidP="009775D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До повідомлення додаємо:</w:t>
      </w:r>
    </w:p>
    <w:p w:rsidR="009775DD" w:rsidRDefault="009775DD" w:rsidP="009775D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1. Підписні листи на ____ арк.</w:t>
      </w:r>
    </w:p>
    <w:p w:rsidR="009775DD" w:rsidRDefault="009775DD" w:rsidP="009775D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2. Інформаційно-аналітичні матеріали і проєкти документів, що виносяться на загальні</w:t>
      </w:r>
    </w:p>
    <w:p w:rsidR="009775DD" w:rsidRDefault="009775DD" w:rsidP="009775D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збори (конференцію) жителів на ____ арк.</w:t>
      </w:r>
    </w:p>
    <w:p w:rsidR="009775DD" w:rsidRDefault="009775DD" w:rsidP="009775D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«___»___________________ 20__ року _________</w:t>
      </w:r>
    </w:p>
    <w:p w:rsidR="009775DD" w:rsidRPr="00117E73" w:rsidRDefault="009775DD" w:rsidP="009775D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 w:rsidRPr="00117E73">
        <w:rPr>
          <w:rFonts w:ascii="Montserrat-Italic" w:hAnsi="Montserrat-Italic" w:cs="Montserrat-Italic"/>
          <w:iCs/>
          <w:sz w:val="20"/>
          <w:szCs w:val="20"/>
        </w:rPr>
        <w:t>підпис</w:t>
      </w:r>
    </w:p>
    <w:p w:rsidR="009775DD" w:rsidRPr="00117E73" w:rsidRDefault="009775DD" w:rsidP="009775D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 w:rsidRPr="00117E73">
        <w:rPr>
          <w:rFonts w:ascii="Montserrat-Italic" w:hAnsi="Montserrat-Italic" w:cs="Montserrat-Italic"/>
          <w:iCs/>
          <w:sz w:val="20"/>
          <w:szCs w:val="20"/>
        </w:rPr>
        <w:t>_____________________________________________________________________</w:t>
      </w:r>
    </w:p>
    <w:p w:rsidR="009775DD" w:rsidRPr="00117E73" w:rsidRDefault="009775DD" w:rsidP="00977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  <w:r w:rsidRPr="00117E73">
        <w:rPr>
          <w:rFonts w:ascii="Montserrat-Italic" w:hAnsi="Montserrat-Italic" w:cs="Montserrat-Italic"/>
          <w:iCs/>
          <w:sz w:val="20"/>
          <w:szCs w:val="20"/>
        </w:rPr>
        <w:t>ім’я і прізвище уповноваженого представника ініціативної групи</w:t>
      </w:r>
    </w:p>
    <w:p w:rsidR="009775DD" w:rsidRPr="009775DD" w:rsidRDefault="009775DD" w:rsidP="009775DD">
      <w:pPr>
        <w:rPr>
          <w:rFonts w:ascii="Times New Roman" w:hAnsi="Times New Roman" w:cs="Times New Roman"/>
          <w:lang w:val="uk-UA"/>
        </w:rPr>
      </w:pPr>
    </w:p>
    <w:p w:rsidR="009775DD" w:rsidRPr="009775DD" w:rsidRDefault="009775DD" w:rsidP="009775DD">
      <w:pPr>
        <w:rPr>
          <w:rFonts w:ascii="Times New Roman" w:hAnsi="Times New Roman" w:cs="Times New Roman"/>
          <w:lang w:val="uk-UA"/>
        </w:rPr>
      </w:pPr>
    </w:p>
    <w:p w:rsidR="009775DD" w:rsidRPr="009775DD" w:rsidRDefault="009775DD" w:rsidP="009775DD">
      <w:pPr>
        <w:rPr>
          <w:rFonts w:ascii="Times New Roman" w:hAnsi="Times New Roman" w:cs="Times New Roman"/>
          <w:lang w:val="uk-UA"/>
        </w:rPr>
      </w:pPr>
    </w:p>
    <w:p w:rsidR="009775DD" w:rsidRPr="009775DD" w:rsidRDefault="009775DD" w:rsidP="009775DD">
      <w:pPr>
        <w:rPr>
          <w:rFonts w:ascii="Times New Roman" w:hAnsi="Times New Roman" w:cs="Times New Roman"/>
          <w:lang w:val="uk-UA"/>
        </w:rPr>
      </w:pPr>
    </w:p>
    <w:p w:rsidR="009775DD" w:rsidRPr="009775DD" w:rsidRDefault="009775DD" w:rsidP="009775DD">
      <w:pPr>
        <w:rPr>
          <w:rFonts w:ascii="Times New Roman" w:hAnsi="Times New Roman" w:cs="Times New Roman"/>
          <w:lang w:val="uk-UA"/>
        </w:rPr>
      </w:pPr>
    </w:p>
    <w:p w:rsidR="009775DD" w:rsidRPr="009775DD" w:rsidRDefault="009775DD" w:rsidP="009775DD">
      <w:pPr>
        <w:rPr>
          <w:rFonts w:ascii="Times New Roman" w:hAnsi="Times New Roman" w:cs="Times New Roman"/>
          <w:lang w:val="uk-UA"/>
        </w:rPr>
      </w:pPr>
    </w:p>
    <w:p w:rsidR="009775DD" w:rsidRPr="009775DD" w:rsidRDefault="009775DD" w:rsidP="009775DD">
      <w:pPr>
        <w:rPr>
          <w:rFonts w:ascii="Times New Roman" w:hAnsi="Times New Roman" w:cs="Times New Roman"/>
          <w:lang w:val="uk-UA"/>
        </w:rPr>
      </w:pPr>
    </w:p>
    <w:p w:rsidR="009775DD" w:rsidRPr="009775DD" w:rsidRDefault="009775DD" w:rsidP="009775DD">
      <w:pPr>
        <w:rPr>
          <w:rFonts w:ascii="Times New Roman" w:hAnsi="Times New Roman" w:cs="Times New Roman"/>
          <w:lang w:val="uk-UA"/>
        </w:rPr>
      </w:pPr>
    </w:p>
    <w:p w:rsidR="009775DD" w:rsidRDefault="009775DD" w:rsidP="009775DD">
      <w:pPr>
        <w:rPr>
          <w:rFonts w:ascii="Times New Roman" w:hAnsi="Times New Roman" w:cs="Times New Roman"/>
          <w:lang w:val="uk-UA"/>
        </w:rPr>
      </w:pPr>
    </w:p>
    <w:p w:rsidR="009775DD" w:rsidRDefault="009775DD" w:rsidP="009775DD">
      <w:pPr>
        <w:tabs>
          <w:tab w:val="left" w:pos="4054"/>
        </w:tabs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ab/>
      </w:r>
    </w:p>
    <w:p w:rsidR="009775DD" w:rsidRDefault="009775DD" w:rsidP="009775DD">
      <w:pPr>
        <w:tabs>
          <w:tab w:val="left" w:pos="4054"/>
        </w:tabs>
        <w:rPr>
          <w:rFonts w:ascii="Times New Roman" w:hAnsi="Times New Roman" w:cs="Times New Roman"/>
          <w:lang w:val="uk-UA"/>
        </w:rPr>
      </w:pPr>
    </w:p>
    <w:p w:rsidR="009775DD" w:rsidRDefault="009775DD" w:rsidP="009775DD">
      <w:pPr>
        <w:tabs>
          <w:tab w:val="left" w:pos="4054"/>
        </w:tabs>
        <w:rPr>
          <w:rFonts w:ascii="Times New Roman" w:hAnsi="Times New Roman" w:cs="Times New Roman"/>
          <w:lang w:val="uk-UA"/>
        </w:rPr>
      </w:pPr>
    </w:p>
    <w:p w:rsidR="009775DD" w:rsidRDefault="009775DD" w:rsidP="009775DD">
      <w:pPr>
        <w:tabs>
          <w:tab w:val="left" w:pos="4054"/>
        </w:tabs>
        <w:rPr>
          <w:rFonts w:ascii="Times New Roman" w:hAnsi="Times New Roman" w:cs="Times New Roman"/>
          <w:lang w:val="uk-UA"/>
        </w:rPr>
      </w:pPr>
    </w:p>
    <w:p w:rsidR="009775DD" w:rsidRDefault="009775DD" w:rsidP="009775DD">
      <w:pPr>
        <w:tabs>
          <w:tab w:val="left" w:pos="4054"/>
        </w:tabs>
        <w:rPr>
          <w:rFonts w:ascii="Times New Roman" w:hAnsi="Times New Roman" w:cs="Times New Roman"/>
          <w:lang w:val="uk-UA"/>
        </w:rPr>
      </w:pPr>
    </w:p>
    <w:p w:rsidR="00117E73" w:rsidRDefault="00117E73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</w:p>
    <w:p w:rsidR="00117E73" w:rsidRDefault="00117E73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</w:p>
    <w:p w:rsidR="00117E73" w:rsidRDefault="00117E73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</w:p>
    <w:p w:rsidR="00117E73" w:rsidRDefault="00117E73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</w:p>
    <w:p w:rsidR="00117E73" w:rsidRDefault="00117E73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</w:p>
    <w:p w:rsidR="00117E73" w:rsidRDefault="00117E73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</w:p>
    <w:p w:rsidR="00117E73" w:rsidRDefault="00117E73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</w:p>
    <w:p w:rsidR="00117E73" w:rsidRDefault="00117E73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</w:p>
    <w:p w:rsidR="00117E73" w:rsidRDefault="00117E73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</w:p>
    <w:p w:rsidR="00117E73" w:rsidRDefault="00117E73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</w:p>
    <w:p w:rsidR="00117E73" w:rsidRDefault="00117E73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</w:p>
    <w:p w:rsidR="00117E73" w:rsidRDefault="00117E73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</w:p>
    <w:p w:rsidR="00117E73" w:rsidRDefault="00117E73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</w:p>
    <w:p w:rsidR="00117E73" w:rsidRDefault="00117E73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</w:p>
    <w:p w:rsidR="00117E73" w:rsidRDefault="00117E73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</w:p>
    <w:p w:rsidR="001D6C15" w:rsidRDefault="001D6C15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</w:p>
    <w:p w:rsidR="001D6C15" w:rsidRDefault="001D6C15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</w:p>
    <w:p w:rsidR="00587C4C" w:rsidRDefault="00587C4C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</w:p>
    <w:p w:rsidR="00587C4C" w:rsidRDefault="00587C4C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</w:p>
    <w:p w:rsidR="0069547D" w:rsidRDefault="0069547D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>
        <w:rPr>
          <w:rFonts w:ascii="Montserrat-Bold" w:hAnsi="Montserrat-Bold" w:cs="Montserrat-Bold"/>
          <w:b/>
          <w:bCs/>
          <w:color w:val="000000"/>
          <w:sz w:val="20"/>
          <w:szCs w:val="20"/>
        </w:rPr>
        <w:lastRenderedPageBreak/>
        <w:t>ДОДАТОК 3</w:t>
      </w:r>
    </w:p>
    <w:p w:rsidR="0069547D" w:rsidRDefault="0069547D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>
        <w:rPr>
          <w:rFonts w:ascii="Montserrat-Bold" w:hAnsi="Montserrat-Bold" w:cs="Montserrat-Bold"/>
          <w:b/>
          <w:bCs/>
          <w:color w:val="000000"/>
          <w:sz w:val="20"/>
          <w:szCs w:val="20"/>
        </w:rPr>
        <w:t>до Положення про загальні збори (конференції) жителів</w:t>
      </w:r>
    </w:p>
    <w:p w:rsidR="0069547D" w:rsidRDefault="00117E73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>
        <w:rPr>
          <w:rFonts w:ascii="Montserrat-Bold" w:hAnsi="Montserrat-Bold" w:cs="Montserrat-Bold"/>
          <w:b/>
          <w:bCs/>
          <w:color w:val="000000"/>
          <w:sz w:val="20"/>
          <w:szCs w:val="20"/>
        </w:rPr>
        <w:t xml:space="preserve">в </w:t>
      </w:r>
      <w:r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  <w:t xml:space="preserve">Петрівській селищній </w:t>
      </w:r>
      <w:r w:rsidR="0069547D">
        <w:rPr>
          <w:rFonts w:ascii="Montserrat-Bold" w:hAnsi="Montserrat-Bold" w:cs="Montserrat-Bold"/>
          <w:b/>
          <w:bCs/>
          <w:color w:val="000000"/>
          <w:sz w:val="20"/>
          <w:szCs w:val="20"/>
        </w:rPr>
        <w:t xml:space="preserve"> територіальній громаді</w:t>
      </w:r>
    </w:p>
    <w:p w:rsidR="0069547D" w:rsidRDefault="0069547D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>
        <w:rPr>
          <w:rFonts w:ascii="Montserrat-Bold" w:hAnsi="Montserrat-Bold" w:cs="Montserrat-Bold"/>
          <w:b/>
          <w:bCs/>
          <w:color w:val="000000"/>
          <w:sz w:val="20"/>
          <w:szCs w:val="20"/>
        </w:rPr>
        <w:t>ОФІЦІЙНИЙ БЛАНК ОРГАНУ САМООРГАНІЗАЦІЇ НАСЕЛЕННЯ</w:t>
      </w:r>
    </w:p>
    <w:p w:rsidR="0069547D" w:rsidRDefault="00117E73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  <w:t xml:space="preserve">Петрівському селищному </w:t>
      </w:r>
      <w:r w:rsidR="0069547D">
        <w:rPr>
          <w:rFonts w:ascii="Montserrat-Bold" w:hAnsi="Montserrat-Bold" w:cs="Montserrat-Bold"/>
          <w:b/>
          <w:bCs/>
          <w:color w:val="000000"/>
          <w:sz w:val="20"/>
          <w:szCs w:val="20"/>
        </w:rPr>
        <w:t>голові</w:t>
      </w:r>
    </w:p>
    <w:p w:rsidR="0069547D" w:rsidRDefault="0069547D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_________________________________________________________</w:t>
      </w:r>
    </w:p>
    <w:p w:rsidR="0069547D" w:rsidRDefault="0069547D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>
        <w:rPr>
          <w:rFonts w:ascii="Montserrat-Bold" w:hAnsi="Montserrat-Bold" w:cs="Montserrat-Bold"/>
          <w:b/>
          <w:bCs/>
          <w:color w:val="000000"/>
          <w:sz w:val="20"/>
          <w:szCs w:val="20"/>
        </w:rPr>
        <w:t>Керівник ОСН</w:t>
      </w:r>
    </w:p>
    <w:p w:rsidR="0069547D" w:rsidRDefault="0069547D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_________________________________________________________</w:t>
      </w:r>
    </w:p>
    <w:p w:rsidR="0069547D" w:rsidRDefault="0069547D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/>
          <w:iCs/>
          <w:color w:val="000000"/>
          <w:sz w:val="20"/>
          <w:szCs w:val="20"/>
        </w:rPr>
      </w:pPr>
      <w:r>
        <w:rPr>
          <w:rFonts w:ascii="Montserrat-Italic" w:hAnsi="Montserrat-Italic" w:cs="Montserrat-Italic"/>
          <w:i/>
          <w:iCs/>
          <w:color w:val="000000"/>
          <w:sz w:val="20"/>
          <w:szCs w:val="20"/>
        </w:rPr>
        <w:t>ПІБ</w:t>
      </w:r>
    </w:p>
    <w:p w:rsidR="0069547D" w:rsidRPr="00117E73" w:rsidRDefault="0069547D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_________________________________________________________</w:t>
      </w:r>
    </w:p>
    <w:p w:rsidR="0069547D" w:rsidRPr="00117E73" w:rsidRDefault="0069547D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17E73">
        <w:rPr>
          <w:rFonts w:ascii="Montserrat-Italic" w:hAnsi="Montserrat-Italic" w:cs="Montserrat-Italic"/>
          <w:iCs/>
          <w:color w:val="000000"/>
          <w:sz w:val="20"/>
          <w:szCs w:val="20"/>
        </w:rPr>
        <w:t>Місцезнаходження ОСН (якщо його немає на</w:t>
      </w:r>
    </w:p>
    <w:p w:rsidR="0069547D" w:rsidRPr="00117E73" w:rsidRDefault="0069547D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17E73">
        <w:rPr>
          <w:rFonts w:ascii="Montserrat-Italic" w:hAnsi="Montserrat-Italic" w:cs="Montserrat-Italic"/>
          <w:iCs/>
          <w:color w:val="000000"/>
          <w:sz w:val="20"/>
          <w:szCs w:val="20"/>
        </w:rPr>
        <w:t>офіційному бланку)</w:t>
      </w:r>
    </w:p>
    <w:p w:rsidR="0069547D" w:rsidRPr="00117E73" w:rsidRDefault="0069547D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_________________________________________________________</w:t>
      </w:r>
    </w:p>
    <w:p w:rsidR="0069547D" w:rsidRPr="00117E73" w:rsidRDefault="0069547D" w:rsidP="0069547D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17E73">
        <w:rPr>
          <w:rFonts w:ascii="Montserrat-Italic" w:hAnsi="Montserrat-Italic" w:cs="Montserrat-Italic"/>
          <w:iCs/>
          <w:color w:val="000000"/>
          <w:sz w:val="20"/>
          <w:szCs w:val="20"/>
        </w:rPr>
        <w:t>контакти (якщо їх немає на офіційному бланку)</w:t>
      </w:r>
    </w:p>
    <w:p w:rsidR="0069547D" w:rsidRPr="00117E73" w:rsidRDefault="0069547D" w:rsidP="0069547D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117E73">
        <w:rPr>
          <w:rFonts w:ascii="Montserrat-Bold" w:hAnsi="Montserrat-Bold" w:cs="Montserrat-Bold"/>
          <w:b/>
          <w:bCs/>
          <w:color w:val="000000"/>
          <w:sz w:val="20"/>
          <w:szCs w:val="20"/>
        </w:rPr>
        <w:t>ПОВІДОМЛЕННЯ</w:t>
      </w:r>
    </w:p>
    <w:p w:rsidR="0069547D" w:rsidRPr="00117E73" w:rsidRDefault="0069547D" w:rsidP="0069547D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  <w:r w:rsidRPr="00117E73">
        <w:rPr>
          <w:rFonts w:ascii="Montserrat-Bold" w:hAnsi="Montserrat-Bold" w:cs="Montserrat-Bold"/>
          <w:b/>
          <w:bCs/>
          <w:color w:val="000000"/>
          <w:sz w:val="20"/>
          <w:szCs w:val="20"/>
        </w:rPr>
        <w:t>ПРО ПРОВЕДЕННЯ ЗАГАЛЬНИХ ЗБОРІВ (КОНФЕРЕНЦІЇ) ЖИТЕЛІВ</w:t>
      </w:r>
    </w:p>
    <w:p w:rsidR="0069547D" w:rsidRPr="00117E73" w:rsidRDefault="0069547D" w:rsidP="0069547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</w:p>
    <w:p w:rsidR="0069547D" w:rsidRPr="00117E73" w:rsidRDefault="0069547D" w:rsidP="0069547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Відповідно до Закону України «Про місцеве самоврядування в Україні» та Положення про</w:t>
      </w:r>
    </w:p>
    <w:p w:rsidR="0069547D" w:rsidRPr="00117E73" w:rsidRDefault="00117E73" w:rsidP="0069547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 xml:space="preserve">громадські слухання в 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Петрівській селищній </w:t>
      </w:r>
      <w:r w:rsidR="0069547D" w:rsidRPr="00117E73">
        <w:rPr>
          <w:rFonts w:ascii="Montserrat-Regular" w:hAnsi="Montserrat-Regular" w:cs="Montserrat-Regular"/>
          <w:color w:val="000000"/>
          <w:sz w:val="20"/>
          <w:szCs w:val="20"/>
        </w:rPr>
        <w:t>територіальній громаді</w:t>
      </w:r>
    </w:p>
    <w:p w:rsidR="0069547D" w:rsidRPr="00117E73" w:rsidRDefault="0069547D" w:rsidP="0069547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  <w:lang w:val="uk-UA"/>
        </w:rPr>
      </w:pPr>
    </w:p>
    <w:p w:rsidR="0069547D" w:rsidRPr="00117E73" w:rsidRDefault="0069547D" w:rsidP="0069547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ПРОСИМО:</w:t>
      </w:r>
    </w:p>
    <w:p w:rsidR="0069547D" w:rsidRPr="00117E73" w:rsidRDefault="0069547D" w:rsidP="0069547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1. Скликати загальні збори (конференцію) жителів щодо _______________________________</w:t>
      </w:r>
    </w:p>
    <w:p w:rsidR="0069547D" w:rsidRPr="00117E73" w:rsidRDefault="0069547D" w:rsidP="0069547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17E73">
        <w:rPr>
          <w:rFonts w:ascii="Montserrat-Italic" w:hAnsi="Montserrat-Italic" w:cs="Montserrat-Italic"/>
          <w:iCs/>
          <w:color w:val="000000"/>
          <w:sz w:val="20"/>
          <w:szCs w:val="20"/>
        </w:rPr>
        <w:t>(вказати предмет загальних зборів (конференції) жителів, тобто проблему, питання,</w:t>
      </w:r>
    </w:p>
    <w:p w:rsidR="0069547D" w:rsidRPr="00117E73" w:rsidRDefault="0069547D" w:rsidP="0069547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17E73">
        <w:rPr>
          <w:rFonts w:ascii="Montserrat-Italic" w:hAnsi="Montserrat-Italic" w:cs="Montserrat-Italic"/>
          <w:iCs/>
          <w:color w:val="000000"/>
          <w:sz w:val="20"/>
          <w:szCs w:val="20"/>
        </w:rPr>
        <w:t>проєкт рішення та інше, що пропонується до обговорення).</w:t>
      </w:r>
    </w:p>
    <w:p w:rsidR="0069547D" w:rsidRPr="00117E73" w:rsidRDefault="0069547D" w:rsidP="0069547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2. Запросити на загальні збори (конференцію) жителів (прізвища й/або назви посад посадових</w:t>
      </w:r>
    </w:p>
    <w:p w:rsidR="0069547D" w:rsidRPr="00117E73" w:rsidRDefault="0069547D" w:rsidP="0069547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 xml:space="preserve">осіб </w:t>
      </w:r>
      <w:r w:rsidRPr="00117E73">
        <w:rPr>
          <w:rFonts w:ascii="Montserrat-Italic" w:hAnsi="Montserrat-Italic" w:cs="Montserrat-Italic"/>
          <w:iCs/>
          <w:color w:val="000000"/>
          <w:sz w:val="20"/>
          <w:szCs w:val="20"/>
        </w:rPr>
        <w:t>(якщо вони відомі))</w:t>
      </w: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:</w:t>
      </w:r>
    </w:p>
    <w:p w:rsidR="0069547D" w:rsidRPr="00117E73" w:rsidRDefault="0069547D" w:rsidP="0069547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1) ________________________________________;</w:t>
      </w:r>
    </w:p>
    <w:p w:rsidR="0069547D" w:rsidRPr="00117E73" w:rsidRDefault="0069547D" w:rsidP="0069547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2) ________________________________________;</w:t>
      </w:r>
    </w:p>
    <w:p w:rsidR="0069547D" w:rsidRPr="00117E73" w:rsidRDefault="0069547D" w:rsidP="0069547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3. Територія, на якій проводяться загальні збори (конференція) жителів ___________________;</w:t>
      </w:r>
    </w:p>
    <w:p w:rsidR="0069547D" w:rsidRPr="00117E73" w:rsidRDefault="0069547D" w:rsidP="0069547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 xml:space="preserve">4. Призначити загальні збори (конференцію) жителів на </w:t>
      </w:r>
      <w:r w:rsidRPr="00117E73">
        <w:rPr>
          <w:rFonts w:ascii="Montserrat-Italic" w:hAnsi="Montserrat-Italic" w:cs="Montserrat-Italic"/>
          <w:iCs/>
          <w:color w:val="000000"/>
          <w:sz w:val="20"/>
          <w:szCs w:val="20"/>
        </w:rPr>
        <w:t>(дата, час і місце запланованих</w:t>
      </w:r>
    </w:p>
    <w:p w:rsidR="0069547D" w:rsidRPr="00117E73" w:rsidRDefault="0069547D" w:rsidP="0069547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Italic" w:hAnsi="Montserrat-Italic" w:cs="Montserrat-Italic"/>
          <w:iCs/>
          <w:color w:val="000000"/>
          <w:sz w:val="20"/>
          <w:szCs w:val="20"/>
        </w:rPr>
        <w:t xml:space="preserve">загальних зборів (конференції) жителів): </w:t>
      </w: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____________________________________________;</w:t>
      </w:r>
    </w:p>
    <w:p w:rsidR="0069547D" w:rsidRPr="00117E73" w:rsidRDefault="0069547D" w:rsidP="0069547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4</w:t>
      </w:r>
      <w:r w:rsidRPr="00117E73">
        <w:rPr>
          <w:rFonts w:ascii="Montserrat-Regular" w:hAnsi="Montserrat-Regular" w:cs="Montserrat-Regular"/>
          <w:color w:val="35B7B4"/>
          <w:sz w:val="20"/>
          <w:szCs w:val="20"/>
        </w:rPr>
        <w:t xml:space="preserve">* </w:t>
      </w: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У випадку проведення конференції жителів: період проведення загальних зборів жителів,</w:t>
      </w:r>
    </w:p>
    <w:p w:rsidR="0069547D" w:rsidRPr="00117E73" w:rsidRDefault="0069547D" w:rsidP="0069547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що передують проведенню конференції і на яких обиратимуться делегати конференції</w:t>
      </w:r>
    </w:p>
    <w:p w:rsidR="0069547D" w:rsidRPr="00117E73" w:rsidRDefault="0069547D" w:rsidP="0069547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Italic" w:hAnsi="Montserrat-Italic" w:cs="Montserrat-Italic"/>
          <w:iCs/>
          <w:color w:val="000000"/>
          <w:sz w:val="20"/>
          <w:szCs w:val="20"/>
        </w:rPr>
        <w:t>__________________________</w:t>
      </w: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.</w:t>
      </w:r>
    </w:p>
    <w:p w:rsidR="0069547D" w:rsidRPr="00117E73" w:rsidRDefault="0069547D" w:rsidP="0069547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5. Утворити організаційний комітет з підготовки загальних зборів (конференції) жителів,</w:t>
      </w:r>
    </w:p>
    <w:p w:rsidR="0069547D" w:rsidRPr="00117E73" w:rsidRDefault="0069547D" w:rsidP="0069547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включивши до його складу таких осіб:</w:t>
      </w:r>
    </w:p>
    <w:p w:rsidR="0069547D" w:rsidRPr="00117E73" w:rsidRDefault="0069547D" w:rsidP="0069547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1. _______________________________________________;</w:t>
      </w:r>
    </w:p>
    <w:p w:rsidR="0069547D" w:rsidRPr="00117E73" w:rsidRDefault="0069547D" w:rsidP="0069547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117E73">
        <w:rPr>
          <w:rFonts w:ascii="Montserrat-Regular" w:hAnsi="Montserrat-Regular" w:cs="Montserrat-Regular"/>
          <w:color w:val="000000"/>
          <w:sz w:val="20"/>
          <w:szCs w:val="20"/>
        </w:rPr>
        <w:t>2. _______________________________________________;</w:t>
      </w:r>
    </w:p>
    <w:p w:rsidR="0069547D" w:rsidRPr="00117E73" w:rsidRDefault="0069547D" w:rsidP="0069547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117E73">
        <w:rPr>
          <w:rFonts w:ascii="Montserrat-Italic" w:hAnsi="Montserrat-Italic" w:cs="Montserrat-Italic"/>
          <w:iCs/>
          <w:color w:val="000000"/>
          <w:sz w:val="20"/>
          <w:szCs w:val="20"/>
        </w:rPr>
        <w:t>список і контакти осіб, які могли б увійти до складу організаційного комітету з підготовки</w:t>
      </w:r>
    </w:p>
    <w:p w:rsidR="00117E73" w:rsidRDefault="0069547D" w:rsidP="00117E73">
      <w:pPr>
        <w:tabs>
          <w:tab w:val="left" w:pos="4054"/>
        </w:tabs>
        <w:rPr>
          <w:rFonts w:ascii="Times New Roman" w:hAnsi="Times New Roman" w:cs="Times New Roman"/>
          <w:lang w:val="uk-UA"/>
        </w:rPr>
      </w:pPr>
      <w:r w:rsidRPr="00117E73">
        <w:rPr>
          <w:rFonts w:ascii="Montserrat-Italic" w:hAnsi="Montserrat-Italic" w:cs="Montserrat-Italic"/>
          <w:iCs/>
          <w:color w:val="000000"/>
          <w:sz w:val="20"/>
          <w:szCs w:val="20"/>
        </w:rPr>
        <w:t>загальних зборів (конференції) жителів (якщо є необхідність у його створенні).</w:t>
      </w:r>
    </w:p>
    <w:p w:rsidR="00614ED4" w:rsidRPr="00117E73" w:rsidRDefault="00614ED4" w:rsidP="00117E73">
      <w:pPr>
        <w:tabs>
          <w:tab w:val="left" w:pos="4054"/>
        </w:tabs>
        <w:rPr>
          <w:rFonts w:ascii="Times New Roman" w:hAnsi="Times New Roman" w:cs="Times New Roman"/>
          <w:lang w:val="uk-UA"/>
        </w:rPr>
      </w:pPr>
      <w:r>
        <w:rPr>
          <w:rFonts w:ascii="Montserrat-Regular" w:hAnsi="Montserrat-Regular" w:cs="Montserrat-Regular"/>
          <w:sz w:val="20"/>
          <w:szCs w:val="20"/>
          <w:lang w:val="uk-UA"/>
        </w:rPr>
        <w:t>6.</w:t>
      </w:r>
      <w:r>
        <w:rPr>
          <w:rFonts w:ascii="Montserrat-Regular" w:hAnsi="Montserrat-Regular" w:cs="Montserrat-Regular"/>
          <w:sz w:val="20"/>
          <w:szCs w:val="20"/>
        </w:rPr>
        <w:t>Сприяти організації загальних зборів (конференції) жителів, зокрема:</w:t>
      </w:r>
    </w:p>
    <w:p w:rsidR="00614ED4" w:rsidRPr="00614ED4" w:rsidRDefault="00614ED4" w:rsidP="00614ED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614ED4" w:rsidRDefault="00614ED4" w:rsidP="00614ED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1. _______________________________________________;</w:t>
      </w:r>
    </w:p>
    <w:p w:rsidR="00614ED4" w:rsidRDefault="00614ED4" w:rsidP="00614ED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>2. _______________________________________________;</w:t>
      </w:r>
    </w:p>
    <w:p w:rsidR="00614ED4" w:rsidRPr="00614ED4" w:rsidRDefault="00614ED4" w:rsidP="00614ED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614ED4" w:rsidRPr="00117E73" w:rsidRDefault="00614ED4" w:rsidP="00614ED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7. Контактувати з уповноваженим представником </w:t>
      </w:r>
      <w:r w:rsidRPr="00117E73">
        <w:rPr>
          <w:rFonts w:ascii="Montserrat-Regular" w:hAnsi="Montserrat-Regular" w:cs="Montserrat-Regular"/>
          <w:sz w:val="20"/>
          <w:szCs w:val="20"/>
        </w:rPr>
        <w:t xml:space="preserve">___________ </w:t>
      </w:r>
      <w:r w:rsidRPr="00117E73">
        <w:rPr>
          <w:rFonts w:ascii="Montserrat-Italic" w:hAnsi="Montserrat-Italic" w:cs="Montserrat-Italic"/>
          <w:iCs/>
          <w:sz w:val="20"/>
          <w:szCs w:val="20"/>
        </w:rPr>
        <w:t>(вказати ПІБ та контакти)</w:t>
      </w:r>
      <w:r w:rsidRPr="00117E73">
        <w:rPr>
          <w:rFonts w:ascii="Montserrat-Regular" w:hAnsi="Montserrat-Regular" w:cs="Montserrat-Regular"/>
          <w:sz w:val="20"/>
          <w:szCs w:val="20"/>
        </w:rPr>
        <w:t>.</w:t>
      </w:r>
    </w:p>
    <w:p w:rsidR="00614ED4" w:rsidRPr="00117E73" w:rsidRDefault="00614ED4" w:rsidP="00614ED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614ED4" w:rsidRPr="00117E73" w:rsidRDefault="00614ED4" w:rsidP="00614ED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17E73">
        <w:rPr>
          <w:rFonts w:ascii="Montserrat-Regular" w:hAnsi="Montserrat-Regular" w:cs="Montserrat-Regular"/>
          <w:sz w:val="20"/>
          <w:szCs w:val="20"/>
        </w:rPr>
        <w:t>8. Адреса для офіційного листування з уповноваженим представником ініціатора</w:t>
      </w:r>
    </w:p>
    <w:p w:rsidR="00614ED4" w:rsidRPr="00117E73" w:rsidRDefault="00614ED4" w:rsidP="00614ED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 w:rsidRPr="00117E73">
        <w:rPr>
          <w:rFonts w:ascii="Montserrat-Regular" w:hAnsi="Montserrat-Regular" w:cs="Montserrat-Regular"/>
          <w:sz w:val="20"/>
          <w:szCs w:val="20"/>
        </w:rPr>
        <w:t xml:space="preserve">______________________________ </w:t>
      </w:r>
      <w:r w:rsidRPr="00117E73">
        <w:rPr>
          <w:rFonts w:ascii="Montserrat-Italic" w:hAnsi="Montserrat-Italic" w:cs="Montserrat-Italic"/>
          <w:iCs/>
          <w:sz w:val="20"/>
          <w:szCs w:val="20"/>
        </w:rPr>
        <w:t>(вказати поштову або електронну адресу)</w:t>
      </w:r>
      <w:r w:rsidRPr="00117E73">
        <w:rPr>
          <w:rFonts w:ascii="Montserrat-Regular" w:hAnsi="Montserrat-Regular" w:cs="Montserrat-Regular"/>
          <w:sz w:val="20"/>
          <w:szCs w:val="20"/>
        </w:rPr>
        <w:t>.</w:t>
      </w:r>
    </w:p>
    <w:p w:rsidR="00614ED4" w:rsidRPr="00117E73" w:rsidRDefault="00614ED4" w:rsidP="00614ED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614ED4" w:rsidRPr="00117E73" w:rsidRDefault="00614ED4" w:rsidP="00614ED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 w:rsidRPr="00117E73">
        <w:rPr>
          <w:rFonts w:ascii="Montserrat-Regular" w:hAnsi="Montserrat-Regular" w:cs="Montserrat-Regular"/>
          <w:sz w:val="20"/>
          <w:szCs w:val="20"/>
        </w:rPr>
        <w:t>До повідомлення додаємо:</w:t>
      </w:r>
    </w:p>
    <w:p w:rsidR="00614ED4" w:rsidRPr="00117E73" w:rsidRDefault="00614ED4" w:rsidP="00614ED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614ED4" w:rsidRPr="00117E73" w:rsidRDefault="00614ED4" w:rsidP="00614ED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17E73">
        <w:rPr>
          <w:rFonts w:ascii="Montserrat-Regular" w:hAnsi="Montserrat-Regular" w:cs="Montserrat-Regular"/>
          <w:sz w:val="20"/>
          <w:szCs w:val="20"/>
        </w:rPr>
        <w:t>1) Рішення органу самоорганізації населення про скликання загальних</w:t>
      </w:r>
    </w:p>
    <w:p w:rsidR="00614ED4" w:rsidRPr="00117E73" w:rsidRDefault="00614ED4" w:rsidP="00614ED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17E73">
        <w:rPr>
          <w:rFonts w:ascii="Montserrat-Regular" w:hAnsi="Montserrat-Regular" w:cs="Montserrat-Regular"/>
          <w:sz w:val="20"/>
          <w:szCs w:val="20"/>
        </w:rPr>
        <w:t>зборів (конференції) жителів на ____ арк.</w:t>
      </w:r>
    </w:p>
    <w:p w:rsidR="00614ED4" w:rsidRPr="00117E73" w:rsidRDefault="00614ED4" w:rsidP="00614ED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17E73">
        <w:rPr>
          <w:rFonts w:ascii="Montserrat-Regular" w:hAnsi="Montserrat-Regular" w:cs="Montserrat-Regular"/>
          <w:sz w:val="20"/>
          <w:szCs w:val="20"/>
        </w:rPr>
        <w:t>«___»___________________ 20___ року ___________</w:t>
      </w:r>
    </w:p>
    <w:p w:rsidR="00614ED4" w:rsidRPr="00117E73" w:rsidRDefault="00614ED4" w:rsidP="00614ED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17E73">
        <w:rPr>
          <w:rFonts w:ascii="Montserrat-Regular" w:hAnsi="Montserrat-Regular" w:cs="Montserrat-Regular"/>
          <w:sz w:val="20"/>
          <w:szCs w:val="20"/>
        </w:rPr>
        <w:t>підпис</w:t>
      </w:r>
    </w:p>
    <w:p w:rsidR="00614ED4" w:rsidRPr="00117E73" w:rsidRDefault="00614ED4" w:rsidP="00614ED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17E73">
        <w:rPr>
          <w:rFonts w:ascii="Montserrat-Regular" w:hAnsi="Montserrat-Regular" w:cs="Montserrat-Regular"/>
          <w:sz w:val="20"/>
          <w:szCs w:val="20"/>
        </w:rPr>
        <w:t>________________________________________________</w:t>
      </w:r>
    </w:p>
    <w:p w:rsidR="005853FF" w:rsidRPr="00117E73" w:rsidRDefault="00614ED4" w:rsidP="00614ED4">
      <w:pPr>
        <w:tabs>
          <w:tab w:val="left" w:pos="2892"/>
        </w:tabs>
        <w:rPr>
          <w:rFonts w:ascii="Times New Roman" w:hAnsi="Times New Roman" w:cs="Times New Roman"/>
          <w:lang w:val="uk-UA"/>
        </w:rPr>
      </w:pPr>
      <w:r w:rsidRPr="00117E73">
        <w:rPr>
          <w:rFonts w:ascii="Montserrat-Italic" w:hAnsi="Montserrat-Italic" w:cs="Montserrat-Italic"/>
          <w:iCs/>
          <w:sz w:val="20"/>
          <w:szCs w:val="20"/>
        </w:rPr>
        <w:t>ім’я і прізвище керівника юридичної особи</w:t>
      </w:r>
    </w:p>
    <w:p w:rsidR="00117E73" w:rsidRDefault="00117E73" w:rsidP="00117E73">
      <w:pPr>
        <w:tabs>
          <w:tab w:val="left" w:pos="1077"/>
        </w:tabs>
        <w:rPr>
          <w:rFonts w:ascii="Times New Roman" w:hAnsi="Times New Roman" w:cs="Times New Roman"/>
          <w:lang w:val="uk-UA"/>
        </w:rPr>
      </w:pPr>
    </w:p>
    <w:p w:rsidR="005853FF" w:rsidRPr="00117E73" w:rsidRDefault="00CB0207" w:rsidP="00117E73">
      <w:pPr>
        <w:tabs>
          <w:tab w:val="left" w:pos="1077"/>
        </w:tabs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lastRenderedPageBreak/>
        <w:t xml:space="preserve">                                                                                                                                                 </w:t>
      </w:r>
      <w:r w:rsidR="005853FF">
        <w:rPr>
          <w:rFonts w:ascii="Montserrat-Bold" w:hAnsi="Montserrat-Bold" w:cs="Montserrat-Bold"/>
          <w:b/>
          <w:bCs/>
          <w:sz w:val="20"/>
          <w:szCs w:val="20"/>
        </w:rPr>
        <w:t>Додаток 4</w:t>
      </w:r>
    </w:p>
    <w:p w:rsidR="005853FF" w:rsidRDefault="005853FF" w:rsidP="005853FF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до Положення про загальні збори (конференції) жителів</w:t>
      </w:r>
    </w:p>
    <w:p w:rsidR="005853FF" w:rsidRDefault="00CB0207" w:rsidP="005853FF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 xml:space="preserve">в </w:t>
      </w:r>
      <w:r>
        <w:rPr>
          <w:rFonts w:ascii="Montserrat-Bold" w:hAnsi="Montserrat-Bold" w:cs="Montserrat-Bold"/>
          <w:b/>
          <w:bCs/>
          <w:sz w:val="20"/>
          <w:szCs w:val="20"/>
          <w:lang w:val="uk-UA"/>
        </w:rPr>
        <w:t xml:space="preserve">Петрівській селищній </w:t>
      </w:r>
      <w:r w:rsidR="005853FF">
        <w:rPr>
          <w:rFonts w:ascii="Montserrat-Bold" w:hAnsi="Montserrat-Bold" w:cs="Montserrat-Bold"/>
          <w:b/>
          <w:bCs/>
          <w:sz w:val="20"/>
          <w:szCs w:val="20"/>
        </w:rPr>
        <w:t>територіальній громаді</w:t>
      </w:r>
    </w:p>
    <w:p w:rsidR="005853FF" w:rsidRDefault="005853FF" w:rsidP="005853F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5853FF" w:rsidRDefault="005853FF" w:rsidP="005853F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П Р О Т О К О Л</w:t>
      </w:r>
    </w:p>
    <w:p w:rsidR="005853FF" w:rsidRDefault="005853FF" w:rsidP="005853F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загальних зборів (конференції) жителів щодо</w:t>
      </w:r>
    </w:p>
    <w:p w:rsidR="005853FF" w:rsidRDefault="005853FF" w:rsidP="005853F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________________________________________________________</w:t>
      </w:r>
    </w:p>
    <w:p w:rsidR="005853FF" w:rsidRPr="00CB0207" w:rsidRDefault="005853FF" w:rsidP="005853FF">
      <w:pPr>
        <w:autoSpaceDE w:val="0"/>
        <w:autoSpaceDN w:val="0"/>
        <w:adjustRightInd w:val="0"/>
        <w:spacing w:after="0" w:line="240" w:lineRule="auto"/>
        <w:jc w:val="center"/>
        <w:rPr>
          <w:rFonts w:ascii="Montserrat-Italic" w:hAnsi="Montserrat-Italic" w:cs="Montserrat-Italic"/>
          <w:iCs/>
          <w:sz w:val="20"/>
          <w:szCs w:val="20"/>
        </w:rPr>
      </w:pPr>
      <w:r w:rsidRPr="00CB0207">
        <w:rPr>
          <w:rFonts w:ascii="Montserrat-Italic" w:hAnsi="Montserrat-Italic" w:cs="Montserrat-Italic"/>
          <w:iCs/>
          <w:sz w:val="20"/>
          <w:szCs w:val="20"/>
        </w:rPr>
        <w:t>предмет загальних зборів (конференції) жителів</w:t>
      </w:r>
    </w:p>
    <w:p w:rsidR="005853FF" w:rsidRDefault="005853FF" w:rsidP="005853FF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5853FF" w:rsidRDefault="005853FF" w:rsidP="005853F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>«____»____________ 20__ року</w:t>
      </w:r>
    </w:p>
    <w:p w:rsidR="005853FF" w:rsidRPr="005853FF" w:rsidRDefault="005853FF" w:rsidP="005853F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5853FF" w:rsidRDefault="005853FF" w:rsidP="005853F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Час проведення: _____________________________________</w:t>
      </w:r>
    </w:p>
    <w:p w:rsidR="005853FF" w:rsidRDefault="005853FF" w:rsidP="005853F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Місце проведення: __________________________________</w:t>
      </w:r>
    </w:p>
    <w:p w:rsidR="005853FF" w:rsidRDefault="005853FF" w:rsidP="005853F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Територія загальних зборів (конференції) жителів: __________________________</w:t>
      </w:r>
    </w:p>
    <w:p w:rsidR="005853FF" w:rsidRDefault="005853FF" w:rsidP="005853F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Кількість жителів з правом голосу на території, де проводяться загальні збори, або кількість</w:t>
      </w:r>
    </w:p>
    <w:p w:rsidR="005853FF" w:rsidRDefault="005853FF" w:rsidP="005853F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делегатів конференції, визначена за квотою: ______________________________________.</w:t>
      </w:r>
    </w:p>
    <w:p w:rsidR="005853FF" w:rsidRDefault="005853FF" w:rsidP="005853FF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5853FF" w:rsidRDefault="005853FF" w:rsidP="005853FF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Присутні</w:t>
      </w:r>
    </w:p>
    <w:p w:rsidR="005853FF" w:rsidRDefault="005853FF" w:rsidP="005853F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Учасники загальних зборів (конференції) жителів у кількості _____ осіб (список реєстрації в</w:t>
      </w:r>
    </w:p>
    <w:p w:rsidR="005853FF" w:rsidRDefault="005853FF" w:rsidP="005853F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додатку 1 до цього протоколу).</w:t>
      </w:r>
    </w:p>
    <w:p w:rsidR="005853FF" w:rsidRDefault="005853FF" w:rsidP="005853F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Із них наділені правом голосувати _____ учасників.</w:t>
      </w:r>
    </w:p>
    <w:p w:rsidR="005853FF" w:rsidRDefault="005853FF" w:rsidP="005853FF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5853FF" w:rsidRDefault="005853FF" w:rsidP="005853F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ПОРЯДОК ДЕННИЙ</w:t>
      </w:r>
    </w:p>
    <w:p w:rsidR="005853FF" w:rsidRDefault="005853FF" w:rsidP="005853F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1. Обрання головуючого, секретаря і членів лічильної комісії.</w:t>
      </w:r>
    </w:p>
    <w:p w:rsidR="005853FF" w:rsidRPr="00CB0207" w:rsidRDefault="005853FF" w:rsidP="005853F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>2. Затвердження порядку денного й регламенту загальних зборів (конференції) жителів.</w:t>
      </w:r>
    </w:p>
    <w:p w:rsidR="005853FF" w:rsidRPr="00CB0207" w:rsidRDefault="005853FF" w:rsidP="005853F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>3. Про ________________________________________________.</w:t>
      </w:r>
    </w:p>
    <w:p w:rsidR="005853FF" w:rsidRPr="00CB0207" w:rsidRDefault="005853FF" w:rsidP="005853FF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/>
          <w:iCs/>
          <w:sz w:val="20"/>
          <w:szCs w:val="20"/>
        </w:rPr>
      </w:pPr>
      <w:r w:rsidRPr="00CB0207">
        <w:rPr>
          <w:rFonts w:ascii="Montserrat-Italic" w:hAnsi="Montserrat-Italic" w:cs="Montserrat-Italic"/>
          <w:i/>
          <w:iCs/>
          <w:sz w:val="20"/>
          <w:szCs w:val="20"/>
        </w:rPr>
        <w:t>питання порядку денного, що обговорювалося</w:t>
      </w:r>
    </w:p>
    <w:p w:rsidR="005853FF" w:rsidRPr="00CB0207" w:rsidRDefault="005853FF" w:rsidP="005853F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>4. Про ________________________________________________.</w:t>
      </w:r>
    </w:p>
    <w:p w:rsidR="005853FF" w:rsidRPr="00CB0207" w:rsidRDefault="005853FF" w:rsidP="005853FF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/>
          <w:iCs/>
          <w:sz w:val="20"/>
          <w:szCs w:val="20"/>
        </w:rPr>
      </w:pPr>
      <w:r w:rsidRPr="00CB0207">
        <w:rPr>
          <w:rFonts w:ascii="Montserrat-Italic" w:hAnsi="Montserrat-Italic" w:cs="Montserrat-Italic"/>
          <w:i/>
          <w:iCs/>
          <w:sz w:val="20"/>
          <w:szCs w:val="20"/>
        </w:rPr>
        <w:t>питання порядку денного, що обговорювалося</w:t>
      </w:r>
    </w:p>
    <w:p w:rsidR="005853FF" w:rsidRPr="00CB0207" w:rsidRDefault="005853FF" w:rsidP="005853F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>5. Про ________________________________________________.</w:t>
      </w:r>
    </w:p>
    <w:p w:rsidR="005853FF" w:rsidRPr="00CB0207" w:rsidRDefault="005853FF" w:rsidP="005853FF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/>
          <w:iCs/>
          <w:sz w:val="20"/>
          <w:szCs w:val="20"/>
        </w:rPr>
      </w:pPr>
      <w:r w:rsidRPr="00CB0207">
        <w:rPr>
          <w:rFonts w:ascii="Montserrat-Italic" w:hAnsi="Montserrat-Italic" w:cs="Montserrat-Italic"/>
          <w:i/>
          <w:iCs/>
          <w:sz w:val="20"/>
          <w:szCs w:val="20"/>
        </w:rPr>
        <w:t>питання порядку денного, що обговорювалося</w:t>
      </w:r>
    </w:p>
    <w:p w:rsidR="005853FF" w:rsidRPr="00CB0207" w:rsidRDefault="005853FF" w:rsidP="005853FF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/>
          <w:sz w:val="20"/>
          <w:szCs w:val="20"/>
          <w:lang w:val="uk-UA"/>
        </w:rPr>
      </w:pPr>
    </w:p>
    <w:p w:rsidR="005853FF" w:rsidRPr="00CB0207" w:rsidRDefault="005853FF" w:rsidP="005853FF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/>
          <w:sz w:val="20"/>
          <w:szCs w:val="20"/>
        </w:rPr>
      </w:pPr>
      <w:r w:rsidRPr="00CB0207">
        <w:rPr>
          <w:rFonts w:ascii="Montserrat-Bold" w:hAnsi="Montserrat-Bold" w:cs="Montserrat-Bold"/>
          <w:b/>
          <w:bCs/>
          <w:i/>
          <w:sz w:val="20"/>
          <w:szCs w:val="20"/>
        </w:rPr>
        <w:t>1. Обрання головуючого, секретаря і членів лічильної комісії</w:t>
      </w:r>
    </w:p>
    <w:p w:rsidR="005853FF" w:rsidRPr="00CB0207" w:rsidRDefault="005853FF" w:rsidP="005853F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>СЛУХАЛИ:</w:t>
      </w:r>
    </w:p>
    <w:p w:rsidR="005853FF" w:rsidRPr="00CB0207" w:rsidRDefault="005853FF" w:rsidP="005853F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>1.</w:t>
      </w:r>
    </w:p>
    <w:p w:rsidR="005853FF" w:rsidRPr="00CB0207" w:rsidRDefault="005853FF" w:rsidP="005853F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>ВИСТУПИЛИ:</w:t>
      </w:r>
    </w:p>
    <w:p w:rsidR="005853FF" w:rsidRPr="00CB0207" w:rsidRDefault="005853FF" w:rsidP="005853F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>1. ______________________________________________________________</w:t>
      </w:r>
    </w:p>
    <w:p w:rsidR="00CB0207" w:rsidRDefault="005853FF" w:rsidP="00CB0207">
      <w:pPr>
        <w:tabs>
          <w:tab w:val="left" w:pos="1077"/>
        </w:tabs>
        <w:rPr>
          <w:rFonts w:ascii="Times New Roman" w:hAnsi="Times New Roman" w:cs="Times New Roman"/>
          <w:i/>
          <w:lang w:val="uk-UA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>2. ______________________________________________________________</w:t>
      </w:r>
    </w:p>
    <w:p w:rsidR="00B17B45" w:rsidRPr="00CB0207" w:rsidRDefault="00B17B45" w:rsidP="00CB0207">
      <w:pPr>
        <w:tabs>
          <w:tab w:val="left" w:pos="1077"/>
        </w:tabs>
        <w:rPr>
          <w:rFonts w:ascii="Times New Roman" w:hAnsi="Times New Roman" w:cs="Times New Roman"/>
          <w:i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>ГОЛОСУВАЛИ: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  <w:lang w:val="uk-UA"/>
        </w:rPr>
      </w:pP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/>
          <w:iCs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 xml:space="preserve">За: ________ </w:t>
      </w:r>
      <w:r w:rsidRPr="00CB0207">
        <w:rPr>
          <w:rFonts w:ascii="Montserrat-Italic" w:hAnsi="Montserrat-Italic" w:cs="Montserrat-Italic"/>
          <w:i/>
          <w:iCs/>
          <w:sz w:val="20"/>
          <w:szCs w:val="20"/>
        </w:rPr>
        <w:t>(вказати кількість)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 xml:space="preserve">Проти: ________ </w:t>
      </w:r>
      <w:r w:rsidRPr="00CB0207">
        <w:rPr>
          <w:rFonts w:ascii="Montserrat-Italic" w:hAnsi="Montserrat-Italic" w:cs="Montserrat-Italic"/>
          <w:i/>
          <w:iCs/>
          <w:sz w:val="20"/>
          <w:szCs w:val="20"/>
        </w:rPr>
        <w:t>(вказати кількість)</w:t>
      </w:r>
      <w:r w:rsidRPr="00CB0207">
        <w:rPr>
          <w:rFonts w:ascii="Montserrat-Regular" w:hAnsi="Montserrat-Regular" w:cs="Montserrat-Regular"/>
          <w:i/>
          <w:sz w:val="20"/>
          <w:szCs w:val="20"/>
        </w:rPr>
        <w:t>;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 xml:space="preserve">Утрималися: ________ </w:t>
      </w:r>
      <w:r w:rsidRPr="00CB0207">
        <w:rPr>
          <w:rFonts w:ascii="Montserrat-Italic" w:hAnsi="Montserrat-Italic" w:cs="Montserrat-Italic"/>
          <w:i/>
          <w:iCs/>
          <w:sz w:val="20"/>
          <w:szCs w:val="20"/>
        </w:rPr>
        <w:t>(вказати кількість)</w:t>
      </w:r>
      <w:r w:rsidRPr="00CB0207">
        <w:rPr>
          <w:rFonts w:ascii="Montserrat-Regular" w:hAnsi="Montserrat-Regular" w:cs="Montserrat-Regular"/>
          <w:i/>
          <w:sz w:val="20"/>
          <w:szCs w:val="20"/>
        </w:rPr>
        <w:t>;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/>
          <w:sz w:val="20"/>
          <w:szCs w:val="20"/>
          <w:lang w:val="uk-UA"/>
        </w:rPr>
      </w:pP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/>
          <w:sz w:val="20"/>
          <w:szCs w:val="20"/>
        </w:rPr>
      </w:pPr>
      <w:r w:rsidRPr="00CB0207">
        <w:rPr>
          <w:rFonts w:ascii="Montserrat-Bold" w:hAnsi="Montserrat-Bold" w:cs="Montserrat-Bold"/>
          <w:b/>
          <w:bCs/>
          <w:i/>
          <w:sz w:val="20"/>
          <w:szCs w:val="20"/>
        </w:rPr>
        <w:t>УХВАЛИЛИ: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>Обрати головуючим загальних зборів (конференції) жителів:______________________________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  <w:lang w:val="uk-UA"/>
        </w:rPr>
      </w:pP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>ГОЛОСУВАЛИ: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 xml:space="preserve">За: ________ </w:t>
      </w:r>
      <w:r w:rsidRPr="00CB0207">
        <w:rPr>
          <w:rFonts w:ascii="Montserrat-Italic" w:hAnsi="Montserrat-Italic" w:cs="Montserrat-Italic"/>
          <w:i/>
          <w:iCs/>
          <w:sz w:val="20"/>
          <w:szCs w:val="20"/>
        </w:rPr>
        <w:t>(вказати кількість)</w:t>
      </w:r>
      <w:r w:rsidRPr="00CB0207">
        <w:rPr>
          <w:rFonts w:ascii="Montserrat-Regular" w:hAnsi="Montserrat-Regular" w:cs="Montserrat-Regular"/>
          <w:i/>
          <w:sz w:val="20"/>
          <w:szCs w:val="20"/>
        </w:rPr>
        <w:t>;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 xml:space="preserve">Проти: ________ </w:t>
      </w:r>
      <w:r w:rsidRPr="00CB0207">
        <w:rPr>
          <w:rFonts w:ascii="Montserrat-Italic" w:hAnsi="Montserrat-Italic" w:cs="Montserrat-Italic"/>
          <w:i/>
          <w:iCs/>
          <w:sz w:val="20"/>
          <w:szCs w:val="20"/>
        </w:rPr>
        <w:t>(вказати кількість)</w:t>
      </w:r>
      <w:r w:rsidRPr="00CB0207">
        <w:rPr>
          <w:rFonts w:ascii="Montserrat-Regular" w:hAnsi="Montserrat-Regular" w:cs="Montserrat-Regular"/>
          <w:i/>
          <w:sz w:val="20"/>
          <w:szCs w:val="20"/>
        </w:rPr>
        <w:t>;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/>
          <w:iCs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 xml:space="preserve">Утрималися: ________; </w:t>
      </w:r>
      <w:r w:rsidRPr="00CB0207">
        <w:rPr>
          <w:rFonts w:ascii="Montserrat-Italic" w:hAnsi="Montserrat-Italic" w:cs="Montserrat-Italic"/>
          <w:i/>
          <w:iCs/>
          <w:sz w:val="20"/>
          <w:szCs w:val="20"/>
        </w:rPr>
        <w:t>(вказати кількість)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  <w:lang w:val="uk-UA"/>
        </w:rPr>
      </w:pP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>УХВАЛИЛИ: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>Обрати секретарем загальних зборів (конференції) жителів: ______________________________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  <w:lang w:val="uk-UA"/>
        </w:rPr>
      </w:pP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>ГОЛОСУВАЛИ: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 xml:space="preserve">За: ________ </w:t>
      </w:r>
      <w:r w:rsidRPr="00CB0207">
        <w:rPr>
          <w:rFonts w:ascii="Montserrat-Italic" w:hAnsi="Montserrat-Italic" w:cs="Montserrat-Italic"/>
          <w:i/>
          <w:iCs/>
          <w:sz w:val="20"/>
          <w:szCs w:val="20"/>
        </w:rPr>
        <w:t>(вказати кількість)</w:t>
      </w:r>
      <w:r w:rsidRPr="00CB0207">
        <w:rPr>
          <w:rFonts w:ascii="Montserrat-Regular" w:hAnsi="Montserrat-Regular" w:cs="Montserrat-Regular"/>
          <w:i/>
          <w:sz w:val="20"/>
          <w:szCs w:val="20"/>
        </w:rPr>
        <w:t>;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 xml:space="preserve">Проти: ________ </w:t>
      </w:r>
      <w:r w:rsidRPr="00CB0207">
        <w:rPr>
          <w:rFonts w:ascii="Montserrat-Italic" w:hAnsi="Montserrat-Italic" w:cs="Montserrat-Italic"/>
          <w:i/>
          <w:iCs/>
          <w:sz w:val="20"/>
          <w:szCs w:val="20"/>
        </w:rPr>
        <w:t>(вказати кількість)</w:t>
      </w:r>
      <w:r w:rsidRPr="00CB0207">
        <w:rPr>
          <w:rFonts w:ascii="Montserrat-Regular" w:hAnsi="Montserrat-Regular" w:cs="Montserrat-Regular"/>
          <w:i/>
          <w:sz w:val="20"/>
          <w:szCs w:val="20"/>
        </w:rPr>
        <w:t>;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 xml:space="preserve">Утрималися: ________ </w:t>
      </w:r>
      <w:r w:rsidRPr="00CB0207">
        <w:rPr>
          <w:rFonts w:ascii="Montserrat-Italic" w:hAnsi="Montserrat-Italic" w:cs="Montserrat-Italic"/>
          <w:i/>
          <w:iCs/>
          <w:sz w:val="20"/>
          <w:szCs w:val="20"/>
        </w:rPr>
        <w:t>(вказати кількість)</w:t>
      </w:r>
      <w:r w:rsidRPr="00CB0207">
        <w:rPr>
          <w:rFonts w:ascii="Montserrat-Regular" w:hAnsi="Montserrat-Regular" w:cs="Montserrat-Regular"/>
          <w:i/>
          <w:sz w:val="20"/>
          <w:szCs w:val="20"/>
        </w:rPr>
        <w:t>;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/>
          <w:sz w:val="20"/>
          <w:szCs w:val="20"/>
          <w:lang w:val="uk-UA"/>
        </w:rPr>
      </w:pP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/>
          <w:sz w:val="20"/>
          <w:szCs w:val="20"/>
        </w:rPr>
      </w:pPr>
      <w:r w:rsidRPr="00CB0207">
        <w:rPr>
          <w:rFonts w:ascii="Montserrat-Bold" w:hAnsi="Montserrat-Bold" w:cs="Montserrat-Bold"/>
          <w:b/>
          <w:bCs/>
          <w:i/>
          <w:sz w:val="20"/>
          <w:szCs w:val="20"/>
        </w:rPr>
        <w:lastRenderedPageBreak/>
        <w:t>УХВАЛИЛИ: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>Обрати членами лічильної комісії загальних зборів (конференції) жителів: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>1. _________________________________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>2. … .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/>
          <w:sz w:val="20"/>
          <w:szCs w:val="20"/>
          <w:lang w:val="uk-UA"/>
        </w:rPr>
      </w:pP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/>
          <w:sz w:val="20"/>
          <w:szCs w:val="20"/>
        </w:rPr>
      </w:pPr>
      <w:r w:rsidRPr="00CB0207">
        <w:rPr>
          <w:rFonts w:ascii="Montserrat-Bold" w:hAnsi="Montserrat-Bold" w:cs="Montserrat-Bold"/>
          <w:b/>
          <w:bCs/>
          <w:i/>
          <w:sz w:val="20"/>
          <w:szCs w:val="20"/>
        </w:rPr>
        <w:t>2. Затвердження порядку денного загальних зборів (конференції) жителів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  <w:lang w:val="uk-UA"/>
        </w:rPr>
      </w:pP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>СЛУХАЛИ: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>1. Про затвердження порядку денного загальних зборів (конференції) жителів.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  <w:lang w:val="uk-UA"/>
        </w:rPr>
      </w:pP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>ВИСТУПИЛИ: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>1. ______________________________________________________________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>2. ______________________________________________________________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  <w:lang w:val="uk-UA"/>
        </w:rPr>
      </w:pP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>ГОЛОСУВАЛИ: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 xml:space="preserve">За: ________ </w:t>
      </w:r>
      <w:r w:rsidRPr="00CB0207">
        <w:rPr>
          <w:rFonts w:ascii="Montserrat-Italic" w:hAnsi="Montserrat-Italic" w:cs="Montserrat-Italic"/>
          <w:i/>
          <w:iCs/>
          <w:sz w:val="20"/>
          <w:szCs w:val="20"/>
        </w:rPr>
        <w:t>(вказати кількість)</w:t>
      </w:r>
      <w:r w:rsidRPr="00CB0207">
        <w:rPr>
          <w:rFonts w:ascii="Montserrat-Regular" w:hAnsi="Montserrat-Regular" w:cs="Montserrat-Regular"/>
          <w:i/>
          <w:sz w:val="20"/>
          <w:szCs w:val="20"/>
        </w:rPr>
        <w:t>;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 xml:space="preserve">Проти: ________ </w:t>
      </w:r>
      <w:r w:rsidRPr="00CB0207">
        <w:rPr>
          <w:rFonts w:ascii="Montserrat-Italic" w:hAnsi="Montserrat-Italic" w:cs="Montserrat-Italic"/>
          <w:i/>
          <w:iCs/>
          <w:sz w:val="20"/>
          <w:szCs w:val="20"/>
        </w:rPr>
        <w:t>(вказати кількість)</w:t>
      </w:r>
      <w:r w:rsidRPr="00CB0207">
        <w:rPr>
          <w:rFonts w:ascii="Montserrat-Regular" w:hAnsi="Montserrat-Regular" w:cs="Montserrat-Regular"/>
          <w:i/>
          <w:sz w:val="20"/>
          <w:szCs w:val="20"/>
        </w:rPr>
        <w:t>;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>Утрималися: ________</w:t>
      </w:r>
      <w:r w:rsidRPr="00CB0207">
        <w:rPr>
          <w:rFonts w:ascii="Montserrat-Italic" w:hAnsi="Montserrat-Italic" w:cs="Montserrat-Italic"/>
          <w:i/>
          <w:iCs/>
          <w:sz w:val="20"/>
          <w:szCs w:val="20"/>
        </w:rPr>
        <w:t>(вказати кількість)</w:t>
      </w:r>
      <w:r w:rsidRPr="00CB0207">
        <w:rPr>
          <w:rFonts w:ascii="Montserrat-Regular" w:hAnsi="Montserrat-Regular" w:cs="Montserrat-Regular"/>
          <w:i/>
          <w:sz w:val="20"/>
          <w:szCs w:val="20"/>
        </w:rPr>
        <w:t>;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/>
          <w:sz w:val="20"/>
          <w:szCs w:val="20"/>
          <w:lang w:val="uk-UA"/>
        </w:rPr>
      </w:pP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/>
          <w:sz w:val="20"/>
          <w:szCs w:val="20"/>
        </w:rPr>
      </w:pPr>
      <w:r w:rsidRPr="00CB0207">
        <w:rPr>
          <w:rFonts w:ascii="Montserrat-Bold" w:hAnsi="Montserrat-Bold" w:cs="Montserrat-Bold"/>
          <w:b/>
          <w:bCs/>
          <w:i/>
          <w:sz w:val="20"/>
          <w:szCs w:val="20"/>
        </w:rPr>
        <w:t>УХВАЛИЛИ: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/>
          <w:sz w:val="20"/>
          <w:szCs w:val="20"/>
          <w:lang w:val="uk-UA"/>
        </w:rPr>
      </w:pP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/>
          <w:sz w:val="20"/>
          <w:szCs w:val="20"/>
        </w:rPr>
      </w:pPr>
      <w:r w:rsidRPr="00CB0207">
        <w:rPr>
          <w:rFonts w:ascii="Montserrat-Bold" w:hAnsi="Montserrat-Bold" w:cs="Montserrat-Bold"/>
          <w:b/>
          <w:bCs/>
          <w:i/>
          <w:sz w:val="20"/>
          <w:szCs w:val="20"/>
        </w:rPr>
        <w:t>Затвердити такий порядок денний загальних зборів (конференції) жителів: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  <w:lang w:val="uk-UA"/>
        </w:rPr>
      </w:pP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>1. Про ________________________________________________.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  <w:lang w:val="uk-UA"/>
        </w:rPr>
      </w:pP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>2. Про ________________________________________________.</w:t>
      </w:r>
    </w:p>
    <w:p w:rsidR="00B17B45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  <w:lang w:val="uk-UA"/>
        </w:rPr>
      </w:pPr>
    </w:p>
    <w:p w:rsidR="00DA063A" w:rsidRPr="00CB0207" w:rsidRDefault="00B17B45" w:rsidP="00B17B4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CB0207">
        <w:rPr>
          <w:rFonts w:ascii="Montserrat-Regular" w:hAnsi="Montserrat-Regular" w:cs="Montserrat-Regular"/>
          <w:i/>
          <w:sz w:val="20"/>
          <w:szCs w:val="20"/>
        </w:rPr>
        <w:t>3. Про ________________________________________________.</w:t>
      </w:r>
    </w:p>
    <w:p w:rsidR="00DA063A" w:rsidRPr="00CB0207" w:rsidRDefault="00DA063A" w:rsidP="00CB0207">
      <w:pPr>
        <w:tabs>
          <w:tab w:val="left" w:pos="3739"/>
        </w:tabs>
        <w:rPr>
          <w:rFonts w:ascii="Montserrat-Regular" w:hAnsi="Montserrat-Regular" w:cs="Montserrat-Regular"/>
          <w:i/>
          <w:sz w:val="20"/>
          <w:szCs w:val="20"/>
          <w:lang w:val="uk-UA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3. Затвердження регламенту загальних зборів (конференції) жителів</w:t>
      </w:r>
    </w:p>
    <w:p w:rsidR="00DA063A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DA063A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СЛУХАЛИ:</w:t>
      </w:r>
    </w:p>
    <w:p w:rsidR="00DA063A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1. Про затвердження регламенту загальних зборів (конференції) жителів.</w:t>
      </w:r>
    </w:p>
    <w:p w:rsidR="00DA063A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DA063A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ВИСТУПИЛИ:</w:t>
      </w:r>
    </w:p>
    <w:p w:rsidR="00DA063A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1. ______________________________________________________________</w:t>
      </w:r>
    </w:p>
    <w:p w:rsidR="00DA063A" w:rsidRPr="00CB0207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2</w:t>
      </w:r>
      <w:r w:rsidRPr="00CB0207">
        <w:rPr>
          <w:rFonts w:ascii="Montserrat-Regular" w:hAnsi="Montserrat-Regular" w:cs="Montserrat-Regular"/>
          <w:i/>
          <w:sz w:val="20"/>
          <w:szCs w:val="20"/>
        </w:rPr>
        <w:t>. ______________________________________________________________</w:t>
      </w:r>
    </w:p>
    <w:p w:rsidR="00DA063A" w:rsidRPr="00CB0207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  <w:lang w:val="uk-UA"/>
        </w:rPr>
      </w:pPr>
    </w:p>
    <w:p w:rsidR="00DA063A" w:rsidRPr="00CB0207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CB0207">
        <w:rPr>
          <w:rFonts w:ascii="Montserrat-Regular" w:hAnsi="Montserrat-Regular" w:cs="Montserrat-Regular"/>
          <w:sz w:val="20"/>
          <w:szCs w:val="20"/>
        </w:rPr>
        <w:t>ГОЛОСУВАЛИ:</w:t>
      </w:r>
    </w:p>
    <w:p w:rsidR="00DA063A" w:rsidRPr="00CB0207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CB0207">
        <w:rPr>
          <w:rFonts w:ascii="Montserrat-Regular" w:hAnsi="Montserrat-Regular" w:cs="Montserrat-Regular"/>
          <w:sz w:val="20"/>
          <w:szCs w:val="20"/>
        </w:rPr>
        <w:t xml:space="preserve">За: ________ </w:t>
      </w:r>
      <w:r w:rsidRPr="00CB0207">
        <w:rPr>
          <w:rFonts w:ascii="Montserrat-Italic" w:hAnsi="Montserrat-Italic" w:cs="Montserrat-Italic"/>
          <w:iCs/>
          <w:sz w:val="20"/>
          <w:szCs w:val="20"/>
        </w:rPr>
        <w:t xml:space="preserve">(вказати </w:t>
      </w:r>
      <w:r w:rsidRPr="00CB0207">
        <w:rPr>
          <w:rFonts w:ascii="Montserrat-Regular" w:hAnsi="Montserrat-Regular" w:cs="Montserrat-Regular"/>
          <w:sz w:val="20"/>
          <w:szCs w:val="20"/>
        </w:rPr>
        <w:t>кількість);</w:t>
      </w:r>
    </w:p>
    <w:p w:rsidR="00DA063A" w:rsidRPr="00CB0207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CB0207">
        <w:rPr>
          <w:rFonts w:ascii="Montserrat-Regular" w:hAnsi="Montserrat-Regular" w:cs="Montserrat-Regular"/>
          <w:sz w:val="20"/>
          <w:szCs w:val="20"/>
        </w:rPr>
        <w:t xml:space="preserve">Проти: ________ </w:t>
      </w:r>
      <w:r w:rsidRPr="00CB0207">
        <w:rPr>
          <w:rFonts w:ascii="Montserrat-Italic" w:hAnsi="Montserrat-Italic" w:cs="Montserrat-Italic"/>
          <w:iCs/>
          <w:sz w:val="20"/>
          <w:szCs w:val="20"/>
        </w:rPr>
        <w:t>(вказати кількість)</w:t>
      </w:r>
      <w:r w:rsidRPr="00CB0207">
        <w:rPr>
          <w:rFonts w:ascii="Montserrat-Regular" w:hAnsi="Montserrat-Regular" w:cs="Montserrat-Regular"/>
          <w:sz w:val="20"/>
          <w:szCs w:val="20"/>
        </w:rPr>
        <w:t>;</w:t>
      </w:r>
    </w:p>
    <w:p w:rsidR="00DA063A" w:rsidRPr="00CB0207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CB0207">
        <w:rPr>
          <w:rFonts w:ascii="Montserrat-Regular" w:hAnsi="Montserrat-Regular" w:cs="Montserrat-Regular"/>
          <w:sz w:val="20"/>
          <w:szCs w:val="20"/>
        </w:rPr>
        <w:t xml:space="preserve">Утрималися: ________ </w:t>
      </w:r>
      <w:r w:rsidRPr="00CB0207">
        <w:rPr>
          <w:rFonts w:ascii="Montserrat-Italic" w:hAnsi="Montserrat-Italic" w:cs="Montserrat-Italic"/>
          <w:iCs/>
          <w:sz w:val="20"/>
          <w:szCs w:val="20"/>
        </w:rPr>
        <w:t>(вказати кількість)</w:t>
      </w:r>
      <w:r w:rsidRPr="00CB0207">
        <w:rPr>
          <w:rFonts w:ascii="Montserrat-Regular" w:hAnsi="Montserrat-Regular" w:cs="Montserrat-Regular"/>
          <w:sz w:val="20"/>
          <w:szCs w:val="20"/>
        </w:rPr>
        <w:t>;</w:t>
      </w:r>
    </w:p>
    <w:p w:rsidR="00DA063A" w:rsidRPr="00CB0207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CB0207">
        <w:rPr>
          <w:rFonts w:ascii="Montserrat-Regular" w:hAnsi="Montserrat-Regular" w:cs="Montserrat-Regular"/>
          <w:sz w:val="20"/>
          <w:szCs w:val="20"/>
        </w:rPr>
        <w:t>УХВАЛИЛИ:</w:t>
      </w:r>
    </w:p>
    <w:p w:rsidR="00DA063A" w:rsidRPr="00CB0207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DA063A" w:rsidRPr="00CB0207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</w:rPr>
      </w:pPr>
      <w:r w:rsidRPr="00CB0207">
        <w:rPr>
          <w:rFonts w:ascii="Montserrat-Bold" w:hAnsi="Montserrat-Bold" w:cs="Montserrat-Bold"/>
          <w:b/>
          <w:bCs/>
          <w:sz w:val="20"/>
          <w:szCs w:val="20"/>
        </w:rPr>
        <w:t>Затвердити такий регламент загальних зборів (конференції) жителів:</w:t>
      </w:r>
    </w:p>
    <w:p w:rsidR="00DA063A" w:rsidRPr="00CB0207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CB0207">
        <w:rPr>
          <w:rFonts w:ascii="Montserrat-Regular" w:hAnsi="Montserrat-Regular" w:cs="Montserrat-Regular"/>
          <w:sz w:val="20"/>
          <w:szCs w:val="20"/>
        </w:rPr>
        <w:t>на вступне слово ініціатора загальних зборів (конференції) жителів — до ___ хвилин;</w:t>
      </w:r>
    </w:p>
    <w:p w:rsidR="00DA063A" w:rsidRPr="00CB0207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CB0207">
        <w:rPr>
          <w:rFonts w:ascii="Montserrat-Regular" w:hAnsi="Montserrat-Regular" w:cs="Montserrat-Regular"/>
          <w:sz w:val="20"/>
          <w:szCs w:val="20"/>
        </w:rPr>
        <w:t>на доповідь — до ___ хвилин;</w:t>
      </w:r>
    </w:p>
    <w:p w:rsidR="00DA063A" w:rsidRPr="00CB0207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CB0207">
        <w:rPr>
          <w:rFonts w:ascii="Montserrat-Regular" w:hAnsi="Montserrat-Regular" w:cs="Montserrat-Regular"/>
          <w:sz w:val="20"/>
          <w:szCs w:val="20"/>
        </w:rPr>
        <w:t>на кожну з не більше двох співдоповідей — до ___ хвилин;</w:t>
      </w:r>
    </w:p>
    <w:p w:rsidR="00DA063A" w:rsidRPr="00CB0207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CB0207">
        <w:rPr>
          <w:rFonts w:ascii="Montserrat-Regular" w:hAnsi="Montserrat-Regular" w:cs="Montserrat-Regular"/>
          <w:sz w:val="20"/>
          <w:szCs w:val="20"/>
        </w:rPr>
        <w:t>відповіді на запитання після доповіді й усіх співдоповідей разом — до ___ хвилин;</w:t>
      </w:r>
    </w:p>
    <w:p w:rsidR="00DA063A" w:rsidRPr="00CB0207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CB0207">
        <w:rPr>
          <w:rFonts w:ascii="Montserrat-Regular" w:hAnsi="Montserrat-Regular" w:cs="Montserrat-Regular"/>
          <w:sz w:val="20"/>
          <w:szCs w:val="20"/>
        </w:rPr>
        <w:t>на виступи експертів — до ___ хвилин;</w:t>
      </w:r>
    </w:p>
    <w:p w:rsidR="00DA063A" w:rsidRPr="00CB0207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CB0207">
        <w:rPr>
          <w:rFonts w:ascii="Montserrat-Regular" w:hAnsi="Montserrat-Regular" w:cs="Montserrat-Regular"/>
          <w:sz w:val="20"/>
          <w:szCs w:val="20"/>
        </w:rPr>
        <w:t>на виступи в обговоренні — до ___ хвилин.</w:t>
      </w:r>
    </w:p>
    <w:p w:rsidR="00DA063A" w:rsidRPr="00CB0207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DA063A" w:rsidRPr="00CB0207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</w:rPr>
      </w:pPr>
      <w:r w:rsidRPr="00CB0207">
        <w:rPr>
          <w:rFonts w:ascii="Montserrat-Bold" w:hAnsi="Montserrat-Bold" w:cs="Montserrat-Bold"/>
          <w:b/>
          <w:bCs/>
          <w:sz w:val="20"/>
          <w:szCs w:val="20"/>
        </w:rPr>
        <w:t>4. Питання порядку денного, що обговорювалось ___________________________________ або</w:t>
      </w:r>
    </w:p>
    <w:p w:rsidR="00DA063A" w:rsidRPr="00CB0207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</w:rPr>
      </w:pPr>
      <w:r w:rsidRPr="00CB0207">
        <w:rPr>
          <w:rFonts w:ascii="Montserrat-Bold" w:hAnsi="Montserrat-Bold" w:cs="Montserrat-Bold"/>
          <w:b/>
          <w:bCs/>
          <w:sz w:val="20"/>
          <w:szCs w:val="20"/>
        </w:rPr>
        <w:t>кандидатура (-и) делегата (-ів) на конференцію жителів __________________________.</w:t>
      </w:r>
    </w:p>
    <w:p w:rsidR="00DA063A" w:rsidRPr="00CB0207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DA063A" w:rsidRPr="00CB0207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CB0207">
        <w:rPr>
          <w:rFonts w:ascii="Montserrat-Regular" w:hAnsi="Montserrat-Regular" w:cs="Montserrat-Regular"/>
          <w:sz w:val="20"/>
          <w:szCs w:val="20"/>
        </w:rPr>
        <w:t>СЛУХАЛИ:</w:t>
      </w:r>
    </w:p>
    <w:p w:rsidR="00DA063A" w:rsidRPr="00CB0207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CB0207">
        <w:rPr>
          <w:rFonts w:ascii="Montserrat-Regular" w:hAnsi="Montserrat-Regular" w:cs="Montserrat-Regular"/>
          <w:sz w:val="20"/>
          <w:szCs w:val="20"/>
        </w:rPr>
        <w:t>1. Про ________________________________________________.</w:t>
      </w:r>
    </w:p>
    <w:p w:rsidR="00DA063A" w:rsidRPr="00CB0207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CB0207">
        <w:rPr>
          <w:rFonts w:ascii="Montserrat-Regular" w:hAnsi="Montserrat-Regular" w:cs="Montserrat-Regular"/>
          <w:sz w:val="20"/>
          <w:szCs w:val="20"/>
        </w:rPr>
        <w:t>питання, яке порушується</w:t>
      </w:r>
    </w:p>
    <w:p w:rsidR="00DA063A" w:rsidRPr="00CB0207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DA063A" w:rsidRPr="00CB0207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CB0207">
        <w:rPr>
          <w:rFonts w:ascii="Montserrat-Regular" w:hAnsi="Montserrat-Regular" w:cs="Montserrat-Regular"/>
          <w:sz w:val="20"/>
          <w:szCs w:val="20"/>
        </w:rPr>
        <w:t>ВИСТУПИЛИ:</w:t>
      </w:r>
    </w:p>
    <w:p w:rsidR="00DA063A" w:rsidRPr="00CB0207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CB0207">
        <w:rPr>
          <w:rFonts w:ascii="Montserrat-Regular" w:hAnsi="Montserrat-Regular" w:cs="Montserrat-Regular"/>
          <w:sz w:val="20"/>
          <w:szCs w:val="20"/>
        </w:rPr>
        <w:t>1. ______________________________________________________________</w:t>
      </w:r>
    </w:p>
    <w:p w:rsidR="00DA063A" w:rsidRPr="00CB0207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CB0207">
        <w:rPr>
          <w:rFonts w:ascii="Montserrat-Regular" w:hAnsi="Montserrat-Regular" w:cs="Montserrat-Regular"/>
          <w:sz w:val="20"/>
          <w:szCs w:val="20"/>
        </w:rPr>
        <w:t>2. ______________________________________________________________</w:t>
      </w:r>
    </w:p>
    <w:p w:rsidR="00DA063A" w:rsidRPr="00CB0207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DA063A" w:rsidRPr="00CB0207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CB0207">
        <w:rPr>
          <w:rFonts w:ascii="Montserrat-Regular" w:hAnsi="Montserrat-Regular" w:cs="Montserrat-Regular"/>
          <w:sz w:val="20"/>
          <w:szCs w:val="20"/>
        </w:rPr>
        <w:lastRenderedPageBreak/>
        <w:t>ГОЛОСУВАЛИ:</w:t>
      </w:r>
    </w:p>
    <w:p w:rsidR="00DA063A" w:rsidRPr="00CB0207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 w:rsidRPr="00CB0207">
        <w:rPr>
          <w:rFonts w:ascii="Montserrat-Regular" w:hAnsi="Montserrat-Regular" w:cs="Montserrat-Regular"/>
          <w:sz w:val="20"/>
          <w:szCs w:val="20"/>
        </w:rPr>
        <w:t xml:space="preserve">За: ________ </w:t>
      </w:r>
      <w:r w:rsidRPr="00CB0207">
        <w:rPr>
          <w:rFonts w:ascii="Montserrat-Italic" w:hAnsi="Montserrat-Italic" w:cs="Montserrat-Italic"/>
          <w:iCs/>
          <w:sz w:val="20"/>
          <w:szCs w:val="20"/>
        </w:rPr>
        <w:t>(вказати кількість);</w:t>
      </w:r>
    </w:p>
    <w:p w:rsidR="00DA063A" w:rsidRPr="00CB0207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16"/>
          <w:szCs w:val="16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DA063A" w:rsidRPr="00CB0207" w:rsidTr="00DA063A">
        <w:tc>
          <w:tcPr>
            <w:tcW w:w="1367" w:type="dxa"/>
          </w:tcPr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Прізви-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ще, ім’я,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по бать-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кові жите-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ля (-ьки)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</w:p>
        </w:tc>
        <w:tc>
          <w:tcPr>
            <w:tcW w:w="1367" w:type="dxa"/>
          </w:tcPr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Адреса місця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задекларова-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ного або заре-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єстрованого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проживання</w:t>
            </w:r>
          </w:p>
        </w:tc>
        <w:tc>
          <w:tcPr>
            <w:tcW w:w="1367" w:type="dxa"/>
          </w:tcPr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Фактичне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проживання /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перебування, що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підтверджується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довідкою про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взяття на облік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внутрішньо пере-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міщеної особи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</w:p>
        </w:tc>
        <w:tc>
          <w:tcPr>
            <w:tcW w:w="1367" w:type="dxa"/>
          </w:tcPr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Поміт-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ка про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видання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мандата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для голо-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сування</w:t>
            </w:r>
          </w:p>
        </w:tc>
        <w:tc>
          <w:tcPr>
            <w:tcW w:w="1367" w:type="dxa"/>
          </w:tcPr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Дата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народ-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ження</w:t>
            </w:r>
          </w:p>
        </w:tc>
        <w:tc>
          <w:tcPr>
            <w:tcW w:w="1368" w:type="dxa"/>
          </w:tcPr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Серія (за наяв-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ності) і номер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документа (-тів),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що посвідчує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(-ють) особу, під-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тверджує (-ють)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громадянство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України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</w:p>
        </w:tc>
        <w:tc>
          <w:tcPr>
            <w:tcW w:w="1368" w:type="dxa"/>
          </w:tcPr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Підпис, яким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засвідчується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достовірність і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надання згоди на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обробку вказаних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персональних да-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них відповідно до</w:t>
            </w:r>
          </w:p>
          <w:p w:rsidR="00DA063A" w:rsidRPr="00CB0207" w:rsidRDefault="00DA063A" w:rsidP="00DA063A">
            <w:pPr>
              <w:tabs>
                <w:tab w:val="left" w:pos="3739"/>
              </w:tabs>
              <w:rPr>
                <w:rFonts w:ascii="Montserrat-Regular" w:hAnsi="Montserrat-Regular" w:cs="Montserrat-Regular"/>
                <w:sz w:val="20"/>
                <w:szCs w:val="20"/>
                <w:lang w:val="uk-UA"/>
              </w:rPr>
            </w:pPr>
            <w:r w:rsidRPr="00CB0207">
              <w:rPr>
                <w:rFonts w:ascii="Montserrat-Regular" w:hAnsi="Montserrat-Regular" w:cs="Montserrat-Regular"/>
                <w:sz w:val="16"/>
                <w:szCs w:val="16"/>
              </w:rPr>
              <w:t>законодавства</w:t>
            </w:r>
          </w:p>
          <w:p w:rsidR="00DA063A" w:rsidRPr="00CB0207" w:rsidRDefault="00DA063A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</w:p>
        </w:tc>
      </w:tr>
      <w:tr w:rsidR="00E22756" w:rsidRPr="00CB0207" w:rsidTr="00DA063A">
        <w:tc>
          <w:tcPr>
            <w:tcW w:w="1367" w:type="dxa"/>
          </w:tcPr>
          <w:p w:rsidR="00E22756" w:rsidRPr="00CB0207" w:rsidRDefault="00E22756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67" w:type="dxa"/>
          </w:tcPr>
          <w:p w:rsidR="00E22756" w:rsidRPr="00CB0207" w:rsidRDefault="00E22756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67" w:type="dxa"/>
          </w:tcPr>
          <w:p w:rsidR="00E22756" w:rsidRPr="00CB0207" w:rsidRDefault="00E22756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67" w:type="dxa"/>
          </w:tcPr>
          <w:p w:rsidR="00E22756" w:rsidRPr="00CB0207" w:rsidRDefault="00E22756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67" w:type="dxa"/>
          </w:tcPr>
          <w:p w:rsidR="00E22756" w:rsidRPr="00CB0207" w:rsidRDefault="00E22756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68" w:type="dxa"/>
          </w:tcPr>
          <w:p w:rsidR="00E22756" w:rsidRPr="00CB0207" w:rsidRDefault="00E22756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68" w:type="dxa"/>
          </w:tcPr>
          <w:p w:rsidR="00E22756" w:rsidRPr="00CB0207" w:rsidRDefault="00E22756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</w:tr>
      <w:tr w:rsidR="00E22756" w:rsidRPr="00CB0207" w:rsidTr="00DA063A">
        <w:tc>
          <w:tcPr>
            <w:tcW w:w="1367" w:type="dxa"/>
          </w:tcPr>
          <w:p w:rsidR="00E22756" w:rsidRPr="00CB0207" w:rsidRDefault="00E22756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67" w:type="dxa"/>
          </w:tcPr>
          <w:p w:rsidR="00E22756" w:rsidRPr="00CB0207" w:rsidRDefault="00E22756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67" w:type="dxa"/>
          </w:tcPr>
          <w:p w:rsidR="00E22756" w:rsidRPr="00CB0207" w:rsidRDefault="00E22756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67" w:type="dxa"/>
          </w:tcPr>
          <w:p w:rsidR="00E22756" w:rsidRPr="00CB0207" w:rsidRDefault="00E22756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67" w:type="dxa"/>
          </w:tcPr>
          <w:p w:rsidR="00E22756" w:rsidRPr="00CB0207" w:rsidRDefault="00E22756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68" w:type="dxa"/>
          </w:tcPr>
          <w:p w:rsidR="00E22756" w:rsidRPr="00CB0207" w:rsidRDefault="00E22756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68" w:type="dxa"/>
          </w:tcPr>
          <w:p w:rsidR="00E22756" w:rsidRPr="00CB0207" w:rsidRDefault="00E22756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</w:tr>
      <w:tr w:rsidR="00E22756" w:rsidRPr="00CB0207" w:rsidTr="00DA063A">
        <w:tc>
          <w:tcPr>
            <w:tcW w:w="1367" w:type="dxa"/>
          </w:tcPr>
          <w:p w:rsidR="00E22756" w:rsidRPr="00CB0207" w:rsidRDefault="00E22756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67" w:type="dxa"/>
          </w:tcPr>
          <w:p w:rsidR="00E22756" w:rsidRPr="00CB0207" w:rsidRDefault="00E22756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67" w:type="dxa"/>
          </w:tcPr>
          <w:p w:rsidR="00E22756" w:rsidRPr="00CB0207" w:rsidRDefault="00E22756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67" w:type="dxa"/>
          </w:tcPr>
          <w:p w:rsidR="00E22756" w:rsidRPr="00CB0207" w:rsidRDefault="00E22756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67" w:type="dxa"/>
          </w:tcPr>
          <w:p w:rsidR="00E22756" w:rsidRPr="00CB0207" w:rsidRDefault="00E22756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68" w:type="dxa"/>
          </w:tcPr>
          <w:p w:rsidR="00E22756" w:rsidRPr="00CB0207" w:rsidRDefault="00E22756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68" w:type="dxa"/>
          </w:tcPr>
          <w:p w:rsidR="00E22756" w:rsidRPr="00CB0207" w:rsidRDefault="00E22756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</w:tr>
      <w:tr w:rsidR="00E22756" w:rsidRPr="00CB0207" w:rsidTr="00DA063A">
        <w:tc>
          <w:tcPr>
            <w:tcW w:w="1367" w:type="dxa"/>
          </w:tcPr>
          <w:p w:rsidR="00E22756" w:rsidRPr="00CB0207" w:rsidRDefault="00E22756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67" w:type="dxa"/>
          </w:tcPr>
          <w:p w:rsidR="00E22756" w:rsidRPr="00CB0207" w:rsidRDefault="00E22756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67" w:type="dxa"/>
          </w:tcPr>
          <w:p w:rsidR="00E22756" w:rsidRPr="00CB0207" w:rsidRDefault="00E22756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67" w:type="dxa"/>
          </w:tcPr>
          <w:p w:rsidR="00E22756" w:rsidRPr="00CB0207" w:rsidRDefault="00E22756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67" w:type="dxa"/>
          </w:tcPr>
          <w:p w:rsidR="00E22756" w:rsidRPr="00CB0207" w:rsidRDefault="00E22756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68" w:type="dxa"/>
          </w:tcPr>
          <w:p w:rsidR="00E22756" w:rsidRPr="00CB0207" w:rsidRDefault="00E22756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68" w:type="dxa"/>
          </w:tcPr>
          <w:p w:rsidR="00E22756" w:rsidRPr="00CB0207" w:rsidRDefault="00E22756" w:rsidP="00DA063A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</w:tr>
    </w:tbl>
    <w:p w:rsidR="00DA063A" w:rsidRPr="00CB0207" w:rsidRDefault="00DA063A" w:rsidP="00DA063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1B13C3" w:rsidRPr="00CB0207" w:rsidRDefault="001B13C3" w:rsidP="001B13C3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CB0207">
        <w:rPr>
          <w:rFonts w:ascii="Montserrat-Regular" w:hAnsi="Montserrat-Regular" w:cs="Montserrat-Regular"/>
          <w:sz w:val="20"/>
          <w:szCs w:val="20"/>
        </w:rPr>
        <w:t xml:space="preserve">Проти: ________ </w:t>
      </w:r>
      <w:r w:rsidRPr="00CB0207">
        <w:rPr>
          <w:rFonts w:ascii="Montserrat-Italic" w:hAnsi="Montserrat-Italic" w:cs="Montserrat-Italic"/>
          <w:iCs/>
          <w:sz w:val="20"/>
          <w:szCs w:val="20"/>
        </w:rPr>
        <w:t>(вказати кількість)</w:t>
      </w:r>
      <w:r w:rsidRPr="00CB0207">
        <w:rPr>
          <w:rFonts w:ascii="Montserrat-Regular" w:hAnsi="Montserrat-Regular" w:cs="Montserrat-Regular"/>
          <w:sz w:val="20"/>
          <w:szCs w:val="20"/>
        </w:rPr>
        <w:t>;</w:t>
      </w:r>
    </w:p>
    <w:p w:rsidR="001B13C3" w:rsidRPr="00CB0207" w:rsidRDefault="001B13C3" w:rsidP="001B13C3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CB0207">
        <w:rPr>
          <w:rFonts w:ascii="Montserrat-Regular" w:hAnsi="Montserrat-Regular" w:cs="Montserrat-Regular"/>
          <w:sz w:val="20"/>
          <w:szCs w:val="20"/>
        </w:rPr>
        <w:t xml:space="preserve">Утрималися: ________ </w:t>
      </w:r>
      <w:r w:rsidRPr="00CB0207">
        <w:rPr>
          <w:rFonts w:ascii="Montserrat-Italic" w:hAnsi="Montserrat-Italic" w:cs="Montserrat-Italic"/>
          <w:iCs/>
          <w:sz w:val="20"/>
          <w:szCs w:val="20"/>
        </w:rPr>
        <w:t>(вказати кількість)</w:t>
      </w:r>
      <w:r w:rsidRPr="00CB0207">
        <w:rPr>
          <w:rFonts w:ascii="Montserrat-Regular" w:hAnsi="Montserrat-Regular" w:cs="Montserrat-Regular"/>
          <w:sz w:val="20"/>
          <w:szCs w:val="20"/>
        </w:rPr>
        <w:t>;</w:t>
      </w:r>
    </w:p>
    <w:p w:rsidR="001B13C3" w:rsidRPr="00CB0207" w:rsidRDefault="001B13C3" w:rsidP="001B13C3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1B13C3" w:rsidRPr="00CB0207" w:rsidRDefault="001B13C3" w:rsidP="001B13C3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</w:rPr>
      </w:pPr>
      <w:r w:rsidRPr="00CB0207">
        <w:rPr>
          <w:rFonts w:ascii="Montserrat-Bold" w:hAnsi="Montserrat-Bold" w:cs="Montserrat-Bold"/>
          <w:b/>
          <w:bCs/>
          <w:sz w:val="20"/>
          <w:szCs w:val="20"/>
        </w:rPr>
        <w:t>УХВАЛИЛИ:</w:t>
      </w:r>
    </w:p>
    <w:p w:rsidR="001B13C3" w:rsidRPr="00CB0207" w:rsidRDefault="001B13C3" w:rsidP="001B13C3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1B13C3" w:rsidRPr="00CB0207" w:rsidRDefault="001B13C3" w:rsidP="001B13C3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CB0207">
        <w:rPr>
          <w:rFonts w:ascii="Montserrat-Regular" w:hAnsi="Montserrat-Regular" w:cs="Montserrat-Regular"/>
          <w:sz w:val="20"/>
          <w:szCs w:val="20"/>
        </w:rPr>
        <w:t>Рішення загальних зборів (конференції) жителів:_______________________________________</w:t>
      </w:r>
    </w:p>
    <w:p w:rsidR="00987E65" w:rsidRPr="00CB0207" w:rsidRDefault="00987E65" w:rsidP="001B13C3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1B13C3" w:rsidRPr="00CB0207" w:rsidRDefault="001B13C3" w:rsidP="001B13C3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CB0207">
        <w:rPr>
          <w:rFonts w:ascii="Montserrat-Regular" w:hAnsi="Montserrat-Regular" w:cs="Montserrat-Regular"/>
          <w:sz w:val="20"/>
          <w:szCs w:val="20"/>
        </w:rPr>
        <w:t>Скерувати на розгляд:______________________________________________________________</w:t>
      </w:r>
    </w:p>
    <w:p w:rsidR="00987E65" w:rsidRPr="00CB0207" w:rsidRDefault="00987E65" w:rsidP="001B13C3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1B13C3" w:rsidRPr="00CB0207" w:rsidRDefault="001B13C3" w:rsidP="001B13C3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CB0207">
        <w:rPr>
          <w:rFonts w:ascii="Montserrat-Regular" w:hAnsi="Montserrat-Regular" w:cs="Montserrat-Regular"/>
          <w:sz w:val="20"/>
          <w:szCs w:val="20"/>
        </w:rPr>
        <w:t>Або ПІБ делегата (-ів) на конференцію жителів _________________________</w:t>
      </w:r>
    </w:p>
    <w:p w:rsidR="00987E65" w:rsidRPr="00CB0207" w:rsidRDefault="00987E65" w:rsidP="001B13C3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1B13C3" w:rsidRPr="00CB0207" w:rsidRDefault="001B13C3" w:rsidP="00987E6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CB0207">
        <w:rPr>
          <w:rFonts w:ascii="Montserrat-Regular" w:hAnsi="Montserrat-Regular" w:cs="Montserrat-Regular"/>
          <w:sz w:val="20"/>
          <w:szCs w:val="20"/>
        </w:rPr>
        <w:t>Голова загальних зборів (конференції) жителів ________________________ ___________________</w:t>
      </w:r>
    </w:p>
    <w:p w:rsidR="001B13C3" w:rsidRPr="00CB0207" w:rsidRDefault="001B13C3" w:rsidP="00987E65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sz w:val="20"/>
          <w:szCs w:val="20"/>
        </w:rPr>
      </w:pPr>
      <w:r w:rsidRPr="00CB0207">
        <w:rPr>
          <w:rFonts w:ascii="Montserrat-Italic" w:hAnsi="Montserrat-Italic" w:cs="Montserrat-Italic"/>
          <w:iCs/>
          <w:sz w:val="20"/>
          <w:szCs w:val="20"/>
        </w:rPr>
        <w:t>(прізвище й ініціали) (підпис)</w:t>
      </w:r>
    </w:p>
    <w:p w:rsidR="00987E65" w:rsidRPr="00CB0207" w:rsidRDefault="00987E65" w:rsidP="001B13C3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1B13C3" w:rsidRPr="00CB0207" w:rsidRDefault="001B13C3" w:rsidP="00987E65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CB0207">
        <w:rPr>
          <w:rFonts w:ascii="Montserrat-Regular" w:hAnsi="Montserrat-Regular" w:cs="Montserrat-Regular"/>
          <w:sz w:val="20"/>
          <w:szCs w:val="20"/>
        </w:rPr>
        <w:t>Секретар загальних зборів (конференції) жителів _____________________ ____________________</w:t>
      </w:r>
    </w:p>
    <w:p w:rsidR="0012144D" w:rsidRPr="00CB0207" w:rsidRDefault="00987E65" w:rsidP="00987E65">
      <w:pPr>
        <w:autoSpaceDE w:val="0"/>
        <w:autoSpaceDN w:val="0"/>
        <w:adjustRightInd w:val="0"/>
        <w:spacing w:after="0" w:line="240" w:lineRule="auto"/>
        <w:jc w:val="right"/>
        <w:rPr>
          <w:rFonts w:ascii="Montserrat-Regular" w:hAnsi="Montserrat-Regular" w:cs="Montserrat-Regular"/>
          <w:sz w:val="16"/>
          <w:szCs w:val="16"/>
          <w:lang w:val="uk-UA"/>
        </w:rPr>
      </w:pPr>
      <w:r w:rsidRPr="00CB0207">
        <w:rPr>
          <w:rFonts w:ascii="Montserrat-Italic" w:hAnsi="Montserrat-Italic" w:cs="Montserrat-Italic"/>
          <w:iCs/>
          <w:sz w:val="20"/>
          <w:szCs w:val="20"/>
          <w:lang w:val="uk-UA"/>
        </w:rPr>
        <w:t xml:space="preserve"> </w:t>
      </w:r>
      <w:r w:rsidR="001B13C3" w:rsidRPr="00CB0207">
        <w:rPr>
          <w:rFonts w:ascii="Montserrat-Italic" w:hAnsi="Montserrat-Italic" w:cs="Montserrat-Italic"/>
          <w:iCs/>
          <w:sz w:val="20"/>
          <w:szCs w:val="20"/>
          <w:lang w:val="uk-UA"/>
        </w:rPr>
        <w:t xml:space="preserve">(прізвище й ініціали) </w:t>
      </w:r>
      <w:r w:rsidRPr="00CB0207">
        <w:rPr>
          <w:rFonts w:ascii="Montserrat-Italic" w:hAnsi="Montserrat-Italic" w:cs="Montserrat-Italic"/>
          <w:iCs/>
          <w:sz w:val="20"/>
          <w:szCs w:val="20"/>
          <w:lang w:val="uk-UA"/>
        </w:rPr>
        <w:t>(підпис)</w:t>
      </w:r>
    </w:p>
    <w:p w:rsidR="0012144D" w:rsidRPr="00CB0207" w:rsidRDefault="0012144D" w:rsidP="0012144D">
      <w:pPr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12144D" w:rsidRPr="00CB0207" w:rsidRDefault="0012144D" w:rsidP="0012144D">
      <w:pPr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12144D" w:rsidRPr="00CB0207" w:rsidRDefault="0012144D" w:rsidP="0012144D">
      <w:pPr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12144D" w:rsidRPr="00CB0207" w:rsidRDefault="0012144D" w:rsidP="0012144D">
      <w:pPr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12144D" w:rsidRPr="00CB0207" w:rsidRDefault="0012144D" w:rsidP="0012144D">
      <w:pPr>
        <w:rPr>
          <w:rFonts w:ascii="Montserrat-Regular" w:hAnsi="Montserrat-Regular" w:cs="Montserrat-Regular"/>
          <w:i/>
          <w:sz w:val="16"/>
          <w:szCs w:val="16"/>
          <w:lang w:val="uk-UA"/>
        </w:rPr>
      </w:pPr>
    </w:p>
    <w:p w:rsidR="0012144D" w:rsidRPr="0012144D" w:rsidRDefault="0012144D" w:rsidP="0012144D">
      <w:pPr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12144D" w:rsidRPr="0012144D" w:rsidRDefault="0012144D" w:rsidP="0012144D">
      <w:pPr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12144D" w:rsidRPr="0012144D" w:rsidRDefault="0012144D" w:rsidP="0012144D">
      <w:pPr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12144D" w:rsidRPr="0012144D" w:rsidRDefault="0012144D" w:rsidP="0012144D">
      <w:pPr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12144D" w:rsidRPr="0012144D" w:rsidRDefault="0012144D" w:rsidP="0012144D">
      <w:pPr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12144D" w:rsidRPr="0012144D" w:rsidRDefault="0012144D" w:rsidP="0012144D">
      <w:pPr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12144D" w:rsidRPr="0012144D" w:rsidRDefault="0012144D" w:rsidP="0012144D">
      <w:pPr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12144D" w:rsidRPr="0012144D" w:rsidRDefault="0012144D" w:rsidP="0012144D">
      <w:pPr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12144D" w:rsidRPr="0012144D" w:rsidRDefault="0012144D" w:rsidP="0012144D">
      <w:pPr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12144D" w:rsidRPr="0012144D" w:rsidRDefault="0012144D" w:rsidP="0012144D">
      <w:pPr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12144D" w:rsidRDefault="0012144D" w:rsidP="0012144D">
      <w:pPr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CB0207" w:rsidRDefault="0012144D" w:rsidP="00CB0207">
      <w:pPr>
        <w:tabs>
          <w:tab w:val="left" w:pos="3219"/>
        </w:tabs>
        <w:rPr>
          <w:rFonts w:ascii="Montserrat-Regular" w:hAnsi="Montserrat-Regular" w:cs="Montserrat-Regular"/>
          <w:sz w:val="16"/>
          <w:szCs w:val="16"/>
          <w:lang w:val="uk-UA"/>
        </w:rPr>
      </w:pPr>
      <w:r>
        <w:rPr>
          <w:rFonts w:ascii="Montserrat-Regular" w:hAnsi="Montserrat-Regular" w:cs="Montserrat-Regular"/>
          <w:sz w:val="16"/>
          <w:szCs w:val="16"/>
          <w:lang w:val="uk-UA"/>
        </w:rPr>
        <w:tab/>
      </w:r>
    </w:p>
    <w:p w:rsidR="00F1310D" w:rsidRPr="00CB0207" w:rsidRDefault="00CB0207" w:rsidP="00CB0207">
      <w:pPr>
        <w:tabs>
          <w:tab w:val="left" w:pos="3219"/>
        </w:tabs>
        <w:rPr>
          <w:rFonts w:ascii="Montserrat-Regular" w:hAnsi="Montserrat-Regular" w:cs="Montserrat-Regular"/>
          <w:sz w:val="16"/>
          <w:szCs w:val="16"/>
          <w:lang w:val="uk-UA"/>
        </w:rPr>
      </w:pPr>
      <w:r>
        <w:rPr>
          <w:rFonts w:ascii="Montserrat-Regular" w:hAnsi="Montserrat-Regular" w:cs="Montserrat-Regular"/>
          <w:sz w:val="16"/>
          <w:szCs w:val="16"/>
          <w:lang w:val="uk-UA"/>
        </w:rPr>
        <w:lastRenderedPageBreak/>
        <w:t xml:space="preserve">                                                                                                                                                                        </w:t>
      </w:r>
      <w:r w:rsidR="00F1310D" w:rsidRPr="002A1C30">
        <w:rPr>
          <w:rFonts w:ascii="Montserrat-Bold" w:hAnsi="Montserrat-Bold" w:cs="Montserrat-Bold"/>
          <w:b/>
          <w:bCs/>
          <w:sz w:val="20"/>
          <w:szCs w:val="20"/>
          <w:lang w:val="uk-UA"/>
        </w:rPr>
        <w:t>Додаток 1</w:t>
      </w:r>
    </w:p>
    <w:p w:rsidR="00F1310D" w:rsidRDefault="00F1310D" w:rsidP="00F1310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1310D" w:rsidRDefault="00F1310D" w:rsidP="00F1310D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до Протоколу загальних зборів (конференції) жителів з предмета:</w:t>
      </w:r>
    </w:p>
    <w:p w:rsidR="00F1310D" w:rsidRDefault="00F1310D" w:rsidP="00F1310D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______________________________________________________________________</w:t>
      </w:r>
    </w:p>
    <w:p w:rsidR="00F1310D" w:rsidRDefault="00F1310D" w:rsidP="00F1310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1310D" w:rsidRDefault="00F1310D" w:rsidP="00F1310D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____________________________________________</w:t>
      </w:r>
    </w:p>
    <w:p w:rsidR="00F1310D" w:rsidRDefault="00F1310D" w:rsidP="00F1310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1310D" w:rsidRDefault="00F1310D" w:rsidP="00F1310D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від «___» ____________ 20___ р.</w:t>
      </w:r>
    </w:p>
    <w:p w:rsidR="00F1310D" w:rsidRDefault="00F1310D" w:rsidP="00F1310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1310D" w:rsidRDefault="00F1310D" w:rsidP="00F1310D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СПИСОК</w:t>
      </w:r>
    </w:p>
    <w:p w:rsidR="00F1310D" w:rsidRDefault="00F1310D" w:rsidP="00F1310D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реєстрації учасників загальних зборів (конференції) жителів</w:t>
      </w:r>
    </w:p>
    <w:p w:rsidR="00F1310D" w:rsidRDefault="00F1310D" w:rsidP="00F1310D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_______________________________________________________________________</w:t>
      </w:r>
    </w:p>
    <w:p w:rsidR="00F1310D" w:rsidRDefault="00F1310D" w:rsidP="00F1310D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вид загальних зборів (конференції) жителів і їх предмет</w:t>
      </w:r>
    </w:p>
    <w:p w:rsidR="00F1310D" w:rsidRDefault="00F1310D" w:rsidP="00F1310D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________________________________________________</w:t>
      </w:r>
    </w:p>
    <w:p w:rsidR="00F1310D" w:rsidRDefault="00F1310D" w:rsidP="00F1310D">
      <w:pPr>
        <w:tabs>
          <w:tab w:val="left" w:pos="3219"/>
        </w:tabs>
        <w:jc w:val="center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F1310D" w:rsidRDefault="00F1310D" w:rsidP="00F1310D">
      <w:pPr>
        <w:tabs>
          <w:tab w:val="left" w:pos="3219"/>
        </w:tabs>
        <w:rPr>
          <w:rFonts w:ascii="Montserrat-Regular" w:hAnsi="Montserrat-Regular" w:cs="Montserrat-Regular"/>
          <w:sz w:val="16"/>
          <w:szCs w:val="16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>«____»_____________ 20__ року</w:t>
      </w:r>
    </w:p>
    <w:p w:rsidR="00F1310D" w:rsidRDefault="00F1310D" w:rsidP="00F1310D">
      <w:pPr>
        <w:rPr>
          <w:rFonts w:ascii="Montserrat-Regular" w:hAnsi="Montserrat-Regular" w:cs="Montserrat-Regular"/>
          <w:sz w:val="16"/>
          <w:szCs w:val="16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49"/>
        <w:gridCol w:w="1169"/>
        <w:gridCol w:w="1173"/>
        <w:gridCol w:w="1353"/>
        <w:gridCol w:w="1166"/>
        <w:gridCol w:w="1189"/>
        <w:gridCol w:w="1197"/>
        <w:gridCol w:w="1175"/>
      </w:tblGrid>
      <w:tr w:rsidR="00F1310D" w:rsidTr="00F1310D">
        <w:tc>
          <w:tcPr>
            <w:tcW w:w="1196" w:type="dxa"/>
          </w:tcPr>
          <w:p w:rsidR="00F1310D" w:rsidRDefault="00F1310D" w:rsidP="00F1310D">
            <w:pPr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  <w:t>№</w:t>
            </w:r>
          </w:p>
        </w:tc>
        <w:tc>
          <w:tcPr>
            <w:tcW w:w="1196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Прізви-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ще, ім’я,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по бать-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кові жите-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ля (-ьки)</w:t>
            </w:r>
          </w:p>
          <w:p w:rsidR="00F1310D" w:rsidRDefault="00F1310D" w:rsidP="00F1310D">
            <w:pPr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</w:p>
        </w:tc>
        <w:tc>
          <w:tcPr>
            <w:tcW w:w="1196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Адреса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місця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задекла-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ро- ваного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або заре-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єстрова-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ного про-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живання</w:t>
            </w:r>
          </w:p>
          <w:p w:rsidR="00F1310D" w:rsidRDefault="00F1310D" w:rsidP="00F1310D">
            <w:pPr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</w:p>
        </w:tc>
        <w:tc>
          <w:tcPr>
            <w:tcW w:w="1196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Фактичне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проживання /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перебування, що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підтверджується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довідкою про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взяття на облік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внутрішньо пере-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міщеної особи</w:t>
            </w:r>
          </w:p>
          <w:p w:rsidR="00F1310D" w:rsidRDefault="00F1310D" w:rsidP="00F1310D">
            <w:pPr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</w:p>
        </w:tc>
        <w:tc>
          <w:tcPr>
            <w:tcW w:w="1196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Дата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народ-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ження</w:t>
            </w:r>
          </w:p>
          <w:p w:rsidR="00F1310D" w:rsidRDefault="00F1310D" w:rsidP="00F1310D">
            <w:pPr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</w:p>
        </w:tc>
        <w:tc>
          <w:tcPr>
            <w:tcW w:w="1197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Серія (за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наявності) і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номер доку-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мента (-тів),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що посвідчує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(-ють) особу,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підтверджує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(-ють) гро-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мадянство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України</w:t>
            </w:r>
          </w:p>
          <w:p w:rsidR="00F1310D" w:rsidRDefault="00F1310D" w:rsidP="00F1310D">
            <w:pPr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</w:p>
        </w:tc>
        <w:tc>
          <w:tcPr>
            <w:tcW w:w="1197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Підпис, яким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засвідчую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достовірність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і надаю згоду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на обробку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вказаних персо-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нальних даних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відповідно до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законодавства</w:t>
            </w:r>
          </w:p>
          <w:p w:rsidR="00F1310D" w:rsidRDefault="00F1310D" w:rsidP="00F1310D">
            <w:pPr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</w:p>
        </w:tc>
        <w:tc>
          <w:tcPr>
            <w:tcW w:w="1197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Відмітка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про отри-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мання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мандата</w:t>
            </w:r>
          </w:p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для голо-</w:t>
            </w:r>
          </w:p>
          <w:p w:rsidR="00F1310D" w:rsidRDefault="00F1310D" w:rsidP="00F1310D">
            <w:pPr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су- вання</w:t>
            </w:r>
          </w:p>
        </w:tc>
      </w:tr>
      <w:tr w:rsidR="00F1310D" w:rsidTr="00F1310D">
        <w:tc>
          <w:tcPr>
            <w:tcW w:w="1196" w:type="dxa"/>
          </w:tcPr>
          <w:p w:rsidR="00F1310D" w:rsidRDefault="00F1310D" w:rsidP="00F1310D">
            <w:pPr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  <w:t>1</w:t>
            </w:r>
          </w:p>
        </w:tc>
        <w:tc>
          <w:tcPr>
            <w:tcW w:w="1196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96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96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96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97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97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97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</w:tr>
      <w:tr w:rsidR="00F1310D" w:rsidTr="00F1310D">
        <w:tc>
          <w:tcPr>
            <w:tcW w:w="1196" w:type="dxa"/>
          </w:tcPr>
          <w:p w:rsidR="00F1310D" w:rsidRDefault="00F1310D" w:rsidP="00F1310D">
            <w:pPr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  <w:t>2</w:t>
            </w:r>
          </w:p>
        </w:tc>
        <w:tc>
          <w:tcPr>
            <w:tcW w:w="1196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96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96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96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97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97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97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</w:tr>
      <w:tr w:rsidR="00F1310D" w:rsidTr="00F1310D">
        <w:tc>
          <w:tcPr>
            <w:tcW w:w="1196" w:type="dxa"/>
          </w:tcPr>
          <w:p w:rsidR="00F1310D" w:rsidRDefault="00F1310D" w:rsidP="00F1310D">
            <w:pPr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  <w:t>3</w:t>
            </w:r>
          </w:p>
        </w:tc>
        <w:tc>
          <w:tcPr>
            <w:tcW w:w="1196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96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96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96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97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97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97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</w:tr>
      <w:tr w:rsidR="00F1310D" w:rsidTr="00F1310D">
        <w:tc>
          <w:tcPr>
            <w:tcW w:w="1196" w:type="dxa"/>
          </w:tcPr>
          <w:p w:rsidR="00F1310D" w:rsidRDefault="00F1310D" w:rsidP="00F1310D">
            <w:pPr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  <w:t>4</w:t>
            </w:r>
          </w:p>
        </w:tc>
        <w:tc>
          <w:tcPr>
            <w:tcW w:w="1196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96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96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96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97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97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97" w:type="dxa"/>
          </w:tcPr>
          <w:p w:rsidR="00F1310D" w:rsidRDefault="00F1310D" w:rsidP="00F1310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</w:tr>
    </w:tbl>
    <w:p w:rsidR="00F1310D" w:rsidRDefault="00F1310D" w:rsidP="00F1310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F1310D" w:rsidRDefault="00F1310D" w:rsidP="00F1310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F1310D" w:rsidRDefault="00F1310D" w:rsidP="00F1310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F1310D" w:rsidRDefault="00F1310D" w:rsidP="00F1310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Кількість виданих мандатів для голосування ________________________</w:t>
      </w:r>
    </w:p>
    <w:p w:rsidR="00FE36EF" w:rsidRDefault="00F1310D" w:rsidP="00F1310D">
      <w:pPr>
        <w:tabs>
          <w:tab w:val="left" w:pos="2832"/>
        </w:tabs>
        <w:rPr>
          <w:rFonts w:ascii="Montserrat-Regular" w:hAnsi="Montserrat-Regular" w:cs="Montserrat-Regular"/>
          <w:sz w:val="16"/>
          <w:szCs w:val="16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ПІБ особи, що здійснює реєстрацію ________________ ______________________ </w:t>
      </w:r>
      <w:r>
        <w:rPr>
          <w:rFonts w:ascii="Montserrat-Italic" w:hAnsi="Montserrat-Italic" w:cs="Montserrat-Italic"/>
          <w:i/>
          <w:iCs/>
          <w:sz w:val="20"/>
          <w:szCs w:val="20"/>
        </w:rPr>
        <w:t>(підпис)</w:t>
      </w:r>
    </w:p>
    <w:p w:rsidR="00FE36EF" w:rsidRPr="00FE36EF" w:rsidRDefault="00FE36EF" w:rsidP="00FE36EF">
      <w:pPr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FE36EF" w:rsidRPr="00FE36EF" w:rsidRDefault="00FE36EF" w:rsidP="00FE36EF">
      <w:pPr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FE36EF" w:rsidRPr="00FE36EF" w:rsidRDefault="00FE36EF" w:rsidP="00FE36EF">
      <w:pPr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FE36EF" w:rsidRPr="00FE36EF" w:rsidRDefault="00FE36EF" w:rsidP="00FE36EF">
      <w:pPr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FE36EF" w:rsidRPr="00FE36EF" w:rsidRDefault="00FE36EF" w:rsidP="00FE36EF">
      <w:pPr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FE36EF" w:rsidRPr="00FE36EF" w:rsidRDefault="00FE36EF" w:rsidP="00FE36EF">
      <w:pPr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FE36EF" w:rsidRPr="00FE36EF" w:rsidRDefault="00FE36EF" w:rsidP="00FE36EF">
      <w:pPr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FE36EF" w:rsidRDefault="00FE36EF" w:rsidP="00FE36EF">
      <w:pPr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12144D" w:rsidRDefault="00FE36EF" w:rsidP="00FE36EF">
      <w:pPr>
        <w:tabs>
          <w:tab w:val="left" w:pos="3255"/>
        </w:tabs>
        <w:rPr>
          <w:rFonts w:ascii="Montserrat-Regular" w:hAnsi="Montserrat-Regular" w:cs="Montserrat-Regular"/>
          <w:sz w:val="16"/>
          <w:szCs w:val="16"/>
          <w:lang w:val="uk-UA"/>
        </w:rPr>
      </w:pPr>
      <w:r>
        <w:rPr>
          <w:rFonts w:ascii="Montserrat-Regular" w:hAnsi="Montserrat-Regular" w:cs="Montserrat-Regular"/>
          <w:sz w:val="16"/>
          <w:szCs w:val="16"/>
          <w:lang w:val="uk-UA"/>
        </w:rPr>
        <w:tab/>
      </w:r>
    </w:p>
    <w:p w:rsidR="00FE36EF" w:rsidRDefault="00FE36EF" w:rsidP="00FE36EF">
      <w:pPr>
        <w:tabs>
          <w:tab w:val="left" w:pos="3255"/>
        </w:tabs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FE36EF" w:rsidRDefault="00FE36EF" w:rsidP="00FE36EF">
      <w:pPr>
        <w:tabs>
          <w:tab w:val="left" w:pos="3255"/>
        </w:tabs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FE36EF" w:rsidRDefault="00FE36EF" w:rsidP="00FE36EF">
      <w:pPr>
        <w:tabs>
          <w:tab w:val="left" w:pos="3255"/>
        </w:tabs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FE36EF" w:rsidRDefault="00FE36EF" w:rsidP="00FE36EF">
      <w:pPr>
        <w:tabs>
          <w:tab w:val="left" w:pos="3255"/>
        </w:tabs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FE36EF" w:rsidRDefault="00FE36EF" w:rsidP="00FE36EF">
      <w:pPr>
        <w:tabs>
          <w:tab w:val="left" w:pos="3255"/>
        </w:tabs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>
        <w:rPr>
          <w:rFonts w:ascii="Montserrat-Bold" w:hAnsi="Montserrat-Bold" w:cs="Montserrat-Bold"/>
          <w:b/>
          <w:bCs/>
          <w:color w:val="000000"/>
          <w:sz w:val="20"/>
          <w:szCs w:val="20"/>
        </w:rPr>
        <w:t>Додаток № 2</w:t>
      </w:r>
    </w:p>
    <w:p w:rsidR="00F75557" w:rsidRDefault="00F75557" w:rsidP="00CB0207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>
        <w:rPr>
          <w:rFonts w:ascii="Montserrat-Bold" w:hAnsi="Montserrat-Bold" w:cs="Montserrat-Bold"/>
          <w:b/>
          <w:bCs/>
          <w:color w:val="000000"/>
          <w:sz w:val="20"/>
          <w:szCs w:val="20"/>
        </w:rPr>
        <w:t>до Ст</w:t>
      </w:r>
      <w:r w:rsidR="00CB0207">
        <w:rPr>
          <w:rFonts w:ascii="Montserrat-Bold" w:hAnsi="Montserrat-Bold" w:cs="Montserrat-Bold"/>
          <w:b/>
          <w:bCs/>
          <w:color w:val="000000"/>
          <w:sz w:val="20"/>
          <w:szCs w:val="20"/>
        </w:rPr>
        <w:t xml:space="preserve">атуту </w:t>
      </w:r>
      <w:r w:rsidR="00CB0207"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  <w:t xml:space="preserve">Петрівської селищної </w:t>
      </w:r>
      <w:r>
        <w:rPr>
          <w:rFonts w:ascii="Montserrat-Bold" w:hAnsi="Montserrat-Bold" w:cs="Montserrat-Bold"/>
          <w:b/>
          <w:bCs/>
          <w:color w:val="000000"/>
          <w:sz w:val="20"/>
          <w:szCs w:val="20"/>
        </w:rPr>
        <w:t>територіальної громади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>
        <w:rPr>
          <w:rFonts w:ascii="Montserrat-Bold" w:hAnsi="Montserrat-Bold" w:cs="Montserrat-Bold"/>
          <w:b/>
          <w:bCs/>
          <w:color w:val="000000"/>
          <w:sz w:val="20"/>
          <w:szCs w:val="20"/>
        </w:rPr>
        <w:t>ПОЛОЖЕННЯ</w:t>
      </w:r>
    </w:p>
    <w:p w:rsidR="00F75557" w:rsidRPr="00CB0207" w:rsidRDefault="00CB0207" w:rsidP="00F75557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  <w:r>
        <w:rPr>
          <w:rFonts w:ascii="Montserrat-Bold" w:hAnsi="Montserrat-Bold" w:cs="Montserrat-Bold"/>
          <w:b/>
          <w:bCs/>
          <w:color w:val="000000"/>
          <w:sz w:val="20"/>
          <w:szCs w:val="20"/>
        </w:rPr>
        <w:t xml:space="preserve">ПРО МІСЦЕВІ ІНІЦІАТИВИ В </w:t>
      </w:r>
      <w:r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  <w:t xml:space="preserve">ПЕТРІВСЬКІЙ 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>
        <w:rPr>
          <w:rFonts w:ascii="Montserrat-Bold" w:hAnsi="Montserrat-Bold" w:cs="Montserrat-Bold"/>
          <w:b/>
          <w:bCs/>
          <w:color w:val="000000"/>
          <w:sz w:val="20"/>
          <w:szCs w:val="20"/>
        </w:rPr>
        <w:t>ТЕРИТОРІАЛЬНІЙ ГРОМАДІ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40"/>
          <w:szCs w:val="40"/>
        </w:rPr>
      </w:pPr>
      <w:r>
        <w:rPr>
          <w:rFonts w:ascii="Montserrat-Bold" w:hAnsi="Montserrat-Bold" w:cs="Montserrat-Bold"/>
          <w:b/>
          <w:bCs/>
          <w:color w:val="000000"/>
          <w:sz w:val="40"/>
          <w:szCs w:val="40"/>
        </w:rPr>
        <w:t>РОЗДІЛ І.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35B7B4"/>
          <w:sz w:val="24"/>
          <w:szCs w:val="24"/>
        </w:rPr>
      </w:pPr>
      <w:r>
        <w:rPr>
          <w:rFonts w:ascii="Montserrat-Bold" w:hAnsi="Montserrat-Bold" w:cs="Montserrat-Bold"/>
          <w:b/>
          <w:bCs/>
          <w:color w:val="35B7B4"/>
          <w:sz w:val="24"/>
          <w:szCs w:val="24"/>
        </w:rPr>
        <w:t>ЗАГАЛЬНІ ПОЛОЖЕННЯ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1. Право жителів на місцеву ініціативу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1. Жителі мають право в порядку місцевої ініціативи ініціювати розгляд Радою будь-якого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питання, віднесеного до повноважень органів місцевого самоврядування.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2. Жителі виносять місцеву ініціативу на розгляд Ради у формі питання чи проєкту рішення</w:t>
      </w:r>
    </w:p>
    <w:p w:rsidR="00CB0207" w:rsidRDefault="00F75557" w:rsidP="00CB0207">
      <w:pPr>
        <w:tabs>
          <w:tab w:val="left" w:pos="3255"/>
        </w:tabs>
        <w:rPr>
          <w:rFonts w:ascii="Montserrat-Regular" w:hAnsi="Montserrat-Regular" w:cs="Montserrat-Regular"/>
          <w:sz w:val="16"/>
          <w:szCs w:val="16"/>
          <w:lang w:val="uk-UA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Ради.</w:t>
      </w:r>
      <w:r w:rsidR="00CB0207">
        <w:rPr>
          <w:rFonts w:ascii="Montserrat-Regular" w:hAnsi="Montserrat-Regular" w:cs="Montserrat-Regular"/>
          <w:sz w:val="16"/>
          <w:szCs w:val="16"/>
          <w:lang w:val="uk-UA"/>
        </w:rPr>
        <w:t xml:space="preserve"> </w:t>
      </w:r>
      <w:r w:rsidRPr="00F75557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>Місцеву ініціативу можуть вносити й підписувати ж</w:t>
      </w:r>
      <w:r w:rsidR="00CB0207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ителі, які досягли 14-ти років </w:t>
      </w:r>
      <w:r w:rsidRPr="00CB0207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>задекларували або зареєстрували своє місце проживання на території територіальної</w:t>
      </w:r>
      <w:r w:rsidR="00CB0207">
        <w:rPr>
          <w:rFonts w:ascii="Montserrat-Regular" w:hAnsi="Montserrat-Regular" w:cs="Montserrat-Regular"/>
          <w:sz w:val="16"/>
          <w:szCs w:val="16"/>
          <w:lang w:val="uk-UA"/>
        </w:rPr>
        <w:t xml:space="preserve"> </w:t>
      </w:r>
      <w:r w:rsidRPr="00CB0207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>громади або фактичне місце проживання / перебування яких підтверджується довідкою</w:t>
      </w:r>
      <w:r w:rsidR="00CB0207">
        <w:rPr>
          <w:rFonts w:ascii="Montserrat-Regular" w:hAnsi="Montserrat-Regular" w:cs="Montserrat-Regular"/>
          <w:sz w:val="16"/>
          <w:szCs w:val="16"/>
          <w:lang w:val="uk-UA"/>
        </w:rPr>
        <w:t xml:space="preserve"> </w:t>
      </w:r>
      <w:r w:rsidRPr="00CB0207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>про взяття на облік внутрішньо переміщеної особи.</w:t>
      </w:r>
    </w:p>
    <w:p w:rsidR="00F75557" w:rsidRPr="00CB0207" w:rsidRDefault="00F75557" w:rsidP="00CB0207">
      <w:pPr>
        <w:tabs>
          <w:tab w:val="left" w:pos="3255"/>
        </w:tabs>
        <w:rPr>
          <w:rFonts w:ascii="Montserrat-Regular" w:hAnsi="Montserrat-Regular" w:cs="Montserrat-Regular"/>
          <w:sz w:val="16"/>
          <w:szCs w:val="16"/>
          <w:lang w:val="uk-UA"/>
        </w:rPr>
      </w:pPr>
      <w:r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2. Предмет місцевої ініціативи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1. Предметом місцевої ініціативи можуть бути будь-які питання, віднесені до повноважень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органів місцевого самоврядування територіальної громади.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40"/>
          <w:szCs w:val="40"/>
        </w:rPr>
      </w:pPr>
      <w:r>
        <w:rPr>
          <w:rFonts w:ascii="Montserrat-Bold" w:hAnsi="Montserrat-Bold" w:cs="Montserrat-Bold"/>
          <w:b/>
          <w:bCs/>
          <w:color w:val="000000"/>
          <w:sz w:val="40"/>
          <w:szCs w:val="40"/>
        </w:rPr>
        <w:t>РОЗДІЛ ІІ.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35B7B4"/>
          <w:sz w:val="24"/>
          <w:szCs w:val="24"/>
        </w:rPr>
      </w:pPr>
      <w:r>
        <w:rPr>
          <w:rFonts w:ascii="Montserrat-Bold" w:hAnsi="Montserrat-Bold" w:cs="Montserrat-Bold"/>
          <w:b/>
          <w:bCs/>
          <w:color w:val="35B7B4"/>
          <w:sz w:val="24"/>
          <w:szCs w:val="24"/>
        </w:rPr>
        <w:t>ВНЕСЕННЯ МІСЦЕВОЇ ІНІЦІАТИВИ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3. Ініціатори внесення місцевої ініціативи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1. Ініціаторами внесення місцевої ініціативи на розгляд Ради може бути ініціативна група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жителів, яка створюється на засадах самоорганізації, з урахуванням вимог частини третьої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статті 1 цього Положення.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4. Внесення місцевої ініціативи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1. Повідомлення про внесення місцевої ініціативи подається н</w:t>
      </w:r>
      <w:r w:rsidR="00CB0207">
        <w:rPr>
          <w:rFonts w:ascii="Montserrat-Regular" w:hAnsi="Montserrat-Regular" w:cs="Montserrat-Regular"/>
          <w:color w:val="000000"/>
          <w:sz w:val="20"/>
          <w:szCs w:val="20"/>
        </w:rPr>
        <w:t>а ім’я с</w:t>
      </w:r>
      <w:r w:rsidR="00CB0207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елищного </w:t>
      </w:r>
      <w:r>
        <w:rPr>
          <w:rFonts w:ascii="Montserrat-Regular" w:hAnsi="Montserrat-Regular" w:cs="Montserrat-Regular"/>
          <w:color w:val="000000"/>
          <w:sz w:val="20"/>
          <w:szCs w:val="20"/>
        </w:rPr>
        <w:t>голови в письмовій формі згідно зі зразком,</w:t>
      </w:r>
      <w:r w:rsidR="00CB0207">
        <w:rPr>
          <w:rFonts w:ascii="Montserrat-Regular" w:hAnsi="Montserrat-Regular" w:cs="Montserrat-Regular"/>
          <w:color w:val="000000"/>
          <w:sz w:val="20"/>
          <w:szCs w:val="20"/>
        </w:rPr>
        <w:t xml:space="preserve"> наведеним у додатку 1 до цього</w:t>
      </w:r>
      <w:r>
        <w:rPr>
          <w:rFonts w:ascii="Montserrat-Regular" w:hAnsi="Montserrat-Regular" w:cs="Montserrat-Regular"/>
          <w:color w:val="000000"/>
          <w:sz w:val="20"/>
          <w:szCs w:val="20"/>
        </w:rPr>
        <w:t>Положення.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2. У повідомленні про внесення місцевої ініціативи обов’язково зазначається: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1) опис питання місцевого значення, яке є предметом місцевої ініціативи;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2) чітко сформульоване питання порядку денного на розгляд Ради й/або назва проєкту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рішення Ради;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3) прізвище, ім’я і по батькові, адреса місця задекларованого або зареєстрованого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проживання (фактичного проживання / перебування, що підтверджується довідкою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про взяття на облік внутрішньо переміщеної особи) і контакти уповноваженого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представника ініціативної групи;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4) поштова адреса й адреса електронної пошти уповноваженого представника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ініціативної групи для офіційного листування.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3. До повідомлення додається склад ініціативної групи, оформлений відповідно до додатка 2</w:t>
      </w:r>
    </w:p>
    <w:p w:rsidR="00CB020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  <w:lang w:val="uk-UA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до цього Положення.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 xml:space="preserve"> Зокрема вказуються: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1) прізвища, імена, по батькові членів ініціативної групи;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2) адреси їхнього місця задекларованого або зареєстрованого проживання (фактичного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проживання / перебування, що підтверджується довідкою про взяття на облік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внутрішньо переміщеної особи);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3) номера телефонів та адреси електронної пошти;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4) особисті підписи.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4. До повідомлення додаються підписні листи, оформлені відповідно до додатка 3 до цього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Положення.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Підписні листи мають містити такі дані: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1) прізвище, ім’я і по батькові підписанта (-ки);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2) дата народження;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3) адреса місця задекларованого або зареєстрованого проживання;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4) адреса місця фактичного проживання / перебування, що підтверджується довідкою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про взяття на облік внутрішньо переміщеної особи;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5) контактний телефон;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6) особистий підпис;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7) дата проставлення підпису;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8) згода на обробку персональних даних.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4. Якщо в порядку місцевої ініціативи вноситься проєкт рішення Ради, до повідомлення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додається текст проєкту рішення Ради, оформлений відповідно до вимог регламенту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Ради.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5. Збір підписів жителів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1. Для внесення місцевої ініціативи від усієї територіальної громади чи адміністративного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центру територіальної громади ініціативна група має зібрати не менше ніж _____ підписів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жителів, вказаних у частині третій статті 1 цього Положення .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2. Для внесення місцевої ініціативи від старостинського округу, декількох сіл чи селищ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ініціативній групі необхідно зібрати не менше ніж _____ підписів жителів, вказаних у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частині третій статті 1 цього Положення, які проживають на відповідній території.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3. Для внесення місцевої ініціативи від окремого села, селища ініціативній групі необхідно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зібрати не менше ніж _____ підписів жителів, вказаних у частині третій статті 1 цього</w:t>
      </w:r>
    </w:p>
    <w:p w:rsidR="00F75557" w:rsidRDefault="00F75557" w:rsidP="00F75557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Положення, які проживають на відповідній території.</w:t>
      </w:r>
    </w:p>
    <w:p w:rsidR="00B412D5" w:rsidRDefault="00B412D5" w:rsidP="00A51083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  <w:lang w:val="uk-UA"/>
        </w:rPr>
      </w:pPr>
    </w:p>
    <w:p w:rsidR="00A51083" w:rsidRDefault="00A51083" w:rsidP="00A51083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1) від усієї територіальної громади або адміністративного центру територіальної</w:t>
      </w:r>
    </w:p>
    <w:p w:rsidR="00A51083" w:rsidRDefault="00A51083" w:rsidP="00A51083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громади;</w:t>
      </w:r>
    </w:p>
    <w:p w:rsidR="00B412D5" w:rsidRDefault="00B412D5" w:rsidP="00A51083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  <w:lang w:val="uk-UA"/>
        </w:rPr>
      </w:pPr>
    </w:p>
    <w:p w:rsidR="00A51083" w:rsidRDefault="00A51083" w:rsidP="00A51083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2) від старостинського округу, кількох сіл чи селищ;</w:t>
      </w:r>
    </w:p>
    <w:p w:rsidR="00B412D5" w:rsidRDefault="00B412D5" w:rsidP="00A51083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  <w:lang w:val="uk-UA"/>
        </w:rPr>
      </w:pPr>
    </w:p>
    <w:p w:rsidR="00A51083" w:rsidRDefault="00A51083" w:rsidP="00A51083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3) від окремого села чи селища.</w:t>
      </w:r>
    </w:p>
    <w:p w:rsidR="00B412D5" w:rsidRDefault="00B412D5" w:rsidP="00A51083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</w:p>
    <w:p w:rsidR="00A51083" w:rsidRDefault="00A51083" w:rsidP="00A51083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6. Розгляд повідомлення про внесення місцевої ініціативи</w:t>
      </w:r>
    </w:p>
    <w:p w:rsidR="00B5729C" w:rsidRPr="00B5729C" w:rsidRDefault="00A51083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1. Повідомлення</w:t>
      </w:r>
      <w:r w:rsidR="00B5729C" w:rsidRPr="00B5729C">
        <w:rPr>
          <w:rFonts w:ascii="Montserrat-Regular" w:hAnsi="Montserrat-Regular" w:cs="Montserrat-Regular"/>
          <w:color w:val="000000"/>
          <w:sz w:val="20"/>
          <w:szCs w:val="20"/>
        </w:rPr>
        <w:t xml:space="preserve"> про внесення місцевої ініціативи подається:</w:t>
      </w:r>
    </w:p>
    <w:p w:rsidR="00B5729C" w:rsidRPr="00B5729C" w:rsidRDefault="00CB0207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 xml:space="preserve">1) особисто в </w:t>
      </w:r>
      <w:r w:rsidRPr="00CB0207">
        <w:rPr>
          <w:rFonts w:ascii="Montserrat-Regular" w:hAnsi="Montserrat-Regular" w:cs="Montserrat-Regular"/>
          <w:b/>
          <w:color w:val="000000"/>
          <w:sz w:val="20"/>
          <w:szCs w:val="20"/>
          <w:lang w:val="uk-UA"/>
        </w:rPr>
        <w:t>відділ справами Ради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="00B5729C" w:rsidRPr="00B5729C">
        <w:rPr>
          <w:rFonts w:ascii="Montserrat-Regular" w:hAnsi="Montserrat-Regular" w:cs="Montserrat-Regular"/>
          <w:color w:val="000000"/>
          <w:sz w:val="20"/>
          <w:szCs w:val="20"/>
        </w:rPr>
        <w:t xml:space="preserve"> (де на його копії робиться відмітка про отримання)</w:t>
      </w:r>
      <w:r w:rsidR="00B5729C" w:rsidRPr="00B5729C">
        <w:rPr>
          <w:rFonts w:ascii="Montserrat-Regular" w:hAnsi="Montserrat-Regular" w:cs="Montserrat-Regular"/>
          <w:color w:val="35B7B4"/>
          <w:sz w:val="20"/>
          <w:szCs w:val="20"/>
        </w:rPr>
        <w:t xml:space="preserve">* </w:t>
      </w:r>
      <w:r w:rsidR="00B5729C" w:rsidRPr="00B5729C">
        <w:rPr>
          <w:rFonts w:ascii="Montserrat-Regular" w:hAnsi="Montserrat-Regular" w:cs="Montserrat-Regular"/>
          <w:color w:val="000000"/>
          <w:sz w:val="20"/>
          <w:szCs w:val="20"/>
        </w:rPr>
        <w:t>;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2) надсилається рекомендованим листом з повідомленням про вручення;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3) надсилається на електронну пошту за адресою _____ (звідки приходить автоматична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відповідь про отримання листа).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2. Повідомлення про внесення місцевої ініціативи в день отримання реєструється згідно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з інструкцією з діловодства, про що уповноважений представник ініціативної групи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повідомляється за адресою для офіційного листування.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3</w:t>
      </w:r>
      <w:r w:rsidRPr="00CB0207">
        <w:rPr>
          <w:rFonts w:ascii="Montserrat-Regular" w:hAnsi="Montserrat-Regular" w:cs="Montserrat-Regular"/>
          <w:b/>
          <w:color w:val="000000"/>
          <w:sz w:val="20"/>
          <w:szCs w:val="20"/>
        </w:rPr>
        <w:t xml:space="preserve">. </w:t>
      </w:r>
      <w:r w:rsidR="00CB0207" w:rsidRPr="00CB0207">
        <w:rPr>
          <w:rFonts w:ascii="Montserrat-Regular" w:hAnsi="Montserrat-Regular" w:cs="Montserrat-Regular"/>
          <w:b/>
          <w:color w:val="000000"/>
          <w:sz w:val="20"/>
          <w:szCs w:val="20"/>
          <w:lang w:val="uk-UA"/>
        </w:rPr>
        <w:t>Юридичний відділ Ради</w:t>
      </w:r>
      <w:r w:rsidR="00CB0207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 </w:t>
      </w: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Виконавчий орган Ради / структурний підрозділ апара</w:t>
      </w:r>
      <w:r w:rsidR="00CB0207">
        <w:rPr>
          <w:rFonts w:ascii="Montserrat-Regular" w:hAnsi="Montserrat-Regular" w:cs="Montserrat-Regular"/>
          <w:color w:val="000000"/>
          <w:sz w:val="20"/>
          <w:szCs w:val="20"/>
        </w:rPr>
        <w:t>ту Ради / структурний підрозділ</w:t>
      </w:r>
      <w:r w:rsidR="00CB0207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виконавчого органу Ради / посадова особа</w:t>
      </w:r>
      <w:r w:rsidRPr="00B5729C">
        <w:rPr>
          <w:rFonts w:ascii="Montserrat-Regular" w:hAnsi="Montserrat-Regular" w:cs="Montserrat-Regular"/>
          <w:color w:val="35B7B4"/>
          <w:sz w:val="20"/>
          <w:szCs w:val="20"/>
        </w:rPr>
        <w:t>**</w:t>
      </w: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, відповідальний (-а) за реалізацію форм участі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територіальної громади у вирішенні питань місцевого значення (далі — відповідальна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особа Ради), упродовж 5-ти робочих днів</w:t>
      </w:r>
      <w:r w:rsidRPr="00B5729C">
        <w:rPr>
          <w:rFonts w:ascii="Montserrat-Regular" w:hAnsi="Montserrat-Regular" w:cs="Montserrat-Regular"/>
          <w:color w:val="35B7B4"/>
          <w:sz w:val="20"/>
          <w:szCs w:val="20"/>
        </w:rPr>
        <w:t xml:space="preserve">*** </w:t>
      </w: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перевіряє подані документи на відповідність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вимогам статей 2, 3, 4, 5 цього Положення.</w:t>
      </w:r>
    </w:p>
    <w:p w:rsidR="00B5729C" w:rsidRPr="00B5729C" w:rsidRDefault="00CB0207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4. С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елищний </w:t>
      </w:r>
      <w:r w:rsidR="00B5729C" w:rsidRPr="00B5729C">
        <w:rPr>
          <w:rFonts w:ascii="Montserrat-Regular" w:hAnsi="Montserrat-Regular" w:cs="Montserrat-Regular"/>
          <w:color w:val="000000"/>
          <w:sz w:val="20"/>
          <w:szCs w:val="20"/>
        </w:rPr>
        <w:t xml:space="preserve"> голова вносить питан</w:t>
      </w:r>
      <w:r>
        <w:rPr>
          <w:rFonts w:ascii="Montserrat-Regular" w:hAnsi="Montserrat-Regular" w:cs="Montserrat-Regular"/>
          <w:color w:val="000000"/>
          <w:sz w:val="20"/>
          <w:szCs w:val="20"/>
        </w:rPr>
        <w:t>ня або проєкт рішення, подане в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="00B5729C" w:rsidRPr="00B5729C">
        <w:rPr>
          <w:rFonts w:ascii="Montserrat-Regular" w:hAnsi="Montserrat-Regular" w:cs="Montserrat-Regular"/>
          <w:color w:val="000000"/>
          <w:sz w:val="20"/>
          <w:szCs w:val="20"/>
        </w:rPr>
        <w:t>порядку місцевої ініціативи, у порядок денний наступног</w:t>
      </w:r>
      <w:r>
        <w:rPr>
          <w:rFonts w:ascii="Montserrat-Regular" w:hAnsi="Montserrat-Regular" w:cs="Montserrat-Regular"/>
          <w:color w:val="000000"/>
          <w:sz w:val="20"/>
          <w:szCs w:val="20"/>
        </w:rPr>
        <w:t>о пленарного засідання Ради і з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="00B5729C" w:rsidRPr="00B5729C">
        <w:rPr>
          <w:rFonts w:ascii="Montserrat-Regular" w:hAnsi="Montserrat-Regular" w:cs="Montserrat-Regular"/>
          <w:color w:val="000000"/>
          <w:sz w:val="20"/>
          <w:szCs w:val="20"/>
        </w:rPr>
        <w:t>метою організації розгляду видає доручення в порядку, передбаченому статтею 8 цьогоПоложення.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5. Якщо за результатами перевірки виявлено недоліки, може бути ухвалене рішення про: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1) повернення повідомлення про внесення місцевої ініціативи для усунення недоліків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відповідно до частини шостої цієї статті;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2) відмову в внесенні місцевої ініціативи на розгляд Ради, відповідно до частини восьмої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цієї статті.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Повернення повідомлення про внесення місцевої ініціативи або відмову у внесенні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місцевої ініціативи на розгляд Ради надсилають уповноваженому представнику ініціативної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 xml:space="preserve">групи у формі письмової відповіді </w:t>
      </w:r>
      <w:r w:rsidR="00431425">
        <w:rPr>
          <w:rFonts w:ascii="Montserrat-Regular" w:hAnsi="Montserrat-Regular" w:cs="Montserrat-Regular"/>
          <w:color w:val="000000"/>
          <w:sz w:val="20"/>
          <w:szCs w:val="20"/>
        </w:rPr>
        <w:t>за підписом с</w:t>
      </w:r>
      <w:r w:rsidR="00431425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елищного </w:t>
      </w:r>
      <w:r w:rsidR="00431425">
        <w:rPr>
          <w:rFonts w:ascii="Montserrat-Regular" w:hAnsi="Montserrat-Regular" w:cs="Montserrat-Regular"/>
          <w:color w:val="000000"/>
          <w:sz w:val="20"/>
          <w:szCs w:val="20"/>
        </w:rPr>
        <w:t>голови за</w:t>
      </w:r>
      <w:r w:rsidR="00431425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 xml:space="preserve">адресою </w:t>
      </w:r>
      <w:r w:rsidRPr="00431425">
        <w:rPr>
          <w:rFonts w:ascii="Montserrat-Italic" w:hAnsi="Montserrat-Italic" w:cs="Montserrat-Italic"/>
          <w:iCs/>
          <w:color w:val="000000"/>
          <w:sz w:val="20"/>
          <w:szCs w:val="20"/>
        </w:rPr>
        <w:t xml:space="preserve">для офіційного листування не пізніше ніж через </w:t>
      </w:r>
      <w:r w:rsidRPr="00B5729C">
        <w:rPr>
          <w:rFonts w:ascii="Montserrat-Italic" w:hAnsi="Montserrat-Italic" w:cs="Montserrat-Italic"/>
          <w:i/>
          <w:iCs/>
          <w:color w:val="000000"/>
          <w:sz w:val="20"/>
          <w:szCs w:val="20"/>
        </w:rPr>
        <w:t xml:space="preserve">7 </w:t>
      </w: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робочих днів</w:t>
      </w:r>
      <w:r w:rsidRPr="00B5729C">
        <w:rPr>
          <w:rFonts w:ascii="Montserrat-Regular" w:hAnsi="Montserrat-Regular" w:cs="Montserrat-Regular"/>
          <w:color w:val="35B7B4"/>
          <w:sz w:val="20"/>
          <w:szCs w:val="20"/>
        </w:rPr>
        <w:t xml:space="preserve"> </w:t>
      </w:r>
      <w:r w:rsidR="00431425">
        <w:rPr>
          <w:rFonts w:ascii="Montserrat-Regular" w:hAnsi="Montserrat-Regular" w:cs="Montserrat-Regular"/>
          <w:color w:val="000000"/>
          <w:sz w:val="20"/>
          <w:szCs w:val="20"/>
        </w:rPr>
        <w:t>з дня отримання</w:t>
      </w:r>
      <w:r w:rsidR="00431425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повідомлення про внесення місцевої ініціативи.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6. Повідомлення про внесення місцевої ініціативи повертається для усунення недоліків за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наявності однієї або двох таких підстав: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1) не дотримано вимоги щодо оформлення повідомлення про внесення місцевої ініціативи,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передбачені статтею 4 цього Положення;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2) недостатня кількість підписів жителів, передбачених статтею 5 цього Положення.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Повертати повідомлення про внесення місцевої ініціативи для усунення недоліків з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інших підстав забороняється.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7. Повідомлення про внесення місцевої ініціативи допрацьов</w:t>
      </w:r>
      <w:r w:rsidR="00431425">
        <w:rPr>
          <w:rFonts w:ascii="Montserrat-Regular" w:hAnsi="Montserrat-Regular" w:cs="Montserrat-Regular"/>
          <w:color w:val="000000"/>
          <w:sz w:val="20"/>
          <w:szCs w:val="20"/>
        </w:rPr>
        <w:t>ується і подається с</w:t>
      </w:r>
      <w:r w:rsidR="00431425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елищному </w:t>
      </w: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голові протягом 15-ти робочих дні</w:t>
      </w:r>
      <w:r w:rsidR="00431425">
        <w:rPr>
          <w:rFonts w:ascii="Montserrat-Regular" w:hAnsi="Montserrat-Regular" w:cs="Montserrat-Regular"/>
          <w:color w:val="000000"/>
          <w:sz w:val="20"/>
          <w:szCs w:val="20"/>
        </w:rPr>
        <w:t>в з дня отримання уповноваженим</w:t>
      </w:r>
      <w:r w:rsidR="00431425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представником ініціативної групи відповіді голови.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У разі якщо недоліки в цей строк не усунуто, повідомлення про внесення місцевої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ініціативи вважається не поданим, про що уповноважений представник ініціативної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групи повідомляється за адресою для офіційного листування і на офіційному вебсайті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Ради в розділі «Громадська участь» (підрозділ «Місцеві ініціативи»).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8. Відмова в розгляді місцевої ініціативи можлива за наявності однієї з таких підстав: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1) предмет місцевої ініціативи не віднесений до повноважень органів місцевого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самоврядування територіальної громади;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2) звернувся суб’єкт, не наділений правом вносити місцеву ініціативу.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Відмовляти в розгляді місцевої ініціативи з інших підстав заборонено.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9. На офіційному вебсайті Ради в розділі «Громадська участь» (підрозділ «Місцеві ініціативи»)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розміщується: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1) повідомлення про внесення місцевої ініціативи з усіма додатками, крім підписних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листів — протягом 5-ти робочих днів з дня отримання повідомлення;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2) ухвалене відповідно до частини п’ятої цієї статті рішення (повернення повідомлення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про внесення місцевої ініціативи для усунення недоліків або відмова в розгляді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місцевої ініціативи) — протягом 5-ти робочих днів з дня його ухвалення.</w:t>
      </w:r>
    </w:p>
    <w:p w:rsidR="002A0954" w:rsidRDefault="002A0954" w:rsidP="00B5729C">
      <w:pPr>
        <w:autoSpaceDE w:val="0"/>
        <w:autoSpaceDN w:val="0"/>
        <w:adjustRightInd w:val="0"/>
        <w:spacing w:after="0" w:line="240" w:lineRule="auto"/>
        <w:rPr>
          <w:rFonts w:ascii="Montserrat-BoldItalic" w:hAnsi="Montserrat-BoldItalic" w:cs="Montserrat-BoldItalic"/>
          <w:b/>
          <w:bCs/>
          <w:i/>
          <w:iCs/>
          <w:color w:val="35B7B4"/>
          <w:sz w:val="20"/>
          <w:szCs w:val="20"/>
          <w:lang w:val="uk-UA"/>
        </w:rPr>
      </w:pP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40"/>
          <w:szCs w:val="40"/>
        </w:rPr>
      </w:pPr>
      <w:r w:rsidRPr="00B5729C">
        <w:rPr>
          <w:rFonts w:ascii="Montserrat-Bold" w:hAnsi="Montserrat-Bold" w:cs="Montserrat-Bold"/>
          <w:b/>
          <w:bCs/>
          <w:color w:val="000000"/>
          <w:sz w:val="40"/>
          <w:szCs w:val="40"/>
        </w:rPr>
        <w:t>РОЗДІЛ ІІІ.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35B7B4"/>
          <w:sz w:val="24"/>
          <w:szCs w:val="24"/>
        </w:rPr>
      </w:pPr>
      <w:r w:rsidRPr="00B5729C">
        <w:rPr>
          <w:rFonts w:ascii="Montserrat-Bold" w:hAnsi="Montserrat-Bold" w:cs="Montserrat-Bold"/>
          <w:b/>
          <w:bCs/>
          <w:color w:val="35B7B4"/>
          <w:sz w:val="24"/>
          <w:szCs w:val="24"/>
        </w:rPr>
        <w:t>РОЗГЛЯД МІСЦЕВОЇ ІНІЦІАТИВИ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B5729C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7. Загальний порядок розгляду місцевої ініціативи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1. Місцева ініціатива розглядається на наступній черговій сесії Ради з обов’язковим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запрошенням членів ініціативної групи з питань місцевої ініціативи з правом на виступ.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2. Рада розглядає місцеву ініціативу відповідно до закону й положень регламенту Ради, що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визначають порядок підготовки і розгляду питань порядку денного на сесії Ради.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3. Якщо органи чи посадові особи місцевого самоврядування порушують вимоги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цього Положення, уповноважений представник ініціативної групи має право на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  <w:lang w:val="uk-UA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першочерговий (невідкладний) особистий прийо</w:t>
      </w:r>
      <w:r w:rsidR="00431425">
        <w:rPr>
          <w:rFonts w:ascii="Montserrat-Regular" w:hAnsi="Montserrat-Regular" w:cs="Montserrat-Regular"/>
          <w:color w:val="000000"/>
          <w:sz w:val="20"/>
          <w:szCs w:val="20"/>
        </w:rPr>
        <w:t>м с</w:t>
      </w:r>
      <w:r w:rsidR="00431425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елищним  </w:t>
      </w: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головою відповідно до графіку особистого прийому громадян.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B5729C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8. Підготовка місцевої ініціативи до розгляду на сесії Ради</w:t>
      </w:r>
    </w:p>
    <w:p w:rsidR="00B5729C" w:rsidRPr="00B5729C" w:rsidRDefault="00431425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1. С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елищний </w:t>
      </w:r>
      <w:r w:rsidR="00B5729C" w:rsidRPr="00B5729C">
        <w:rPr>
          <w:rFonts w:ascii="Montserrat-Regular" w:hAnsi="Montserrat-Regular" w:cs="Montserrat-Regular"/>
          <w:color w:val="000000"/>
          <w:sz w:val="20"/>
          <w:szCs w:val="20"/>
        </w:rPr>
        <w:t xml:space="preserve"> голова організовує пі</w:t>
      </w:r>
      <w:r>
        <w:rPr>
          <w:rFonts w:ascii="Montserrat-Regular" w:hAnsi="Montserrat-Regular" w:cs="Montserrat-Regular"/>
          <w:color w:val="000000"/>
          <w:sz w:val="20"/>
          <w:szCs w:val="20"/>
        </w:rPr>
        <w:t>дготовку місцевої ініціативи до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="00B5729C" w:rsidRPr="00B5729C">
        <w:rPr>
          <w:rFonts w:ascii="Montserrat-Regular" w:hAnsi="Montserrat-Regular" w:cs="Montserrat-Regular"/>
          <w:color w:val="000000"/>
          <w:sz w:val="20"/>
          <w:szCs w:val="20"/>
        </w:rPr>
        <w:t>розгляду на наступній черговій сесії Ради відпов</w:t>
      </w:r>
      <w:r>
        <w:rPr>
          <w:rFonts w:ascii="Montserrat-Regular" w:hAnsi="Montserrat-Regular" w:cs="Montserrat-Regular"/>
          <w:color w:val="000000"/>
          <w:sz w:val="20"/>
          <w:szCs w:val="20"/>
        </w:rPr>
        <w:t>ідно до вимог регламенту Ради й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="00B5729C" w:rsidRPr="00B5729C">
        <w:rPr>
          <w:rFonts w:ascii="Montserrat-Regular" w:hAnsi="Montserrat-Regular" w:cs="Montserrat-Regular"/>
          <w:color w:val="000000"/>
          <w:sz w:val="20"/>
          <w:szCs w:val="20"/>
        </w:rPr>
        <w:t>регулярно інформує уповноваженого представника ініц</w:t>
      </w:r>
      <w:r>
        <w:rPr>
          <w:rFonts w:ascii="Montserrat-Regular" w:hAnsi="Montserrat-Regular" w:cs="Montserrat-Regular"/>
          <w:color w:val="000000"/>
          <w:sz w:val="20"/>
          <w:szCs w:val="20"/>
        </w:rPr>
        <w:t>іативної групи про вжиті заходи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="00B5729C" w:rsidRPr="00B5729C">
        <w:rPr>
          <w:rFonts w:ascii="Montserrat-Regular" w:hAnsi="Montserrat-Regular" w:cs="Montserrat-Regular"/>
          <w:color w:val="000000"/>
          <w:sz w:val="20"/>
          <w:szCs w:val="20"/>
        </w:rPr>
        <w:t>за адресою для офіційного листування, а також територ</w:t>
      </w:r>
      <w:r>
        <w:rPr>
          <w:rFonts w:ascii="Montserrat-Regular" w:hAnsi="Montserrat-Regular" w:cs="Montserrat-Regular"/>
          <w:color w:val="000000"/>
          <w:sz w:val="20"/>
          <w:szCs w:val="20"/>
        </w:rPr>
        <w:t>іальну громаду через розміщення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="00B5729C" w:rsidRPr="00B5729C">
        <w:rPr>
          <w:rFonts w:ascii="Montserrat-Regular" w:hAnsi="Montserrat-Regular" w:cs="Montserrat-Regular"/>
          <w:color w:val="000000"/>
          <w:sz w:val="20"/>
          <w:szCs w:val="20"/>
        </w:rPr>
        <w:t>інформації на офіційному вебсайті Ради.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2.</w:t>
      </w:r>
      <w:r w:rsidR="00431425">
        <w:rPr>
          <w:rFonts w:ascii="Montserrat-Regular" w:hAnsi="Montserrat-Regular" w:cs="Montserrat-Regular"/>
          <w:color w:val="000000"/>
          <w:sz w:val="20"/>
          <w:szCs w:val="20"/>
        </w:rPr>
        <w:t xml:space="preserve"> С</w:t>
      </w:r>
      <w:r w:rsidR="00431425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елищний </w:t>
      </w: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голова в порядку, п</w:t>
      </w:r>
      <w:r w:rsidR="00431425">
        <w:rPr>
          <w:rFonts w:ascii="Montserrat-Regular" w:hAnsi="Montserrat-Regular" w:cs="Montserrat-Regular"/>
          <w:color w:val="000000"/>
          <w:sz w:val="20"/>
          <w:szCs w:val="20"/>
        </w:rPr>
        <w:t>ередбаченому частиною четвертою</w:t>
      </w:r>
      <w:r w:rsidR="00431425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статті 6 цього Положення, упродовж 7-ми робочих днів</w:t>
      </w:r>
      <w:r w:rsidRPr="00B5729C">
        <w:rPr>
          <w:rFonts w:ascii="Montserrat-Regular" w:hAnsi="Montserrat-Regular" w:cs="Montserrat-Regular"/>
          <w:color w:val="35B7B4"/>
          <w:sz w:val="20"/>
          <w:szCs w:val="20"/>
        </w:rPr>
        <w:t xml:space="preserve">* </w:t>
      </w: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з дня отримання повідом</w:t>
      </w:r>
      <w:r w:rsidR="00431425">
        <w:rPr>
          <w:rFonts w:ascii="Montserrat-Regular" w:hAnsi="Montserrat-Regular" w:cs="Montserrat-Regular"/>
          <w:color w:val="000000"/>
          <w:sz w:val="20"/>
          <w:szCs w:val="20"/>
        </w:rPr>
        <w:t>лення</w:t>
      </w: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про внесення місцевої ініціативи видає доручення, у</w:t>
      </w:r>
      <w:r w:rsidR="00431425">
        <w:rPr>
          <w:rFonts w:ascii="Montserrat-Regular" w:hAnsi="Montserrat-Regular" w:cs="Montserrat-Regular"/>
          <w:color w:val="000000"/>
          <w:sz w:val="20"/>
          <w:szCs w:val="20"/>
        </w:rPr>
        <w:t xml:space="preserve"> якому визначає один або більше</w:t>
      </w:r>
      <w:r w:rsidR="00431425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виконавчих органів Ради, у компетенцію якого (-их) вх</w:t>
      </w:r>
      <w:r w:rsidR="00431425">
        <w:rPr>
          <w:rFonts w:ascii="Montserrat-Regular" w:hAnsi="Montserrat-Regular" w:cs="Montserrat-Regular"/>
          <w:color w:val="000000"/>
          <w:sz w:val="20"/>
          <w:szCs w:val="20"/>
        </w:rPr>
        <w:t>одить розв’язання питання, що є</w:t>
      </w:r>
      <w:r w:rsidR="00431425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предметом місцевої ініціативи. Якщо в дорученні ви</w:t>
      </w:r>
      <w:r w:rsidR="00431425">
        <w:rPr>
          <w:rFonts w:ascii="Montserrat-Regular" w:hAnsi="Montserrat-Regular" w:cs="Montserrat-Regular"/>
          <w:color w:val="000000"/>
          <w:sz w:val="20"/>
          <w:szCs w:val="20"/>
        </w:rPr>
        <w:t>значено два й більше виконавчих</w:t>
      </w:r>
      <w:r w:rsidR="00431425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органів Ради, один із них визначається як відповідаль</w:t>
      </w:r>
      <w:r w:rsidR="00431425">
        <w:rPr>
          <w:rFonts w:ascii="Montserrat-Regular" w:hAnsi="Montserrat-Regular" w:cs="Montserrat-Regular"/>
          <w:color w:val="000000"/>
          <w:sz w:val="20"/>
          <w:szCs w:val="20"/>
        </w:rPr>
        <w:t>ний профільний виконавчий орган</w:t>
      </w:r>
      <w:r w:rsidR="00431425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Ради.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3. Доручення оприлюднюються в розділі «Громадська участь» (підрозділ «Місцеві ініціативи»)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офіційного вебсайту Ради й надсилаються за офіційною адресою для листування чи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передаються особисто уповноваженому представнику ініціативної групи невідкладно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після прийняття, але не пізніше 2-х робочих днів з дня видання доручення.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4. Відповідальність за координацію роботи виконавчих органів Ради щодо підготовки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розгляду місцевої ініціативи на сесії ради, комунікацію з уповноваженим представником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ініціативної групи й оприлюднення документів на офіційному вебсайті Ради покладається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на відповідальну особу Ради.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5. Виконавчі органи Ради впродовж 10-ти робочих днів</w:t>
      </w:r>
      <w:r w:rsidRPr="00B5729C">
        <w:rPr>
          <w:rFonts w:ascii="Montserrat-Regular" w:hAnsi="Montserrat-Regular" w:cs="Montserrat-Regular"/>
          <w:color w:val="35B7B4"/>
          <w:sz w:val="20"/>
          <w:szCs w:val="20"/>
        </w:rPr>
        <w:t xml:space="preserve">** </w:t>
      </w: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з дати видання відповідного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доручення розглядають повідомлення про внесення місцевої ініціативи з відповідними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додатками за участі членів ініціативної групи й готують аналітичну довідку, у якій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зазначається: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1) детальний опис проблеми, що є предметом місцевої ініціативи: кількісні та якісні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показники, перелік основних фактів;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2) причини виникнення цієї проблеми: опис обставин, які зумовлюють її виникнення;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3) заходи, яких органи й посадові особи місцевого самоврядування вжили задля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подолання цієї проблеми в минулому (якщо такі заходи вживалися), оцінка їх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ефективності;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4) раніше заплановані заходи подолання цієї проблеми та перспективи їх виконання (якщо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такі заходи планувалися);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5) альтернативні варіанти подолання проблеми — запропонувати й оцінити прийнятні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способи (стратегії) розв’язання питання, що є предметом місцевої ініціативи,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обґрунтувати переваги й недоліки кожного з них, зокрема залежно від ресурсів,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якими розпоряджається територіальна громада;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6) якщо через подання місцевої ініціативи було внесено проєкт рішення Ради —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обґрунтувати можливість розв’язання проблеми в разі прийняття запропонованого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акта й/або необхідність доопрацювання такого акта;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7) необхідність приведення запропонованого проєкту рішення до вимог регламенту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Ради.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8) інша інформація, яка є важливою для ухвалення рішення Радою по суті поданої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місцевої ініціативи.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6. Аналітична довідка не пізніше наступного робочого дня передається на розгляд</w:t>
      </w:r>
    </w:p>
    <w:p w:rsidR="00B5729C" w:rsidRPr="00B5729C" w:rsidRDefault="00431425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С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елищного </w:t>
      </w:r>
      <w:r w:rsidR="00B5729C" w:rsidRPr="00B5729C">
        <w:rPr>
          <w:rFonts w:ascii="Montserrat-Regular" w:hAnsi="Montserrat-Regular" w:cs="Montserrat-Regular"/>
          <w:color w:val="000000"/>
          <w:sz w:val="20"/>
          <w:szCs w:val="20"/>
        </w:rPr>
        <w:t>голови, який упрод</w:t>
      </w:r>
      <w:r>
        <w:rPr>
          <w:rFonts w:ascii="Montserrat-Regular" w:hAnsi="Montserrat-Regular" w:cs="Montserrat-Regular"/>
          <w:color w:val="000000"/>
          <w:sz w:val="20"/>
          <w:szCs w:val="20"/>
        </w:rPr>
        <w:t>овж 5-ти робочих днів розглядає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="00B5729C" w:rsidRPr="00B5729C">
        <w:rPr>
          <w:rFonts w:ascii="Montserrat-Regular" w:hAnsi="Montserrat-Regular" w:cs="Montserrat-Regular"/>
          <w:color w:val="000000"/>
          <w:sz w:val="20"/>
          <w:szCs w:val="20"/>
        </w:rPr>
        <w:t>її за участі представників ініціативної групи і дає до</w:t>
      </w:r>
      <w:r>
        <w:rPr>
          <w:rFonts w:ascii="Montserrat-Regular" w:hAnsi="Montserrat-Regular" w:cs="Montserrat-Regular"/>
          <w:color w:val="000000"/>
          <w:sz w:val="20"/>
          <w:szCs w:val="20"/>
        </w:rPr>
        <w:t>ручення профільному виконавчому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="00B5729C" w:rsidRPr="00B5729C">
        <w:rPr>
          <w:rFonts w:ascii="Montserrat-Regular" w:hAnsi="Montserrat-Regular" w:cs="Montserrat-Regular"/>
          <w:color w:val="000000"/>
          <w:sz w:val="20"/>
          <w:szCs w:val="20"/>
        </w:rPr>
        <w:t>органу Ради: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1) у випадку внесення місцевої ініціативи у формі питання — підготувати проєкт рішення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Ради;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2) у випадку внесення місцевої ініціативи у формі проєкту рішення Ради — з метою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приведення у відповідність до вимог регламенту Ради доопрацювати проєкт рішення,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що був поданий шляхом внесення місцевої ініціативи, наприклад, підготувати: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а) аналіз регуляторного впливу (відповідно до статті 8 Закону України «Про засади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державної регуляторної політики у сфері господарської діяльності», якщо в порядку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місцевої ініціативи подається проєкт регуляторного акта);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б) бюджетне або інше фінансове обґрунтування, пояснювальну записку, порівняльну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таблицю й інші документи, підготовку яких вимагає регламент Ради;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в) провести аналіз проєкту щодо наявності будь-яких суперечностей з раніше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прийнятими актами з цього питання.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7. З метою комплексного розв’язання проблеми, що є предметом місцевої ініціативи, проєкт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рішення Ради має містити план заходів, спрямованих на подолання цієї проблеми, який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складатиметься з таких пунктів: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а) перелік заходів і відповідальні за їх реалізацію посадові особи;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б) строки виконання заходів;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в) розмір бюджетних призначень, необхідних для їх реалізації (за потреби).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8. Профільний виконавчий орган Ради спільно з представниками ініціативної групи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розробляє або доопрацьовує проєкт рішення Ради й невідкладно, але не пізніше ніж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 xml:space="preserve">через </w:t>
      </w:r>
      <w:r w:rsidR="00431425">
        <w:rPr>
          <w:rFonts w:ascii="Montserrat-Regular" w:hAnsi="Montserrat-Regular" w:cs="Montserrat-Regular"/>
          <w:color w:val="000000"/>
          <w:sz w:val="20"/>
          <w:szCs w:val="20"/>
        </w:rPr>
        <w:t>10 робочих днів, передає його с</w:t>
      </w:r>
      <w:r w:rsidR="00431425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елищному </w:t>
      </w: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голові.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9. Якщо проєкт рішення є регуляторним актом, також необхідно дотриматися процедури,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що передбачена Законом України «Про засади державної регуляторної політики в сфері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господарської діяльності».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10. Розроблений проєкт (-и) рішення, негайно після його (їх) підготовки (доопрацювання)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оприлюднюється (-ються) згідно з вимогами законодавства, а також розміщується (-ються)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в розділі «Громадська участь» (підрозділ «Місцеві ініціативи») офіційного вебсайту Ради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й надсилається (-ються) за офіційною адресою для листування чи передається (-ються)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особисто уповноваженому представнику ініціативної групи невідкладно після його (їх)</w:t>
      </w:r>
    </w:p>
    <w:p w:rsidR="00B5729C" w:rsidRP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5729C">
        <w:rPr>
          <w:rFonts w:ascii="Montserrat-Regular" w:hAnsi="Montserrat-Regular" w:cs="Montserrat-Regular"/>
          <w:color w:val="000000"/>
          <w:sz w:val="20"/>
          <w:szCs w:val="20"/>
        </w:rPr>
        <w:t>підготовки.</w:t>
      </w:r>
    </w:p>
    <w:p w:rsidR="002A0954" w:rsidRDefault="002A0954" w:rsidP="00B5729C">
      <w:pPr>
        <w:autoSpaceDE w:val="0"/>
        <w:autoSpaceDN w:val="0"/>
        <w:adjustRightInd w:val="0"/>
        <w:spacing w:after="0" w:line="240" w:lineRule="auto"/>
        <w:rPr>
          <w:rFonts w:ascii="Montserrat-BoldItalic" w:hAnsi="Montserrat-BoldItalic" w:cs="Montserrat-BoldItalic"/>
          <w:b/>
          <w:bCs/>
          <w:i/>
          <w:iCs/>
          <w:color w:val="35B7B4"/>
          <w:sz w:val="20"/>
          <w:szCs w:val="20"/>
          <w:lang w:val="uk-UA"/>
        </w:rPr>
      </w:pP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</w:pPr>
      <w:r w:rsidRPr="00431425"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  <w:t>Стаття 9. Внесення місцевої ініціативи на розгляд Ради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431425">
        <w:rPr>
          <w:rFonts w:ascii="Montserrat-Italic" w:hAnsi="Montserrat-Italic" w:cs="Montserrat-Italic"/>
          <w:iCs/>
          <w:color w:val="000000"/>
          <w:sz w:val="20"/>
          <w:szCs w:val="20"/>
        </w:rPr>
        <w:t>1.</w:t>
      </w:r>
      <w:r w:rsidR="00431425">
        <w:rPr>
          <w:rFonts w:ascii="Montserrat-Italic" w:hAnsi="Montserrat-Italic" w:cs="Montserrat-Italic"/>
          <w:iCs/>
          <w:color w:val="000000"/>
          <w:sz w:val="20"/>
          <w:szCs w:val="20"/>
        </w:rPr>
        <w:t xml:space="preserve"> С</w:t>
      </w:r>
      <w:r w:rsidR="00431425"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  <w:t xml:space="preserve">елищний </w:t>
      </w:r>
      <w:r w:rsidRPr="00431425">
        <w:rPr>
          <w:rFonts w:ascii="Montserrat-Italic" w:hAnsi="Montserrat-Italic" w:cs="Montserrat-Italic"/>
          <w:iCs/>
          <w:color w:val="000000"/>
          <w:sz w:val="20"/>
          <w:szCs w:val="20"/>
        </w:rPr>
        <w:t>голова реєструє розроблений (-і) проєкт (-и) рішення Ради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431425">
        <w:rPr>
          <w:rFonts w:ascii="Montserrat-Italic" w:hAnsi="Montserrat-Italic" w:cs="Montserrat-Italic"/>
          <w:iCs/>
          <w:color w:val="000000"/>
          <w:sz w:val="20"/>
          <w:szCs w:val="20"/>
        </w:rPr>
        <w:t>згідно з вимогами регламенту Ради і вносить питання про його (їх) розгляд до проєкту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431425">
        <w:rPr>
          <w:rFonts w:ascii="Montserrat-Italic" w:hAnsi="Montserrat-Italic" w:cs="Montserrat-Italic"/>
          <w:iCs/>
          <w:color w:val="000000"/>
          <w:sz w:val="20"/>
          <w:szCs w:val="20"/>
        </w:rPr>
        <w:t>порядку денного наступної чергової сесії Ради.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</w:pPr>
      <w:r w:rsidRPr="00431425">
        <w:rPr>
          <w:rFonts w:ascii="Montserrat-Bold" w:hAnsi="Montserrat-Bold" w:cs="Montserrat-Bold"/>
          <w:b/>
          <w:bCs/>
          <w:iCs/>
          <w:color w:val="000000"/>
          <w:sz w:val="20"/>
          <w:szCs w:val="20"/>
        </w:rPr>
        <w:t>Стаття 10. Розгляд місцевої ініціативи на сесії Ради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431425">
        <w:rPr>
          <w:rFonts w:ascii="Montserrat-Italic" w:hAnsi="Montserrat-Italic" w:cs="Montserrat-Italic"/>
          <w:iCs/>
          <w:color w:val="000000"/>
          <w:sz w:val="20"/>
          <w:szCs w:val="20"/>
        </w:rPr>
        <w:t>1. Відповідальність за координацію розгляду й доопрацювання проєкту (-ів) рішення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431425">
        <w:rPr>
          <w:rFonts w:ascii="Montserrat-Italic" w:hAnsi="Montserrat-Italic" w:cs="Montserrat-Italic"/>
          <w:iCs/>
          <w:color w:val="000000"/>
          <w:sz w:val="20"/>
          <w:szCs w:val="20"/>
        </w:rPr>
        <w:t>Ради постійними комісіями, залучення до роботи представників ініціативної групи й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431425">
        <w:rPr>
          <w:rFonts w:ascii="Montserrat-Italic" w:hAnsi="Montserrat-Italic" w:cs="Montserrat-Italic"/>
          <w:iCs/>
          <w:color w:val="000000"/>
          <w:sz w:val="20"/>
          <w:szCs w:val="20"/>
        </w:rPr>
        <w:t>оприлюднення документів на офіційному вебсайті Ради покладається на секретаря Ради.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431425">
        <w:rPr>
          <w:rFonts w:ascii="Montserrat-Italic" w:hAnsi="Montserrat-Italic" w:cs="Montserrat-Italic"/>
          <w:iCs/>
          <w:color w:val="000000"/>
          <w:sz w:val="20"/>
          <w:szCs w:val="20"/>
        </w:rPr>
        <w:t>2. На засідання постійних комісій Ради й на пленарне засідання Ради обов’язково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431425">
        <w:rPr>
          <w:rFonts w:ascii="Montserrat-Italic" w:hAnsi="Montserrat-Italic" w:cs="Montserrat-Italic"/>
          <w:iCs/>
          <w:color w:val="000000"/>
          <w:sz w:val="20"/>
          <w:szCs w:val="20"/>
        </w:rPr>
        <w:t>запрошуються представники ініціативної групи й профільного виконавчого органу Ради,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431425">
        <w:rPr>
          <w:rFonts w:ascii="Montserrat-Italic" w:hAnsi="Montserrat-Italic" w:cs="Montserrat-Italic"/>
          <w:iCs/>
          <w:color w:val="000000"/>
          <w:sz w:val="20"/>
          <w:szCs w:val="20"/>
        </w:rPr>
        <w:t>який розробляв проєкт (-и) рішення, з правом виступу під час обговорення відповідного</w:t>
      </w:r>
    </w:p>
    <w:p w:rsidR="00F75557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  <w:lang w:val="uk-UA"/>
        </w:rPr>
      </w:pPr>
      <w:r w:rsidRPr="00431425">
        <w:rPr>
          <w:rFonts w:ascii="Montserrat-Italic" w:hAnsi="Montserrat-Italic" w:cs="Montserrat-Italic"/>
          <w:iCs/>
          <w:color w:val="000000"/>
          <w:sz w:val="20"/>
          <w:szCs w:val="20"/>
        </w:rPr>
        <w:t>питання.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 xml:space="preserve">Відсутність висновків або рекомендацій постійних комісій </w:t>
      </w:r>
      <w:r w:rsidRPr="001D6C15">
        <w:rPr>
          <w:rFonts w:ascii="Montserrat-Regular" w:hAnsi="Montserrat-Regular" w:cs="Montserrat-Regular"/>
          <w:b/>
          <w:sz w:val="20"/>
          <w:szCs w:val="20"/>
        </w:rPr>
        <w:t>не може бути підставою</w:t>
      </w:r>
      <w:r w:rsidRPr="00431425">
        <w:rPr>
          <w:rFonts w:ascii="Montserrat-Regular" w:hAnsi="Montserrat-Regular" w:cs="Montserrat-Regular"/>
          <w:sz w:val="20"/>
          <w:szCs w:val="20"/>
        </w:rPr>
        <w:t xml:space="preserve"> для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відмови в розгляді проєкту рішення на пленарному засіданні Ради.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3. Уповноважений представник ініціативної групи, посадова особа профільного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виконавчого органу виступають на засіданнях комісій і пленарному засіданні Ради з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доповіддю з питання місцевої ініціативи й відповідають на запитання депутатів Ради. На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прохання доповідача на запитання депутатів Ради можуть відповідати інші представники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ініціативної групи, присутні на пленарному засіданні. Рада з числа депутатів може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призначити співдоповідача з питання місцевої ініціативи.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4. За результатами розгляду місцевої ініціативи Рада має ухвалити рішення.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5. У випадку якщо проєкт рішення Ради, розроблений профільним виконавчим органом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з метою розв’язання проблеми, що є предметом місцевої ініціативи, або поданий у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порядку місцевої ініціативи, не набрав необхідної для ухвалення рішення кількості</w:t>
      </w:r>
    </w:p>
    <w:p w:rsidR="00B5729C" w:rsidRPr="001D6C1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 xml:space="preserve">голосів депутатів, Рада </w:t>
      </w:r>
      <w:r w:rsidRPr="001D6C15">
        <w:rPr>
          <w:rFonts w:ascii="Montserrat-Regular" w:hAnsi="Montserrat-Regular" w:cs="Montserrat-Regular"/>
          <w:b/>
          <w:sz w:val="20"/>
          <w:szCs w:val="20"/>
        </w:rPr>
        <w:t>може ухвалити рішення про доопрацювання проєкту й повторний</w:t>
      </w:r>
    </w:p>
    <w:p w:rsidR="00B5729C" w:rsidRPr="001D6C1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sz w:val="20"/>
          <w:szCs w:val="20"/>
        </w:rPr>
      </w:pPr>
      <w:r w:rsidRPr="001D6C15">
        <w:rPr>
          <w:rFonts w:ascii="Montserrat-Regular" w:hAnsi="Montserrat-Regular" w:cs="Montserrat-Regular"/>
          <w:b/>
          <w:sz w:val="20"/>
          <w:szCs w:val="20"/>
        </w:rPr>
        <w:t>розгляд на наступній черговій сесії Ради. Якщо рішення про доопрацювання не ухвалене,</w:t>
      </w:r>
    </w:p>
    <w:p w:rsidR="00B5729C" w:rsidRPr="001D6C1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sz w:val="20"/>
          <w:szCs w:val="20"/>
        </w:rPr>
      </w:pPr>
      <w:r w:rsidRPr="001D6C15">
        <w:rPr>
          <w:rFonts w:ascii="Montserrat-Regular" w:hAnsi="Montserrat-Regular" w:cs="Montserrat-Regular"/>
          <w:b/>
          <w:sz w:val="20"/>
          <w:szCs w:val="20"/>
        </w:rPr>
        <w:t>місцева ініціатива вважається відхиленою.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6. На офіційному вебсайті Ради в розділі «Громадська участь» (підрозділ «Місцеві ініціативи»)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lastRenderedPageBreak/>
        <w:t>оприлюднюється така інформація: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1) проєкт рішення Ради, підготовлений або поданий у порядку місцевої ініціативи;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2) дата, місце і час розгляду відповідного проєкту рішення на пленарному засіданні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Ради;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3) відеозапис розгляду відповідного проєкту рішення на пленарному засіданні Ради;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4) витяг з протоколу пленарного засідання Ради з поіменним голосуванням;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5) ухвалене рішення Ради;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6) інформація про відхилення місцевої ініціативи (якщо її відхилили);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7) інформація про виконання ухваленого рішення Ради.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7. Інформація, передбачена в пунктах 1–6 частини шостої цієї статті, також надсилається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за офіційною адресою для листування чи передається особисто уповноваженому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представнику ініціативної групи.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</w:rPr>
      </w:pPr>
      <w:r w:rsidRPr="00431425">
        <w:rPr>
          <w:rFonts w:ascii="Montserrat-Bold" w:hAnsi="Montserrat-Bold" w:cs="Montserrat-Bold"/>
          <w:b/>
          <w:bCs/>
          <w:sz w:val="20"/>
          <w:szCs w:val="20"/>
        </w:rPr>
        <w:t>Стаття 11. Контроль за реалізацією місцевої ініціативи й інформування територіальної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</w:rPr>
      </w:pPr>
      <w:r w:rsidRPr="00431425">
        <w:rPr>
          <w:rFonts w:ascii="Montserrat-Bold" w:hAnsi="Montserrat-Bold" w:cs="Montserrat-Bold"/>
          <w:b/>
          <w:bCs/>
          <w:sz w:val="20"/>
          <w:szCs w:val="20"/>
        </w:rPr>
        <w:t>громади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1. Виконавчі органи Ради, визначені відповідальними за виконання рішення (-ь) Ради,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спрямованого (-их) на розв’язання проблеми, що була предметом місцевої ініціативи,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зобов’язані до 1-го числа кожного місяця інформувати с</w:t>
      </w:r>
      <w:r w:rsidR="00431425">
        <w:rPr>
          <w:rFonts w:ascii="Montserrat-Regular" w:hAnsi="Montserrat-Regular" w:cs="Montserrat-Regular"/>
          <w:sz w:val="20"/>
          <w:szCs w:val="20"/>
          <w:lang w:val="uk-UA"/>
        </w:rPr>
        <w:t xml:space="preserve">елищного </w:t>
      </w:r>
      <w:r w:rsidRPr="00431425">
        <w:rPr>
          <w:rFonts w:ascii="Montserrat-Regular" w:hAnsi="Montserrat-Regular" w:cs="Montserrat-Regular"/>
          <w:sz w:val="20"/>
          <w:szCs w:val="20"/>
        </w:rPr>
        <w:t>голову про стан виконання ухвалених Радою рішень.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2. Відповідна інформація раз на квартал узагальнюється відповідальною особою Ради й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розміщується на офіційному вебсайті Ради до дня остаточного розв’язання проблеми, що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була предметом місцевої ініціативи.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3.</w:t>
      </w:r>
      <w:r w:rsidR="00431425">
        <w:rPr>
          <w:rFonts w:ascii="Montserrat-Regular" w:hAnsi="Montserrat-Regular" w:cs="Montserrat-Regular"/>
          <w:sz w:val="20"/>
          <w:szCs w:val="20"/>
        </w:rPr>
        <w:t xml:space="preserve"> С</w:t>
      </w:r>
      <w:r w:rsidR="00431425">
        <w:rPr>
          <w:rFonts w:ascii="Montserrat-Regular" w:hAnsi="Montserrat-Regular" w:cs="Montserrat-Regular"/>
          <w:sz w:val="20"/>
          <w:szCs w:val="20"/>
          <w:lang w:val="uk-UA"/>
        </w:rPr>
        <w:t xml:space="preserve">елищний </w:t>
      </w:r>
      <w:r w:rsidRPr="00431425">
        <w:rPr>
          <w:rFonts w:ascii="Montserrat-Regular" w:hAnsi="Montserrat-Regular" w:cs="Montserrat-Regular"/>
          <w:sz w:val="20"/>
          <w:szCs w:val="20"/>
        </w:rPr>
        <w:t>голова організовує</w:t>
      </w:r>
      <w:r w:rsidR="001D6C15">
        <w:rPr>
          <w:rFonts w:ascii="Montserrat-Regular" w:hAnsi="Montserrat-Regular" w:cs="Montserrat-Regular"/>
          <w:sz w:val="20"/>
          <w:szCs w:val="20"/>
        </w:rPr>
        <w:t xml:space="preserve"> висвітлення перебігу виконання</w:t>
      </w:r>
      <w:r w:rsidRPr="00431425">
        <w:rPr>
          <w:rFonts w:ascii="Montserrat-Regular" w:hAnsi="Montserrat-Regular" w:cs="Montserrat-Regular"/>
          <w:sz w:val="20"/>
          <w:szCs w:val="20"/>
        </w:rPr>
        <w:t>рішення Ради.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</w:rPr>
      </w:pPr>
      <w:r w:rsidRPr="00431425">
        <w:rPr>
          <w:rFonts w:ascii="Montserrat-Bold" w:hAnsi="Montserrat-Bold" w:cs="Montserrat-Bold"/>
          <w:b/>
          <w:bCs/>
          <w:sz w:val="20"/>
          <w:szCs w:val="20"/>
        </w:rPr>
        <w:t>Стаття 12. Правові наслідки порушення вимог цього Положення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1. Рішення Ради, дії або бездіяльність посадових осіб Ради щодо прийняття до розгляду,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подання на розгляд Ради й/або розгляду питання, внесеного в порядку місцевої ініціативи,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можна оскаржити в суді у встановленому законом порядку.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2. Члени ініціативної групи мають право оскаржити: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1) безпідставне повернення повідомлення про внесення місцевої ініціативи для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усунення недоліків, неправомірну відмову в розгляді місцевої ініціативи;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2) недотримання посадовими особами строків, передбачених цим Положенням;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3) бездіяльність щодо розгляду місцевої ініціативи;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4) невиконання вимог щодо оприлюднення інформації, що стосуються ініціювання,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підготовки, розгляду місцевої ініціативи й ухвалення рішення за його результатами;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5) неповідомлення уповноваженого представника ініціативної групи про розгляд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місцевої ініціативи;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6) розгляд місцевої ініціативи органами Ради чи самою Радою без участі ініціативної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групи, ненадання можливості для виступу;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7) інші дії чи бездіяльність, що порушують вимоги цього Положення.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3. Рішення Ради, дії або бездіяльність посадових осіб місцевого самоврядування, визначені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пунктами 1–7 частини другої цієї статті, можна оскаржити у встановленому законом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порядку в суді.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4. Рішення Ради, дії або бездіяльність посадових осіб місцевого самоврядування, визначені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пунктами 2, 4, 5 частини другої цієї статті, можна оскаржити сільському / селищному /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міському голові.</w:t>
      </w: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B5729C" w:rsidRPr="00431425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B5729C" w:rsidRDefault="00B5729C" w:rsidP="00B5729C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431425" w:rsidRDefault="00431425" w:rsidP="004314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1D6C15" w:rsidRDefault="00431425" w:rsidP="004314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  <w:r>
        <w:rPr>
          <w:rFonts w:ascii="Montserrat-Bold" w:hAnsi="Montserrat-Bold" w:cs="Montserrat-Bold"/>
          <w:b/>
          <w:bCs/>
          <w:sz w:val="20"/>
          <w:szCs w:val="20"/>
          <w:lang w:val="uk-UA"/>
        </w:rPr>
        <w:t xml:space="preserve">                                                                                                                                                                  </w:t>
      </w:r>
    </w:p>
    <w:p w:rsidR="00FD7E29" w:rsidRDefault="001D6C15" w:rsidP="004314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  <w:r>
        <w:rPr>
          <w:rFonts w:ascii="Montserrat-Bold" w:hAnsi="Montserrat-Bold" w:cs="Montserrat-Bold"/>
          <w:b/>
          <w:bCs/>
          <w:sz w:val="20"/>
          <w:szCs w:val="20"/>
          <w:lang w:val="uk-UA"/>
        </w:rPr>
        <w:t xml:space="preserve">                                                                                                                                                                 </w:t>
      </w:r>
    </w:p>
    <w:p w:rsidR="00FD7E29" w:rsidRDefault="00FD7E29" w:rsidP="004314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7E29" w:rsidRDefault="00FD7E29" w:rsidP="004314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7E29" w:rsidRDefault="00FD7E29" w:rsidP="004314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7E29" w:rsidRDefault="00FD7E29" w:rsidP="004314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7E29" w:rsidRDefault="00FD7E29" w:rsidP="004314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7E29" w:rsidRDefault="00FD7E29" w:rsidP="004314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  <w:r>
        <w:rPr>
          <w:rFonts w:ascii="Montserrat-Bold" w:hAnsi="Montserrat-Bold" w:cs="Montserrat-Bold"/>
          <w:b/>
          <w:bCs/>
          <w:sz w:val="20"/>
          <w:szCs w:val="20"/>
          <w:lang w:val="uk-UA"/>
        </w:rPr>
        <w:t xml:space="preserve">                                                                                                 </w:t>
      </w:r>
    </w:p>
    <w:p w:rsidR="00FD7E29" w:rsidRDefault="00FD7E29" w:rsidP="004314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7E29" w:rsidRDefault="00FD7E29" w:rsidP="004314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7E29" w:rsidRDefault="00FD7E29" w:rsidP="004314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B5729C" w:rsidRDefault="00FD7E29" w:rsidP="00431425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  <w:lang w:val="uk-UA"/>
        </w:rPr>
        <w:lastRenderedPageBreak/>
        <w:t xml:space="preserve">                                                                                                                   </w:t>
      </w:r>
      <w:r w:rsidR="00B5729C">
        <w:rPr>
          <w:rFonts w:ascii="Montserrat-Bold" w:hAnsi="Montserrat-Bold" w:cs="Montserrat-Bold"/>
          <w:b/>
          <w:bCs/>
          <w:sz w:val="20"/>
          <w:szCs w:val="20"/>
        </w:rPr>
        <w:t>ДОДАТОК 1</w:t>
      </w:r>
    </w:p>
    <w:p w:rsidR="00B5729C" w:rsidRDefault="00B5729C" w:rsidP="00B5729C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До Положення про місцеві ініціативи в</w:t>
      </w:r>
    </w:p>
    <w:p w:rsidR="00B5729C" w:rsidRPr="00431425" w:rsidRDefault="00431425" w:rsidP="00B5729C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  <w:r>
        <w:rPr>
          <w:rFonts w:ascii="Montserrat-Bold" w:hAnsi="Montserrat-Bold" w:cs="Montserrat-Bold"/>
          <w:b/>
          <w:bCs/>
          <w:sz w:val="20"/>
          <w:szCs w:val="20"/>
          <w:lang w:val="uk-UA"/>
        </w:rPr>
        <w:t xml:space="preserve">Петрівської селищної </w:t>
      </w:r>
    </w:p>
    <w:p w:rsidR="00B5729C" w:rsidRDefault="00B5729C" w:rsidP="00B5729C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територіальній громаді</w:t>
      </w:r>
    </w:p>
    <w:p w:rsidR="00B5729C" w:rsidRDefault="00431425" w:rsidP="00B5729C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С</w:t>
      </w:r>
      <w:r>
        <w:rPr>
          <w:rFonts w:ascii="Montserrat-Bold" w:hAnsi="Montserrat-Bold" w:cs="Montserrat-Bold"/>
          <w:b/>
          <w:bCs/>
          <w:sz w:val="20"/>
          <w:szCs w:val="20"/>
          <w:lang w:val="uk-UA"/>
        </w:rPr>
        <w:t xml:space="preserve">елищному </w:t>
      </w:r>
      <w:r w:rsidR="00B5729C">
        <w:rPr>
          <w:rFonts w:ascii="Montserrat-Bold" w:hAnsi="Montserrat-Bold" w:cs="Montserrat-Bold"/>
          <w:b/>
          <w:bCs/>
          <w:sz w:val="20"/>
          <w:szCs w:val="20"/>
        </w:rPr>
        <w:t>голові</w:t>
      </w:r>
    </w:p>
    <w:p w:rsidR="00B5729C" w:rsidRDefault="00B5729C" w:rsidP="00B5729C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/>
          <w:iCs/>
          <w:sz w:val="20"/>
          <w:szCs w:val="20"/>
        </w:rPr>
      </w:pPr>
      <w:r>
        <w:rPr>
          <w:rFonts w:ascii="Montserrat-Italic" w:hAnsi="Montserrat-Italic" w:cs="Montserrat-Italic"/>
          <w:i/>
          <w:iCs/>
          <w:sz w:val="20"/>
          <w:szCs w:val="20"/>
        </w:rPr>
        <w:t>_________________________________________________________</w:t>
      </w:r>
    </w:p>
    <w:p w:rsidR="00B5729C" w:rsidRDefault="00B5729C" w:rsidP="00B5729C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Уповноважений представник ініціативної групи:</w:t>
      </w:r>
    </w:p>
    <w:p w:rsidR="00B5729C" w:rsidRDefault="00B5729C" w:rsidP="00B5729C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/>
          <w:iCs/>
          <w:sz w:val="20"/>
          <w:szCs w:val="20"/>
        </w:rPr>
      </w:pPr>
      <w:r>
        <w:rPr>
          <w:rFonts w:ascii="Montserrat-Italic" w:hAnsi="Montserrat-Italic" w:cs="Montserrat-Italic"/>
          <w:i/>
          <w:iCs/>
          <w:sz w:val="20"/>
          <w:szCs w:val="20"/>
        </w:rPr>
        <w:t>_________________________________________________________</w:t>
      </w:r>
    </w:p>
    <w:p w:rsidR="00B5729C" w:rsidRDefault="00B5729C" w:rsidP="00B5729C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/>
          <w:iCs/>
          <w:sz w:val="20"/>
          <w:szCs w:val="20"/>
          <w:lang w:val="uk-UA"/>
        </w:rPr>
      </w:pPr>
      <w:r>
        <w:rPr>
          <w:rFonts w:ascii="Montserrat-Italic" w:hAnsi="Montserrat-Italic" w:cs="Montserrat-Italic"/>
          <w:i/>
          <w:iCs/>
          <w:sz w:val="20"/>
          <w:szCs w:val="20"/>
        </w:rPr>
        <w:t>ПІБ</w:t>
      </w:r>
    </w:p>
    <w:p w:rsidR="00DE7B2F" w:rsidRDefault="00DE7B2F" w:rsidP="00DE7B2F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/>
          <w:iCs/>
          <w:sz w:val="20"/>
          <w:szCs w:val="20"/>
        </w:rPr>
      </w:pPr>
      <w:r>
        <w:rPr>
          <w:rFonts w:ascii="Montserrat-Italic" w:hAnsi="Montserrat-Italic" w:cs="Montserrat-Italic"/>
          <w:i/>
          <w:iCs/>
          <w:sz w:val="20"/>
          <w:szCs w:val="20"/>
        </w:rPr>
        <w:t>_________________________________________________________</w:t>
      </w:r>
    </w:p>
    <w:p w:rsidR="00DE7B2F" w:rsidRPr="00431425" w:rsidRDefault="00DE7B2F" w:rsidP="00DE7B2F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sz w:val="20"/>
          <w:szCs w:val="20"/>
        </w:rPr>
      </w:pPr>
      <w:r w:rsidRPr="00431425">
        <w:rPr>
          <w:rFonts w:ascii="Montserrat-Italic" w:hAnsi="Montserrat-Italic" w:cs="Montserrat-Italic"/>
          <w:iCs/>
          <w:sz w:val="20"/>
          <w:szCs w:val="20"/>
        </w:rPr>
        <w:t>місце задекларованого або зареєстрованого</w:t>
      </w:r>
    </w:p>
    <w:p w:rsidR="00DE7B2F" w:rsidRPr="00431425" w:rsidRDefault="00DE7B2F" w:rsidP="00DE7B2F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sz w:val="20"/>
          <w:szCs w:val="20"/>
        </w:rPr>
      </w:pPr>
      <w:r w:rsidRPr="00431425">
        <w:rPr>
          <w:rFonts w:ascii="Montserrat-Italic" w:hAnsi="Montserrat-Italic" w:cs="Montserrat-Italic"/>
          <w:iCs/>
          <w:sz w:val="20"/>
          <w:szCs w:val="20"/>
        </w:rPr>
        <w:t>проживання (місце фактичного проживання /</w:t>
      </w:r>
    </w:p>
    <w:p w:rsidR="00DE7B2F" w:rsidRPr="00431425" w:rsidRDefault="00DE7B2F" w:rsidP="00DE7B2F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sz w:val="20"/>
          <w:szCs w:val="20"/>
        </w:rPr>
      </w:pPr>
      <w:r w:rsidRPr="00431425">
        <w:rPr>
          <w:rFonts w:ascii="Montserrat-Italic" w:hAnsi="Montserrat-Italic" w:cs="Montserrat-Italic"/>
          <w:iCs/>
          <w:sz w:val="20"/>
          <w:szCs w:val="20"/>
        </w:rPr>
        <w:t>перебування, що підтверджується довідкою про</w:t>
      </w:r>
    </w:p>
    <w:p w:rsidR="00DE7B2F" w:rsidRPr="00431425" w:rsidRDefault="00DE7B2F" w:rsidP="00DE7B2F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sz w:val="20"/>
          <w:szCs w:val="20"/>
        </w:rPr>
      </w:pPr>
      <w:r w:rsidRPr="00431425">
        <w:rPr>
          <w:rFonts w:ascii="Montserrat-Italic" w:hAnsi="Montserrat-Italic" w:cs="Montserrat-Italic"/>
          <w:iCs/>
          <w:sz w:val="20"/>
          <w:szCs w:val="20"/>
        </w:rPr>
        <w:t>взяття на облік внутрішньо переміщеної особи)</w:t>
      </w:r>
    </w:p>
    <w:p w:rsidR="00DE7B2F" w:rsidRPr="00431425" w:rsidRDefault="00DE7B2F" w:rsidP="00DE7B2F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sz w:val="20"/>
          <w:szCs w:val="20"/>
        </w:rPr>
      </w:pPr>
      <w:r w:rsidRPr="00431425">
        <w:rPr>
          <w:rFonts w:ascii="Montserrat-Italic" w:hAnsi="Montserrat-Italic" w:cs="Montserrat-Italic"/>
          <w:iCs/>
          <w:sz w:val="20"/>
          <w:szCs w:val="20"/>
        </w:rPr>
        <w:t>_________________________________________________________</w:t>
      </w:r>
    </w:p>
    <w:p w:rsidR="00DE7B2F" w:rsidRPr="00431425" w:rsidRDefault="00DE7B2F" w:rsidP="00DE7B2F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sz w:val="20"/>
          <w:szCs w:val="20"/>
        </w:rPr>
      </w:pPr>
      <w:r w:rsidRPr="00431425">
        <w:rPr>
          <w:rFonts w:ascii="Montserrat-Italic" w:hAnsi="Montserrat-Italic" w:cs="Montserrat-Italic"/>
          <w:iCs/>
          <w:sz w:val="20"/>
          <w:szCs w:val="20"/>
        </w:rPr>
        <w:t>контакти</w:t>
      </w:r>
    </w:p>
    <w:p w:rsidR="00DE7B2F" w:rsidRPr="00431425" w:rsidRDefault="00DE7B2F" w:rsidP="00DE7B2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DE7B2F" w:rsidRPr="00431425" w:rsidRDefault="00DE7B2F" w:rsidP="00DE7B2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</w:rPr>
      </w:pPr>
      <w:r w:rsidRPr="00431425">
        <w:rPr>
          <w:rFonts w:ascii="Montserrat-Bold" w:hAnsi="Montserrat-Bold" w:cs="Montserrat-Bold"/>
          <w:b/>
          <w:bCs/>
          <w:sz w:val="20"/>
          <w:szCs w:val="20"/>
        </w:rPr>
        <w:t>ПОВІДОМЛЕННЯ</w:t>
      </w:r>
    </w:p>
    <w:p w:rsidR="00DE7B2F" w:rsidRPr="00431425" w:rsidRDefault="00DE7B2F" w:rsidP="00DE7B2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</w:rPr>
      </w:pPr>
      <w:r w:rsidRPr="00431425">
        <w:rPr>
          <w:rFonts w:ascii="Montserrat-Bold" w:hAnsi="Montserrat-Bold" w:cs="Montserrat-Bold"/>
          <w:b/>
          <w:bCs/>
          <w:sz w:val="20"/>
          <w:szCs w:val="20"/>
        </w:rPr>
        <w:t>про внесення місцевої ініціативи</w:t>
      </w:r>
    </w:p>
    <w:p w:rsidR="00DE7B2F" w:rsidRPr="00431425" w:rsidRDefault="00DE7B2F" w:rsidP="00DE7B2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Звертаємося до Вас у зв’язку з тим, що _______________________________________________</w:t>
      </w:r>
    </w:p>
    <w:p w:rsidR="00DE7B2F" w:rsidRPr="00431425" w:rsidRDefault="00DE7B2F" w:rsidP="00DE7B2F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 xml:space="preserve">________________________________________________________ </w:t>
      </w:r>
      <w:r w:rsidRPr="00431425">
        <w:rPr>
          <w:rFonts w:ascii="Montserrat-Italic" w:hAnsi="Montserrat-Italic" w:cs="Montserrat-Italic"/>
          <w:iCs/>
          <w:sz w:val="20"/>
          <w:szCs w:val="20"/>
        </w:rPr>
        <w:t>(описати проблему, що є предметом</w:t>
      </w:r>
    </w:p>
    <w:p w:rsidR="00DE7B2F" w:rsidRPr="00431425" w:rsidRDefault="00DE7B2F" w:rsidP="00DE7B2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Italic" w:hAnsi="Montserrat-Italic" w:cs="Montserrat-Italic"/>
          <w:iCs/>
          <w:sz w:val="20"/>
          <w:szCs w:val="20"/>
        </w:rPr>
        <w:t>місцевої ініціативи)</w:t>
      </w:r>
      <w:r w:rsidRPr="00431425">
        <w:rPr>
          <w:rFonts w:ascii="Montserrat-Regular" w:hAnsi="Montserrat-Regular" w:cs="Montserrat-Regular"/>
          <w:sz w:val="20"/>
          <w:szCs w:val="20"/>
        </w:rPr>
        <w:t>.</w:t>
      </w:r>
    </w:p>
    <w:p w:rsidR="00DE7B2F" w:rsidRPr="00431425" w:rsidRDefault="00DE7B2F" w:rsidP="00DE7B2F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Відповідно до статті 9 Закону України «Про місцеве самоврядування в Україні» та статті 4</w:t>
      </w:r>
    </w:p>
    <w:p w:rsidR="00DE7B2F" w:rsidRPr="00431425" w:rsidRDefault="00DE7B2F" w:rsidP="00DE7B2F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 xml:space="preserve">«Положення </w:t>
      </w:r>
      <w:r w:rsidR="00431425">
        <w:rPr>
          <w:rFonts w:ascii="Montserrat-Regular" w:hAnsi="Montserrat-Regular" w:cs="Montserrat-Regular"/>
          <w:sz w:val="20"/>
          <w:szCs w:val="20"/>
        </w:rPr>
        <w:t xml:space="preserve">про місцеві ініціативи в </w:t>
      </w:r>
      <w:r w:rsidR="00431425">
        <w:rPr>
          <w:rFonts w:ascii="Montserrat-Regular" w:hAnsi="Montserrat-Regular" w:cs="Montserrat-Regular"/>
          <w:sz w:val="20"/>
          <w:szCs w:val="20"/>
          <w:lang w:val="uk-UA"/>
        </w:rPr>
        <w:t xml:space="preserve">Петрівській селищній </w:t>
      </w:r>
      <w:r w:rsidRPr="00431425">
        <w:rPr>
          <w:rFonts w:ascii="Montserrat-Regular" w:hAnsi="Montserrat-Regular" w:cs="Montserrat-Regular"/>
          <w:sz w:val="20"/>
          <w:szCs w:val="20"/>
        </w:rPr>
        <w:t>територіальній</w:t>
      </w:r>
    </w:p>
    <w:p w:rsidR="00DE7B2F" w:rsidRPr="00431425" w:rsidRDefault="00DE7B2F" w:rsidP="00DE7B2F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громаді»</w:t>
      </w:r>
    </w:p>
    <w:p w:rsidR="00DE7B2F" w:rsidRPr="00431425" w:rsidRDefault="00DE7B2F" w:rsidP="00DE7B2F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DE7B2F" w:rsidRPr="00431425" w:rsidRDefault="00DE7B2F" w:rsidP="00DE7B2F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ПРОСИМО:</w:t>
      </w:r>
    </w:p>
    <w:p w:rsidR="00DE7B2F" w:rsidRPr="00431425" w:rsidRDefault="00431425" w:rsidP="00DE7B2F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винести на розгляд </w:t>
      </w:r>
      <w:r>
        <w:rPr>
          <w:rFonts w:ascii="Montserrat-Regular" w:hAnsi="Montserrat-Regular" w:cs="Montserrat-Regular"/>
          <w:sz w:val="20"/>
          <w:szCs w:val="20"/>
          <w:lang w:val="uk-UA"/>
        </w:rPr>
        <w:t xml:space="preserve">Петрівської селищної </w:t>
      </w:r>
      <w:r w:rsidR="00DE7B2F" w:rsidRPr="00431425">
        <w:rPr>
          <w:rFonts w:ascii="Montserrat-Regular" w:hAnsi="Montserrat-Regular" w:cs="Montserrat-Regular"/>
          <w:sz w:val="20"/>
          <w:szCs w:val="20"/>
        </w:rPr>
        <w:t xml:space="preserve"> ради питання: про ______________</w:t>
      </w:r>
    </w:p>
    <w:p w:rsidR="00DE7B2F" w:rsidRPr="00431425" w:rsidRDefault="00DE7B2F" w:rsidP="002B2507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 xml:space="preserve">______________________ </w:t>
      </w:r>
      <w:r w:rsidRPr="00431425">
        <w:rPr>
          <w:rFonts w:ascii="Montserrat-Italic" w:hAnsi="Montserrat-Italic" w:cs="Montserrat-Italic"/>
          <w:iCs/>
          <w:sz w:val="20"/>
          <w:szCs w:val="20"/>
        </w:rPr>
        <w:t xml:space="preserve">(вказати питання) </w:t>
      </w:r>
      <w:r w:rsidRPr="00431425">
        <w:rPr>
          <w:rFonts w:ascii="Montserrat-Regular" w:hAnsi="Montserrat-Regular" w:cs="Montserrat-Regular"/>
          <w:sz w:val="20"/>
          <w:szCs w:val="20"/>
        </w:rPr>
        <w:t>і/або проєкт рішення</w:t>
      </w:r>
      <w:r w:rsidR="002B2507">
        <w:rPr>
          <w:rFonts w:ascii="Montserrat-Regular" w:hAnsi="Montserrat-Regular" w:cs="Montserrat-Regular"/>
          <w:sz w:val="20"/>
          <w:szCs w:val="20"/>
        </w:rPr>
        <w:t xml:space="preserve"> </w:t>
      </w:r>
      <w:r w:rsidR="002B2507">
        <w:rPr>
          <w:rFonts w:ascii="Montserrat-Regular" w:hAnsi="Montserrat-Regular" w:cs="Montserrat-Regular"/>
          <w:sz w:val="20"/>
          <w:szCs w:val="20"/>
          <w:lang w:val="uk-UA"/>
        </w:rPr>
        <w:t xml:space="preserve">Петрівської селищної </w:t>
      </w:r>
      <w:r w:rsidRPr="00431425">
        <w:rPr>
          <w:rFonts w:ascii="Montserrat-Regular" w:hAnsi="Montserrat-Regular" w:cs="Montserrat-Regular"/>
          <w:sz w:val="20"/>
          <w:szCs w:val="20"/>
        </w:rPr>
        <w:t xml:space="preserve"> ради _____________________________________________ </w:t>
      </w:r>
      <w:r w:rsidRPr="00431425">
        <w:rPr>
          <w:rFonts w:ascii="Montserrat-Italic" w:hAnsi="Montserrat-Italic" w:cs="Montserrat-Italic"/>
          <w:iCs/>
          <w:sz w:val="20"/>
          <w:szCs w:val="20"/>
        </w:rPr>
        <w:t>(вказати назву проєкту рішення)</w:t>
      </w:r>
      <w:r w:rsidRPr="00431425">
        <w:rPr>
          <w:rFonts w:ascii="Montserrat-Regular" w:hAnsi="Montserrat-Regular" w:cs="Montserrat-Regular"/>
          <w:sz w:val="20"/>
          <w:szCs w:val="20"/>
        </w:rPr>
        <w:t>.</w:t>
      </w:r>
    </w:p>
    <w:p w:rsidR="00DE7B2F" w:rsidRPr="00431425" w:rsidRDefault="00DE7B2F" w:rsidP="00DE7B2F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 xml:space="preserve">На підтримку подання цієї місцевої ініціативи зібрано _______________ </w:t>
      </w:r>
      <w:r w:rsidRPr="00431425">
        <w:rPr>
          <w:rFonts w:ascii="Montserrat-Italic" w:hAnsi="Montserrat-Italic" w:cs="Montserrat-Italic"/>
          <w:iCs/>
          <w:sz w:val="20"/>
          <w:szCs w:val="20"/>
        </w:rPr>
        <w:t>(цифрами та прописом)</w:t>
      </w:r>
    </w:p>
    <w:p w:rsidR="00DE7B2F" w:rsidRPr="00431425" w:rsidRDefault="00DE7B2F" w:rsidP="00DE7B2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підписів жителів.</w:t>
      </w:r>
    </w:p>
    <w:p w:rsidR="00DE7B2F" w:rsidRPr="00431425" w:rsidRDefault="00DE7B2F" w:rsidP="00DE7B2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Адреса для офіційного листування з уповноваженим представником ініціативної групи:</w:t>
      </w:r>
    </w:p>
    <w:p w:rsidR="00DE7B2F" w:rsidRPr="00431425" w:rsidRDefault="00DE7B2F" w:rsidP="00DE7B2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 xml:space="preserve">______________________________ </w:t>
      </w:r>
      <w:r w:rsidRPr="00431425">
        <w:rPr>
          <w:rFonts w:ascii="Montserrat-Italic" w:hAnsi="Montserrat-Italic" w:cs="Montserrat-Italic"/>
          <w:iCs/>
          <w:sz w:val="20"/>
          <w:szCs w:val="20"/>
        </w:rPr>
        <w:t>(вказати поштову або електронну адресу)</w:t>
      </w:r>
      <w:r w:rsidRPr="00431425">
        <w:rPr>
          <w:rFonts w:ascii="Montserrat-Regular" w:hAnsi="Montserrat-Regular" w:cs="Montserrat-Regular"/>
          <w:sz w:val="20"/>
          <w:szCs w:val="20"/>
        </w:rPr>
        <w:t>.</w:t>
      </w:r>
    </w:p>
    <w:p w:rsidR="00DE7B2F" w:rsidRPr="00431425" w:rsidRDefault="00DE7B2F" w:rsidP="00DE7B2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DE7B2F" w:rsidRPr="00431425" w:rsidRDefault="00DE7B2F" w:rsidP="00DE7B2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До повідомлення додається:</w:t>
      </w:r>
    </w:p>
    <w:p w:rsidR="00DE7B2F" w:rsidRPr="00431425" w:rsidRDefault="00DE7B2F" w:rsidP="00DE7B2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1) склад ініціативної групи на _____ арк.</w:t>
      </w:r>
    </w:p>
    <w:p w:rsidR="00DE7B2F" w:rsidRPr="00431425" w:rsidRDefault="00DE7B2F" w:rsidP="00DE7B2F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>2) підписні листи на _____ арк.</w:t>
      </w:r>
    </w:p>
    <w:p w:rsidR="00DE7B2F" w:rsidRPr="00431425" w:rsidRDefault="002B2507" w:rsidP="00DE7B2F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3) проєкт рішення </w:t>
      </w:r>
      <w:r>
        <w:rPr>
          <w:rFonts w:ascii="Montserrat-Regular" w:hAnsi="Montserrat-Regular" w:cs="Montserrat-Regular"/>
          <w:sz w:val="20"/>
          <w:szCs w:val="20"/>
          <w:lang w:val="uk-UA"/>
        </w:rPr>
        <w:t xml:space="preserve">Петрівської селищної </w:t>
      </w:r>
      <w:r w:rsidR="00DE7B2F" w:rsidRPr="00431425">
        <w:rPr>
          <w:rFonts w:ascii="Montserrat-Regular" w:hAnsi="Montserrat-Regular" w:cs="Montserrat-Regular"/>
          <w:sz w:val="20"/>
          <w:szCs w:val="20"/>
        </w:rPr>
        <w:t xml:space="preserve">ради _________________ </w:t>
      </w:r>
      <w:r w:rsidR="00DE7B2F" w:rsidRPr="00431425">
        <w:rPr>
          <w:rFonts w:ascii="Montserrat-Italic" w:hAnsi="Montserrat-Italic" w:cs="Montserrat-Italic"/>
          <w:iCs/>
          <w:sz w:val="20"/>
          <w:szCs w:val="20"/>
        </w:rPr>
        <w:t>(за</w:t>
      </w:r>
    </w:p>
    <w:p w:rsidR="00DE7B2F" w:rsidRPr="00431425" w:rsidRDefault="00DE7B2F" w:rsidP="00DE7B2F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 w:rsidRPr="00431425">
        <w:rPr>
          <w:rFonts w:ascii="Montserrat-Italic" w:hAnsi="Montserrat-Italic" w:cs="Montserrat-Italic"/>
          <w:iCs/>
          <w:sz w:val="20"/>
          <w:szCs w:val="20"/>
        </w:rPr>
        <w:t>наявності).</w:t>
      </w:r>
    </w:p>
    <w:p w:rsidR="00DE7B2F" w:rsidRPr="00431425" w:rsidRDefault="00DE7B2F" w:rsidP="00DE7B2F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 w:rsidRPr="00431425">
        <w:rPr>
          <w:rFonts w:ascii="Montserrat-Regular" w:hAnsi="Montserrat-Regular" w:cs="Montserrat-Regular"/>
          <w:sz w:val="20"/>
          <w:szCs w:val="20"/>
        </w:rPr>
        <w:t xml:space="preserve">«___»___________________ 20__ року _________ </w:t>
      </w:r>
      <w:r w:rsidRPr="00431425">
        <w:rPr>
          <w:rFonts w:ascii="Montserrat-Italic" w:hAnsi="Montserrat-Italic" w:cs="Montserrat-Italic"/>
          <w:iCs/>
          <w:sz w:val="20"/>
          <w:szCs w:val="20"/>
        </w:rPr>
        <w:t xml:space="preserve">підпис </w:t>
      </w:r>
      <w:r w:rsidRPr="00431425">
        <w:rPr>
          <w:rFonts w:ascii="Montserrat-Regular" w:hAnsi="Montserrat-Regular" w:cs="Montserrat-Regular"/>
          <w:sz w:val="20"/>
          <w:szCs w:val="20"/>
        </w:rPr>
        <w:t xml:space="preserve">_________________ </w:t>
      </w:r>
      <w:r w:rsidRPr="00431425">
        <w:rPr>
          <w:rFonts w:ascii="Montserrat-Italic" w:hAnsi="Montserrat-Italic" w:cs="Montserrat-Italic"/>
          <w:iCs/>
          <w:sz w:val="20"/>
          <w:szCs w:val="20"/>
        </w:rPr>
        <w:t>ім’я і прізвище</w:t>
      </w:r>
    </w:p>
    <w:p w:rsidR="004A059F" w:rsidRPr="00431425" w:rsidRDefault="00DE7B2F" w:rsidP="00DE7B2F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</w:pPr>
      <w:r w:rsidRPr="00431425">
        <w:rPr>
          <w:rFonts w:ascii="Montserrat-Italic" w:hAnsi="Montserrat-Italic" w:cs="Montserrat-Italic"/>
          <w:iCs/>
          <w:sz w:val="20"/>
          <w:szCs w:val="20"/>
        </w:rPr>
        <w:t>уповноваженого представника ініціативної групи</w:t>
      </w:r>
    </w:p>
    <w:p w:rsidR="004A059F" w:rsidRPr="00431425" w:rsidRDefault="004A059F" w:rsidP="004A059F">
      <w:pPr>
        <w:rPr>
          <w:rFonts w:ascii="Montserrat-Italic" w:hAnsi="Montserrat-Italic" w:cs="Montserrat-Italic"/>
          <w:sz w:val="20"/>
          <w:szCs w:val="20"/>
          <w:lang w:val="uk-UA"/>
        </w:rPr>
      </w:pPr>
    </w:p>
    <w:p w:rsidR="004A059F" w:rsidRPr="00431425" w:rsidRDefault="004A059F" w:rsidP="004A059F">
      <w:pPr>
        <w:rPr>
          <w:rFonts w:ascii="Montserrat-Italic" w:hAnsi="Montserrat-Italic" w:cs="Montserrat-Italic"/>
          <w:sz w:val="20"/>
          <w:szCs w:val="20"/>
          <w:lang w:val="uk-UA"/>
        </w:rPr>
      </w:pPr>
    </w:p>
    <w:p w:rsidR="004A059F" w:rsidRPr="00431425" w:rsidRDefault="004A059F" w:rsidP="004A059F">
      <w:pPr>
        <w:rPr>
          <w:rFonts w:ascii="Montserrat-Italic" w:hAnsi="Montserrat-Italic" w:cs="Montserrat-Italic"/>
          <w:sz w:val="20"/>
          <w:szCs w:val="20"/>
          <w:lang w:val="uk-UA"/>
        </w:rPr>
      </w:pPr>
    </w:p>
    <w:p w:rsidR="004A059F" w:rsidRPr="00431425" w:rsidRDefault="004A059F" w:rsidP="004A059F">
      <w:pPr>
        <w:rPr>
          <w:rFonts w:ascii="Montserrat-Italic" w:hAnsi="Montserrat-Italic" w:cs="Montserrat-Italic"/>
          <w:sz w:val="20"/>
          <w:szCs w:val="20"/>
          <w:lang w:val="uk-UA"/>
        </w:rPr>
      </w:pPr>
    </w:p>
    <w:p w:rsidR="004A059F" w:rsidRDefault="004A059F" w:rsidP="004A059F">
      <w:pPr>
        <w:rPr>
          <w:rFonts w:ascii="Montserrat-Italic" w:hAnsi="Montserrat-Italic" w:cs="Montserrat-Italic"/>
          <w:sz w:val="20"/>
          <w:szCs w:val="20"/>
          <w:lang w:val="uk-UA"/>
        </w:rPr>
      </w:pPr>
    </w:p>
    <w:p w:rsidR="00DE7B2F" w:rsidRDefault="004A059F" w:rsidP="004A059F">
      <w:pPr>
        <w:tabs>
          <w:tab w:val="left" w:pos="3437"/>
        </w:tabs>
        <w:rPr>
          <w:rFonts w:ascii="Montserrat-Italic" w:hAnsi="Montserrat-Italic" w:cs="Montserrat-Italic"/>
          <w:sz w:val="20"/>
          <w:szCs w:val="20"/>
          <w:lang w:val="uk-UA"/>
        </w:rPr>
      </w:pPr>
      <w:r>
        <w:rPr>
          <w:rFonts w:ascii="Montserrat-Italic" w:hAnsi="Montserrat-Italic" w:cs="Montserrat-Italic"/>
          <w:sz w:val="20"/>
          <w:szCs w:val="20"/>
          <w:lang w:val="uk-UA"/>
        </w:rPr>
        <w:tab/>
      </w:r>
    </w:p>
    <w:p w:rsidR="004A059F" w:rsidRDefault="004A059F" w:rsidP="004A059F">
      <w:pPr>
        <w:tabs>
          <w:tab w:val="left" w:pos="3437"/>
        </w:tabs>
        <w:rPr>
          <w:rFonts w:ascii="Montserrat-Italic" w:hAnsi="Montserrat-Italic" w:cs="Montserrat-Italic"/>
          <w:sz w:val="20"/>
          <w:szCs w:val="20"/>
          <w:lang w:val="uk-UA"/>
        </w:rPr>
      </w:pPr>
    </w:p>
    <w:p w:rsidR="004A059F" w:rsidRDefault="004A059F" w:rsidP="004A059F">
      <w:pPr>
        <w:tabs>
          <w:tab w:val="left" w:pos="3437"/>
        </w:tabs>
        <w:rPr>
          <w:rFonts w:ascii="Montserrat-Italic" w:hAnsi="Montserrat-Italic" w:cs="Montserrat-Italic"/>
          <w:sz w:val="20"/>
          <w:szCs w:val="20"/>
          <w:lang w:val="uk-UA"/>
        </w:rPr>
      </w:pPr>
    </w:p>
    <w:p w:rsidR="004A059F" w:rsidRDefault="004A059F" w:rsidP="004A059F">
      <w:pPr>
        <w:tabs>
          <w:tab w:val="left" w:pos="3437"/>
        </w:tabs>
        <w:rPr>
          <w:rFonts w:ascii="Montserrat-Italic" w:hAnsi="Montserrat-Italic" w:cs="Montserrat-Italic"/>
          <w:sz w:val="20"/>
          <w:szCs w:val="20"/>
          <w:lang w:val="uk-UA"/>
        </w:rPr>
      </w:pPr>
    </w:p>
    <w:p w:rsidR="002B2507" w:rsidRDefault="002B2507" w:rsidP="004A059F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2B2507" w:rsidRDefault="002B2507" w:rsidP="004A059F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2B2507" w:rsidRDefault="002B2507" w:rsidP="004A059F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587C4C" w:rsidRDefault="004A059F" w:rsidP="004A059F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lastRenderedPageBreak/>
        <w:t xml:space="preserve">Додаток 2 </w:t>
      </w:r>
    </w:p>
    <w:p w:rsidR="004A059F" w:rsidRDefault="004A059F" w:rsidP="004A059F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до Положення про місцеві ініціативи в</w:t>
      </w:r>
    </w:p>
    <w:p w:rsidR="004A059F" w:rsidRPr="002B2507" w:rsidRDefault="002B2507" w:rsidP="004A059F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  <w:r>
        <w:rPr>
          <w:rFonts w:ascii="Montserrat-Bold" w:hAnsi="Montserrat-Bold" w:cs="Montserrat-Bold"/>
          <w:b/>
          <w:bCs/>
          <w:sz w:val="20"/>
          <w:szCs w:val="20"/>
          <w:lang w:val="uk-UA"/>
        </w:rPr>
        <w:t xml:space="preserve">Петрівській селищній </w:t>
      </w:r>
    </w:p>
    <w:p w:rsidR="004A059F" w:rsidRDefault="004A059F" w:rsidP="004A059F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територіальній громаді</w:t>
      </w:r>
    </w:p>
    <w:p w:rsidR="004A059F" w:rsidRDefault="004A059F" w:rsidP="004A059F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4A059F" w:rsidRDefault="004A059F" w:rsidP="004A059F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4A059F" w:rsidRDefault="004A059F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  <w:r w:rsidRPr="004A059F">
        <w:rPr>
          <w:rFonts w:ascii="Montserrat-Bold" w:hAnsi="Montserrat-Bold" w:cs="Montserrat-Bold"/>
          <w:b/>
          <w:bCs/>
          <w:sz w:val="20"/>
          <w:szCs w:val="20"/>
          <w:lang w:val="uk-UA"/>
        </w:rPr>
        <w:t>Склад ініціативної групи:</w:t>
      </w:r>
    </w:p>
    <w:p w:rsidR="004A059F" w:rsidRDefault="004A059F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4A059F" w:rsidTr="004A059F">
        <w:tc>
          <w:tcPr>
            <w:tcW w:w="1914" w:type="dxa"/>
          </w:tcPr>
          <w:p w:rsidR="004A059F" w:rsidRPr="004A059F" w:rsidRDefault="004A059F" w:rsidP="004A059F">
            <w:pPr>
              <w:autoSpaceDE w:val="0"/>
              <w:autoSpaceDN w:val="0"/>
              <w:adjustRightInd w:val="0"/>
              <w:jc w:val="center"/>
              <w:rPr>
                <w:rFonts w:ascii="Montserrat-Bold" w:hAnsi="Montserrat-Bold" w:cs="Montserrat-Bold"/>
                <w:bCs/>
                <w:sz w:val="20"/>
                <w:szCs w:val="20"/>
                <w:lang w:val="uk-UA"/>
              </w:rPr>
            </w:pPr>
            <w:r w:rsidRPr="004A059F">
              <w:rPr>
                <w:rFonts w:ascii="Montserrat-Bold" w:hAnsi="Montserrat-Bold" w:cs="Montserrat-Bold"/>
                <w:bCs/>
                <w:sz w:val="20"/>
                <w:szCs w:val="20"/>
                <w:lang w:val="uk-UA"/>
              </w:rPr>
              <w:t>№</w:t>
            </w:r>
          </w:p>
        </w:tc>
        <w:tc>
          <w:tcPr>
            <w:tcW w:w="1914" w:type="dxa"/>
          </w:tcPr>
          <w:p w:rsidR="004A059F" w:rsidRPr="004A059F" w:rsidRDefault="004A059F" w:rsidP="004A059F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  <w:r w:rsidRPr="004A059F"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  <w:t>Прізвище, ім’я, по</w:t>
            </w:r>
          </w:p>
          <w:p w:rsidR="004A059F" w:rsidRDefault="004A059F" w:rsidP="004A059F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батькові жителя (-ки)</w:t>
            </w:r>
          </w:p>
          <w:p w:rsidR="004A059F" w:rsidRPr="004A059F" w:rsidRDefault="004A059F" w:rsidP="004A059F">
            <w:pPr>
              <w:autoSpaceDE w:val="0"/>
              <w:autoSpaceDN w:val="0"/>
              <w:adjustRightInd w:val="0"/>
              <w:jc w:val="center"/>
              <w:rPr>
                <w:rFonts w:ascii="Montserrat-Bold" w:hAnsi="Montserrat-Bold" w:cs="Montserrat-Bold"/>
                <w:bCs/>
                <w:sz w:val="20"/>
                <w:szCs w:val="20"/>
              </w:rPr>
            </w:pPr>
          </w:p>
        </w:tc>
        <w:tc>
          <w:tcPr>
            <w:tcW w:w="1914" w:type="dxa"/>
          </w:tcPr>
          <w:p w:rsidR="004A059F" w:rsidRDefault="004A059F" w:rsidP="004A059F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Адреса місця задекларованого</w:t>
            </w:r>
          </w:p>
          <w:p w:rsidR="004A059F" w:rsidRDefault="004A059F" w:rsidP="004A059F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або зареєстрованого</w:t>
            </w:r>
          </w:p>
          <w:p w:rsidR="004A059F" w:rsidRDefault="004A059F" w:rsidP="004A059F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проживання (фактичного проживання /</w:t>
            </w:r>
          </w:p>
          <w:p w:rsidR="004A059F" w:rsidRDefault="004A059F" w:rsidP="004A059F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перебування, що підтверджується</w:t>
            </w:r>
          </w:p>
          <w:p w:rsidR="004A059F" w:rsidRDefault="004A059F" w:rsidP="004A059F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довідкою про взяття на облік</w:t>
            </w:r>
          </w:p>
          <w:p w:rsidR="004A059F" w:rsidRDefault="004A059F" w:rsidP="004A059F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внутрішньо переміщеної особи)</w:t>
            </w:r>
          </w:p>
          <w:p w:rsidR="004A059F" w:rsidRPr="004A059F" w:rsidRDefault="004A059F" w:rsidP="004A059F">
            <w:pPr>
              <w:autoSpaceDE w:val="0"/>
              <w:autoSpaceDN w:val="0"/>
              <w:adjustRightInd w:val="0"/>
              <w:jc w:val="center"/>
              <w:rPr>
                <w:rFonts w:ascii="Montserrat-Bold" w:hAnsi="Montserrat-Bold" w:cs="Montserrat-Bold"/>
                <w:bCs/>
                <w:sz w:val="20"/>
                <w:szCs w:val="20"/>
                <w:lang w:val="uk-UA"/>
              </w:rPr>
            </w:pPr>
          </w:p>
        </w:tc>
        <w:tc>
          <w:tcPr>
            <w:tcW w:w="1914" w:type="dxa"/>
          </w:tcPr>
          <w:p w:rsidR="004A059F" w:rsidRDefault="004A059F" w:rsidP="004A059F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Контактний</w:t>
            </w:r>
          </w:p>
          <w:p w:rsidR="004A059F" w:rsidRDefault="004A059F" w:rsidP="004A059F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телефон,</w:t>
            </w:r>
          </w:p>
          <w:p w:rsidR="004A059F" w:rsidRDefault="004A059F" w:rsidP="004A059F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адреса</w:t>
            </w:r>
          </w:p>
          <w:p w:rsidR="004A059F" w:rsidRDefault="004A059F" w:rsidP="004A059F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електронної</w:t>
            </w:r>
          </w:p>
          <w:p w:rsidR="004A059F" w:rsidRDefault="004A059F" w:rsidP="004A059F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пошти</w:t>
            </w:r>
          </w:p>
          <w:p w:rsidR="004A059F" w:rsidRPr="004A059F" w:rsidRDefault="004A059F" w:rsidP="004A059F">
            <w:pPr>
              <w:autoSpaceDE w:val="0"/>
              <w:autoSpaceDN w:val="0"/>
              <w:adjustRightInd w:val="0"/>
              <w:jc w:val="center"/>
              <w:rPr>
                <w:rFonts w:ascii="Montserrat-Bold" w:hAnsi="Montserrat-Bold" w:cs="Montserrat-Bold"/>
                <w:bCs/>
                <w:sz w:val="20"/>
                <w:szCs w:val="20"/>
                <w:lang w:val="uk-UA"/>
              </w:rPr>
            </w:pPr>
          </w:p>
        </w:tc>
        <w:tc>
          <w:tcPr>
            <w:tcW w:w="1915" w:type="dxa"/>
          </w:tcPr>
          <w:p w:rsidR="004A059F" w:rsidRDefault="004A059F" w:rsidP="004A059F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Підпис, яким</w:t>
            </w:r>
          </w:p>
          <w:p w:rsidR="004A059F" w:rsidRDefault="004A059F" w:rsidP="004A059F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надаю згоду на</w:t>
            </w:r>
          </w:p>
          <w:p w:rsidR="004A059F" w:rsidRDefault="004A059F" w:rsidP="004A059F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обробку вказаних</w:t>
            </w:r>
          </w:p>
          <w:p w:rsidR="004A059F" w:rsidRDefault="004A059F" w:rsidP="004A059F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персональних</w:t>
            </w:r>
          </w:p>
          <w:p w:rsidR="004A059F" w:rsidRDefault="004A059F" w:rsidP="004A059F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даних відповідно</w:t>
            </w:r>
          </w:p>
          <w:p w:rsidR="004A059F" w:rsidRDefault="004A059F" w:rsidP="004A059F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до законодавства</w:t>
            </w:r>
          </w:p>
          <w:p w:rsidR="004A059F" w:rsidRPr="004A059F" w:rsidRDefault="004A059F" w:rsidP="004A059F">
            <w:pPr>
              <w:autoSpaceDE w:val="0"/>
              <w:autoSpaceDN w:val="0"/>
              <w:adjustRightInd w:val="0"/>
              <w:jc w:val="center"/>
              <w:rPr>
                <w:rFonts w:ascii="Montserrat-Bold" w:hAnsi="Montserrat-Bold" w:cs="Montserrat-Bold"/>
                <w:bCs/>
                <w:sz w:val="20"/>
                <w:szCs w:val="20"/>
                <w:lang w:val="uk-UA"/>
              </w:rPr>
            </w:pPr>
          </w:p>
        </w:tc>
      </w:tr>
      <w:tr w:rsidR="004A059F" w:rsidTr="004A059F">
        <w:tc>
          <w:tcPr>
            <w:tcW w:w="1914" w:type="dxa"/>
          </w:tcPr>
          <w:p w:rsidR="004A059F" w:rsidRPr="006F3942" w:rsidRDefault="004A059F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6F3942">
              <w:rPr>
                <w:rFonts w:ascii="Montserrat-Regular" w:hAnsi="Montserrat-Regular" w:cs="Montserrat-Regular"/>
                <w:sz w:val="16"/>
                <w:szCs w:val="16"/>
              </w:rPr>
              <w:t>1.</w:t>
            </w:r>
          </w:p>
        </w:tc>
        <w:tc>
          <w:tcPr>
            <w:tcW w:w="1914" w:type="dxa"/>
          </w:tcPr>
          <w:p w:rsidR="004A059F" w:rsidRPr="004A059F" w:rsidRDefault="004A059F" w:rsidP="004A059F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</w:p>
        </w:tc>
        <w:tc>
          <w:tcPr>
            <w:tcW w:w="1914" w:type="dxa"/>
          </w:tcPr>
          <w:p w:rsidR="004A059F" w:rsidRDefault="004A059F" w:rsidP="004A059F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914" w:type="dxa"/>
          </w:tcPr>
          <w:p w:rsidR="004A059F" w:rsidRDefault="004A059F" w:rsidP="004A059F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915" w:type="dxa"/>
          </w:tcPr>
          <w:p w:rsidR="004A059F" w:rsidRDefault="004A059F" w:rsidP="004A059F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</w:tr>
      <w:tr w:rsidR="004A059F" w:rsidTr="004A059F">
        <w:tc>
          <w:tcPr>
            <w:tcW w:w="1914" w:type="dxa"/>
          </w:tcPr>
          <w:p w:rsidR="004A059F" w:rsidRPr="006F3942" w:rsidRDefault="004A059F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6F3942">
              <w:rPr>
                <w:rFonts w:ascii="Montserrat-Regular" w:hAnsi="Montserrat-Regular" w:cs="Montserrat-Regular"/>
                <w:sz w:val="16"/>
                <w:szCs w:val="16"/>
              </w:rPr>
              <w:t>2.</w:t>
            </w:r>
          </w:p>
        </w:tc>
        <w:tc>
          <w:tcPr>
            <w:tcW w:w="1914" w:type="dxa"/>
          </w:tcPr>
          <w:p w:rsidR="004A059F" w:rsidRPr="004A059F" w:rsidRDefault="004A059F" w:rsidP="004A059F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</w:p>
        </w:tc>
        <w:tc>
          <w:tcPr>
            <w:tcW w:w="1914" w:type="dxa"/>
          </w:tcPr>
          <w:p w:rsidR="004A059F" w:rsidRDefault="004A059F" w:rsidP="004A059F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914" w:type="dxa"/>
          </w:tcPr>
          <w:p w:rsidR="004A059F" w:rsidRDefault="004A059F" w:rsidP="004A059F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915" w:type="dxa"/>
          </w:tcPr>
          <w:p w:rsidR="004A059F" w:rsidRDefault="004A059F" w:rsidP="004A059F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</w:tr>
      <w:tr w:rsidR="004A059F" w:rsidTr="004A059F">
        <w:tc>
          <w:tcPr>
            <w:tcW w:w="1914" w:type="dxa"/>
          </w:tcPr>
          <w:p w:rsidR="004A059F" w:rsidRPr="006F3942" w:rsidRDefault="004A059F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6F3942">
              <w:rPr>
                <w:rFonts w:ascii="Montserrat-Regular" w:hAnsi="Montserrat-Regular" w:cs="Montserrat-Regular"/>
                <w:sz w:val="16"/>
                <w:szCs w:val="16"/>
              </w:rPr>
              <w:t>3.</w:t>
            </w:r>
          </w:p>
        </w:tc>
        <w:tc>
          <w:tcPr>
            <w:tcW w:w="1914" w:type="dxa"/>
          </w:tcPr>
          <w:p w:rsidR="004A059F" w:rsidRPr="004A059F" w:rsidRDefault="004A059F" w:rsidP="004A059F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</w:p>
        </w:tc>
        <w:tc>
          <w:tcPr>
            <w:tcW w:w="1914" w:type="dxa"/>
          </w:tcPr>
          <w:p w:rsidR="004A059F" w:rsidRDefault="004A059F" w:rsidP="004A059F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914" w:type="dxa"/>
          </w:tcPr>
          <w:p w:rsidR="004A059F" w:rsidRDefault="004A059F" w:rsidP="004A059F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915" w:type="dxa"/>
          </w:tcPr>
          <w:p w:rsidR="004A059F" w:rsidRDefault="004A059F" w:rsidP="004A059F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</w:tr>
    </w:tbl>
    <w:p w:rsidR="004A059F" w:rsidRDefault="004A059F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4A059F" w:rsidRDefault="004A059F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4A059F" w:rsidRDefault="004A059F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FD44A2" w:rsidRDefault="00FD44A2" w:rsidP="004A059F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587C4C" w:rsidRDefault="00FD44A2" w:rsidP="00FD44A2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 xml:space="preserve">Додаток 3 </w:t>
      </w:r>
    </w:p>
    <w:p w:rsidR="00FD44A2" w:rsidRDefault="00FD44A2" w:rsidP="00FD44A2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до Положення про місцеві ініціативи в</w:t>
      </w:r>
    </w:p>
    <w:p w:rsidR="00FD44A2" w:rsidRPr="002B2507" w:rsidRDefault="002B2507" w:rsidP="00FD44A2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  <w:r>
        <w:rPr>
          <w:rFonts w:ascii="Montserrat-Bold" w:hAnsi="Montserrat-Bold" w:cs="Montserrat-Bold"/>
          <w:b/>
          <w:bCs/>
          <w:sz w:val="20"/>
          <w:szCs w:val="20"/>
          <w:lang w:val="uk-UA"/>
        </w:rPr>
        <w:t xml:space="preserve">Петрівській селищній </w:t>
      </w:r>
    </w:p>
    <w:p w:rsidR="00FD44A2" w:rsidRDefault="00FD44A2" w:rsidP="00FD44A2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територіальній громаді</w:t>
      </w:r>
    </w:p>
    <w:p w:rsidR="00FD44A2" w:rsidRDefault="00FD44A2" w:rsidP="00FD44A2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ПІДПИСНИЙ ЛИСТ № _____</w:t>
      </w:r>
    </w:p>
    <w:p w:rsidR="00FD44A2" w:rsidRPr="002B2507" w:rsidRDefault="002B2507" w:rsidP="00FD44A2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 xml:space="preserve">з підписами жителів </w:t>
      </w:r>
      <w:r>
        <w:rPr>
          <w:rFonts w:ascii="Montserrat-Bold" w:hAnsi="Montserrat-Bold" w:cs="Montserrat-Bold"/>
          <w:b/>
          <w:bCs/>
          <w:sz w:val="20"/>
          <w:szCs w:val="20"/>
          <w:lang w:val="uk-UA"/>
        </w:rPr>
        <w:t>Петрівської селищної</w:t>
      </w:r>
    </w:p>
    <w:p w:rsidR="00FD44A2" w:rsidRDefault="00FD44A2" w:rsidP="00FD44A2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територіальної громади щодо внесення місцевої ініціативи</w:t>
      </w:r>
    </w:p>
    <w:p w:rsidR="00FD44A2" w:rsidRDefault="00FD44A2" w:rsidP="00FD44A2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________________________________________________________________________________________________</w:t>
      </w:r>
    </w:p>
    <w:p w:rsidR="00FD44A2" w:rsidRPr="002B2507" w:rsidRDefault="00FD44A2" w:rsidP="00FD44A2">
      <w:pPr>
        <w:autoSpaceDE w:val="0"/>
        <w:autoSpaceDN w:val="0"/>
        <w:adjustRightInd w:val="0"/>
        <w:spacing w:after="0" w:line="240" w:lineRule="auto"/>
        <w:jc w:val="center"/>
        <w:rPr>
          <w:rFonts w:ascii="Montserrat-Italic" w:hAnsi="Montserrat-Italic" w:cs="Montserrat-Italic"/>
          <w:iCs/>
          <w:sz w:val="20"/>
          <w:szCs w:val="20"/>
          <w:lang w:val="uk-UA"/>
        </w:rPr>
      </w:pPr>
      <w:r>
        <w:rPr>
          <w:rFonts w:ascii="Montserrat-Italic" w:hAnsi="Montserrat-Italic" w:cs="Montserrat-Italic"/>
          <w:i/>
          <w:iCs/>
          <w:sz w:val="20"/>
          <w:szCs w:val="20"/>
        </w:rPr>
        <w:t>(</w:t>
      </w:r>
      <w:r w:rsidRPr="002B2507">
        <w:rPr>
          <w:rFonts w:ascii="Montserrat-Italic" w:hAnsi="Montserrat-Italic" w:cs="Montserrat-Italic"/>
          <w:iCs/>
          <w:sz w:val="20"/>
          <w:szCs w:val="20"/>
        </w:rPr>
        <w:t>вказати питання і/або назву проєкту рішення)</w:t>
      </w:r>
    </w:p>
    <w:p w:rsidR="00FD44A2" w:rsidRDefault="00FD44A2" w:rsidP="00FD44A2">
      <w:pPr>
        <w:autoSpaceDE w:val="0"/>
        <w:autoSpaceDN w:val="0"/>
        <w:adjustRightInd w:val="0"/>
        <w:spacing w:after="0" w:line="240" w:lineRule="auto"/>
        <w:jc w:val="center"/>
        <w:rPr>
          <w:rFonts w:ascii="Montserrat-Italic" w:hAnsi="Montserrat-Italic" w:cs="Montserrat-Italic"/>
          <w:i/>
          <w:iCs/>
          <w:sz w:val="20"/>
          <w:szCs w:val="20"/>
          <w:lang w:val="uk-UA"/>
        </w:rPr>
      </w:pPr>
    </w:p>
    <w:p w:rsidR="00FD44A2" w:rsidRDefault="00FD44A2" w:rsidP="00FD44A2">
      <w:pPr>
        <w:autoSpaceDE w:val="0"/>
        <w:autoSpaceDN w:val="0"/>
        <w:adjustRightInd w:val="0"/>
        <w:spacing w:after="0" w:line="240" w:lineRule="auto"/>
        <w:jc w:val="center"/>
        <w:rPr>
          <w:rFonts w:ascii="Montserrat-Italic" w:hAnsi="Montserrat-Italic" w:cs="Montserrat-Italic"/>
          <w:i/>
          <w:iCs/>
          <w:sz w:val="20"/>
          <w:szCs w:val="20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59"/>
        <w:gridCol w:w="1130"/>
        <w:gridCol w:w="1468"/>
        <w:gridCol w:w="1169"/>
        <w:gridCol w:w="1161"/>
        <w:gridCol w:w="1138"/>
        <w:gridCol w:w="1310"/>
        <w:gridCol w:w="1136"/>
      </w:tblGrid>
      <w:tr w:rsidR="00FD44A2" w:rsidTr="00FD44A2">
        <w:tc>
          <w:tcPr>
            <w:tcW w:w="1059" w:type="dxa"/>
          </w:tcPr>
          <w:p w:rsidR="00FD44A2" w:rsidRDefault="00FD44A2" w:rsidP="00FD44A2">
            <w:pPr>
              <w:autoSpaceDE w:val="0"/>
              <w:autoSpaceDN w:val="0"/>
              <w:adjustRightInd w:val="0"/>
              <w:jc w:val="center"/>
              <w:rPr>
                <w:rFonts w:ascii="Montserrat-Italic" w:hAnsi="Montserrat-Italic" w:cs="Montserrat-Italic"/>
                <w:i/>
                <w:iCs/>
                <w:sz w:val="20"/>
                <w:szCs w:val="20"/>
                <w:lang w:val="uk-UA"/>
              </w:rPr>
            </w:pPr>
            <w:r>
              <w:rPr>
                <w:rFonts w:ascii="Montserrat-Italic" w:hAnsi="Montserrat-Italic" w:cs="Montserrat-Italic"/>
                <w:i/>
                <w:iCs/>
                <w:sz w:val="20"/>
                <w:szCs w:val="20"/>
                <w:lang w:val="uk-UA"/>
              </w:rPr>
              <w:t>№</w:t>
            </w:r>
          </w:p>
        </w:tc>
        <w:tc>
          <w:tcPr>
            <w:tcW w:w="1130" w:type="dxa"/>
          </w:tcPr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Прізви-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ще, ім’я,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по-батькові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жите-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ля (-ки)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jc w:val="center"/>
              <w:rPr>
                <w:rFonts w:ascii="Montserrat-Italic" w:hAnsi="Montserrat-Italic" w:cs="Montserrat-Italic"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1468" w:type="dxa"/>
          </w:tcPr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Адреса місця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задекларо-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ваного або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зареєстрованого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проживання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(для жителів, які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не є внутрішньо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переміщеними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особами )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jc w:val="center"/>
              <w:rPr>
                <w:rFonts w:ascii="Montserrat-Italic" w:hAnsi="Montserrat-Italic" w:cs="Montserrat-Italic"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1169" w:type="dxa"/>
          </w:tcPr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Фактичне про-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живання / пе-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ребування, що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підтверд- жу-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ється довідкою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про взяття на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облік внутріш-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ньо переміще-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ної особи</w:t>
            </w:r>
          </w:p>
          <w:p w:rsidR="00FD44A2" w:rsidRPr="00FD44A2" w:rsidRDefault="00FD44A2" w:rsidP="00FD44A2">
            <w:pPr>
              <w:autoSpaceDE w:val="0"/>
              <w:autoSpaceDN w:val="0"/>
              <w:adjustRightInd w:val="0"/>
              <w:jc w:val="center"/>
              <w:rPr>
                <w:rFonts w:ascii="Montserrat-Italic" w:hAnsi="Montserrat-Italic" w:cs="Montserrat-Italic"/>
                <w:i/>
                <w:iCs/>
                <w:sz w:val="20"/>
                <w:szCs w:val="20"/>
              </w:rPr>
            </w:pPr>
          </w:p>
        </w:tc>
        <w:tc>
          <w:tcPr>
            <w:tcW w:w="1161" w:type="dxa"/>
          </w:tcPr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Дата і рік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народжен-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ня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jc w:val="center"/>
              <w:rPr>
                <w:rFonts w:ascii="Montserrat-Italic" w:hAnsi="Montserrat-Italic" w:cs="Montserrat-Italic"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1138" w:type="dxa"/>
          </w:tcPr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Контак-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тний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телефон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jc w:val="center"/>
              <w:rPr>
                <w:rFonts w:ascii="Montserrat-Italic" w:hAnsi="Montserrat-Italic" w:cs="Montserrat-Italic"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1310" w:type="dxa"/>
          </w:tcPr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Підпис, яким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надаю згоду на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обробку вка-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заних персо-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нальних даних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відповідно до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законодавства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jc w:val="center"/>
              <w:rPr>
                <w:rFonts w:ascii="Montserrat-Italic" w:hAnsi="Montserrat-Italic" w:cs="Montserrat-Italic"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1136" w:type="dxa"/>
          </w:tcPr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Дата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простав-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лення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підпису</w:t>
            </w:r>
          </w:p>
          <w:p w:rsidR="00FD44A2" w:rsidRDefault="00FD44A2" w:rsidP="00FD44A2">
            <w:pPr>
              <w:autoSpaceDE w:val="0"/>
              <w:autoSpaceDN w:val="0"/>
              <w:adjustRightInd w:val="0"/>
              <w:jc w:val="center"/>
              <w:rPr>
                <w:rFonts w:ascii="Montserrat-Italic" w:hAnsi="Montserrat-Italic" w:cs="Montserrat-Italic"/>
                <w:i/>
                <w:iCs/>
                <w:sz w:val="20"/>
                <w:szCs w:val="20"/>
                <w:lang w:val="uk-UA"/>
              </w:rPr>
            </w:pPr>
          </w:p>
        </w:tc>
      </w:tr>
      <w:tr w:rsidR="00FD44A2" w:rsidTr="00FD44A2">
        <w:tc>
          <w:tcPr>
            <w:tcW w:w="1059" w:type="dxa"/>
          </w:tcPr>
          <w:p w:rsidR="00FD44A2" w:rsidRPr="009E4025" w:rsidRDefault="00FD44A2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9E4025">
              <w:rPr>
                <w:rFonts w:ascii="Montserrat-Regular" w:hAnsi="Montserrat-Regular" w:cs="Montserrat-Regular"/>
                <w:sz w:val="16"/>
                <w:szCs w:val="16"/>
              </w:rPr>
              <w:t>1.</w:t>
            </w:r>
          </w:p>
        </w:tc>
        <w:tc>
          <w:tcPr>
            <w:tcW w:w="1130" w:type="dxa"/>
          </w:tcPr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468" w:type="dxa"/>
          </w:tcPr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69" w:type="dxa"/>
          </w:tcPr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61" w:type="dxa"/>
          </w:tcPr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38" w:type="dxa"/>
          </w:tcPr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10" w:type="dxa"/>
          </w:tcPr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36" w:type="dxa"/>
          </w:tcPr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</w:tr>
      <w:tr w:rsidR="00FD44A2" w:rsidTr="00FD44A2">
        <w:tc>
          <w:tcPr>
            <w:tcW w:w="1059" w:type="dxa"/>
          </w:tcPr>
          <w:p w:rsidR="00FD44A2" w:rsidRPr="009E4025" w:rsidRDefault="00FD44A2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9E4025">
              <w:rPr>
                <w:rFonts w:ascii="Montserrat-Regular" w:hAnsi="Montserrat-Regular" w:cs="Montserrat-Regular"/>
                <w:sz w:val="16"/>
                <w:szCs w:val="16"/>
              </w:rPr>
              <w:t>2.</w:t>
            </w:r>
          </w:p>
        </w:tc>
        <w:tc>
          <w:tcPr>
            <w:tcW w:w="1130" w:type="dxa"/>
          </w:tcPr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468" w:type="dxa"/>
          </w:tcPr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69" w:type="dxa"/>
          </w:tcPr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61" w:type="dxa"/>
          </w:tcPr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38" w:type="dxa"/>
          </w:tcPr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10" w:type="dxa"/>
          </w:tcPr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36" w:type="dxa"/>
          </w:tcPr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</w:tr>
      <w:tr w:rsidR="00FD44A2" w:rsidTr="00FD44A2">
        <w:tc>
          <w:tcPr>
            <w:tcW w:w="1059" w:type="dxa"/>
          </w:tcPr>
          <w:p w:rsidR="00FD44A2" w:rsidRDefault="00FD44A2" w:rsidP="00182F2D">
            <w:r w:rsidRPr="009E4025">
              <w:rPr>
                <w:rFonts w:ascii="Montserrat-Regular" w:hAnsi="Montserrat-Regular" w:cs="Montserrat-Regular"/>
                <w:sz w:val="16"/>
                <w:szCs w:val="16"/>
              </w:rPr>
              <w:t>3.</w:t>
            </w:r>
          </w:p>
        </w:tc>
        <w:tc>
          <w:tcPr>
            <w:tcW w:w="1130" w:type="dxa"/>
          </w:tcPr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468" w:type="dxa"/>
          </w:tcPr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69" w:type="dxa"/>
          </w:tcPr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61" w:type="dxa"/>
          </w:tcPr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38" w:type="dxa"/>
          </w:tcPr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10" w:type="dxa"/>
          </w:tcPr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136" w:type="dxa"/>
          </w:tcPr>
          <w:p w:rsidR="00FD44A2" w:rsidRDefault="00FD44A2" w:rsidP="00FD44A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</w:tr>
    </w:tbl>
    <w:p w:rsidR="00FD44A2" w:rsidRDefault="00FD44A2" w:rsidP="00FD44A2">
      <w:pPr>
        <w:autoSpaceDE w:val="0"/>
        <w:autoSpaceDN w:val="0"/>
        <w:adjustRightInd w:val="0"/>
        <w:spacing w:after="0" w:line="240" w:lineRule="auto"/>
        <w:jc w:val="center"/>
        <w:rPr>
          <w:rFonts w:ascii="Montserrat-Italic" w:hAnsi="Montserrat-Italic" w:cs="Montserrat-Italic"/>
          <w:i/>
          <w:iCs/>
          <w:sz w:val="20"/>
          <w:szCs w:val="20"/>
          <w:lang w:val="uk-UA"/>
        </w:rPr>
      </w:pPr>
    </w:p>
    <w:p w:rsidR="00FD44A2" w:rsidRDefault="00FD44A2" w:rsidP="00FD44A2">
      <w:pPr>
        <w:autoSpaceDE w:val="0"/>
        <w:autoSpaceDN w:val="0"/>
        <w:adjustRightInd w:val="0"/>
        <w:spacing w:after="0" w:line="240" w:lineRule="auto"/>
        <w:jc w:val="center"/>
        <w:rPr>
          <w:rFonts w:ascii="Montserrat-Italic" w:hAnsi="Montserrat-Italic" w:cs="Montserrat-Italic"/>
          <w:i/>
          <w:iCs/>
          <w:sz w:val="20"/>
          <w:szCs w:val="20"/>
          <w:lang w:val="uk-UA"/>
        </w:rPr>
      </w:pP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jc w:val="center"/>
        <w:rPr>
          <w:rFonts w:ascii="Montserrat-Italic" w:hAnsi="Montserrat-Italic" w:cs="Montserrat-Italic"/>
          <w:i/>
          <w:iCs/>
          <w:sz w:val="20"/>
          <w:szCs w:val="20"/>
          <w:lang w:val="uk-UA"/>
        </w:rPr>
      </w:pPr>
    </w:p>
    <w:p w:rsidR="00FD44A2" w:rsidRPr="002B2507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2B2507">
        <w:rPr>
          <w:rFonts w:ascii="Montserrat-Regular" w:hAnsi="Montserrat-Regular" w:cs="Montserrat-Regular"/>
          <w:sz w:val="20"/>
          <w:szCs w:val="20"/>
        </w:rPr>
        <w:t xml:space="preserve">Загальна кількість підписів: ____ __________________________, </w:t>
      </w:r>
      <w:r w:rsidRPr="002B2507">
        <w:rPr>
          <w:rFonts w:ascii="Montserrat-Italic" w:hAnsi="Montserrat-Italic" w:cs="Montserrat-Italic"/>
          <w:iCs/>
          <w:sz w:val="20"/>
          <w:szCs w:val="20"/>
        </w:rPr>
        <w:t>(вказати цифрами та прописом)</w:t>
      </w:r>
      <w:r w:rsidRPr="002B2507">
        <w:rPr>
          <w:rFonts w:ascii="Montserrat-Regular" w:hAnsi="Montserrat-Regular" w:cs="Montserrat-Regular"/>
          <w:sz w:val="20"/>
          <w:szCs w:val="20"/>
        </w:rPr>
        <w:t>.</w:t>
      </w:r>
    </w:p>
    <w:p w:rsidR="00FD44A2" w:rsidRPr="002B2507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2B2507">
        <w:rPr>
          <w:rFonts w:ascii="Montserrat-Regular" w:hAnsi="Montserrat-Regular" w:cs="Montserrat-Regular"/>
          <w:sz w:val="20"/>
          <w:szCs w:val="20"/>
        </w:rPr>
        <w:t>Член (-киня) ініціативної групи ________________ _____________________</w:t>
      </w:r>
    </w:p>
    <w:p w:rsidR="00FD44A2" w:rsidRPr="002B2507" w:rsidRDefault="00FD44A2" w:rsidP="00FD44A2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  <w:r w:rsidRPr="002B2507">
        <w:rPr>
          <w:rFonts w:ascii="Montserrat-Italic" w:hAnsi="Montserrat-Italic" w:cs="Montserrat-Italic"/>
          <w:iCs/>
          <w:sz w:val="20"/>
          <w:szCs w:val="20"/>
        </w:rPr>
        <w:t>Підпис Прізвище та ініціали</w:t>
      </w:r>
    </w:p>
    <w:p w:rsidR="00FD44A2" w:rsidRPr="002B2507" w:rsidRDefault="00FD44A2" w:rsidP="00FD44A2">
      <w:pPr>
        <w:rPr>
          <w:rFonts w:ascii="Montserrat-Bold" w:hAnsi="Montserrat-Bold" w:cs="Montserrat-Bold"/>
          <w:sz w:val="20"/>
          <w:szCs w:val="20"/>
          <w:lang w:val="uk-UA"/>
        </w:rPr>
      </w:pPr>
    </w:p>
    <w:p w:rsidR="00FD44A2" w:rsidRPr="00FD44A2" w:rsidRDefault="00FD44A2" w:rsidP="00FD44A2">
      <w:pPr>
        <w:rPr>
          <w:rFonts w:ascii="Montserrat-Bold" w:hAnsi="Montserrat-Bold" w:cs="Montserrat-Bold"/>
          <w:sz w:val="20"/>
          <w:szCs w:val="20"/>
          <w:lang w:val="uk-UA"/>
        </w:rPr>
      </w:pPr>
    </w:p>
    <w:p w:rsidR="00FD44A2" w:rsidRPr="00FD44A2" w:rsidRDefault="00FD44A2" w:rsidP="00FD44A2">
      <w:pPr>
        <w:rPr>
          <w:rFonts w:ascii="Montserrat-Bold" w:hAnsi="Montserrat-Bold" w:cs="Montserrat-Bold"/>
          <w:sz w:val="20"/>
          <w:szCs w:val="20"/>
          <w:lang w:val="uk-UA"/>
        </w:rPr>
      </w:pPr>
    </w:p>
    <w:p w:rsidR="00FD44A2" w:rsidRPr="00FD44A2" w:rsidRDefault="00FD44A2" w:rsidP="00FD44A2">
      <w:pPr>
        <w:rPr>
          <w:rFonts w:ascii="Montserrat-Bold" w:hAnsi="Montserrat-Bold" w:cs="Montserrat-Bold"/>
          <w:sz w:val="20"/>
          <w:szCs w:val="20"/>
          <w:lang w:val="uk-UA"/>
        </w:rPr>
      </w:pPr>
    </w:p>
    <w:p w:rsidR="00FD44A2" w:rsidRPr="00FD44A2" w:rsidRDefault="00FD44A2" w:rsidP="00FD44A2">
      <w:pPr>
        <w:rPr>
          <w:rFonts w:ascii="Montserrat-Bold" w:hAnsi="Montserrat-Bold" w:cs="Montserrat-Bold"/>
          <w:sz w:val="20"/>
          <w:szCs w:val="20"/>
          <w:lang w:val="uk-UA"/>
        </w:rPr>
      </w:pPr>
    </w:p>
    <w:p w:rsidR="00FD44A2" w:rsidRPr="00FD44A2" w:rsidRDefault="00FD44A2" w:rsidP="00FD44A2">
      <w:pPr>
        <w:rPr>
          <w:rFonts w:ascii="Montserrat-Bold" w:hAnsi="Montserrat-Bold" w:cs="Montserrat-Bold"/>
          <w:sz w:val="20"/>
          <w:szCs w:val="20"/>
          <w:lang w:val="uk-UA"/>
        </w:rPr>
      </w:pPr>
    </w:p>
    <w:p w:rsidR="00FD44A2" w:rsidRPr="00FD44A2" w:rsidRDefault="00FD44A2" w:rsidP="00FD44A2">
      <w:pPr>
        <w:rPr>
          <w:rFonts w:ascii="Montserrat-Bold" w:hAnsi="Montserrat-Bold" w:cs="Montserrat-Bold"/>
          <w:sz w:val="20"/>
          <w:szCs w:val="20"/>
          <w:lang w:val="uk-UA"/>
        </w:rPr>
      </w:pPr>
    </w:p>
    <w:p w:rsidR="00FD44A2" w:rsidRPr="00FD44A2" w:rsidRDefault="00FD44A2" w:rsidP="00FD44A2">
      <w:pPr>
        <w:rPr>
          <w:rFonts w:ascii="Montserrat-Bold" w:hAnsi="Montserrat-Bold" w:cs="Montserrat-Bold"/>
          <w:sz w:val="20"/>
          <w:szCs w:val="20"/>
          <w:lang w:val="uk-UA"/>
        </w:rPr>
      </w:pPr>
    </w:p>
    <w:p w:rsidR="00FD44A2" w:rsidRPr="00FD44A2" w:rsidRDefault="00FD44A2" w:rsidP="00FD44A2">
      <w:pPr>
        <w:rPr>
          <w:rFonts w:ascii="Montserrat-Bold" w:hAnsi="Montserrat-Bold" w:cs="Montserrat-Bold"/>
          <w:sz w:val="20"/>
          <w:szCs w:val="20"/>
          <w:lang w:val="uk-UA"/>
        </w:rPr>
      </w:pPr>
    </w:p>
    <w:p w:rsidR="00FD44A2" w:rsidRDefault="00FD44A2" w:rsidP="00FD44A2">
      <w:pPr>
        <w:rPr>
          <w:rFonts w:ascii="Montserrat-Bold" w:hAnsi="Montserrat-Bold" w:cs="Montserrat-Bold"/>
          <w:sz w:val="20"/>
          <w:szCs w:val="20"/>
          <w:lang w:val="uk-UA"/>
        </w:rPr>
      </w:pPr>
    </w:p>
    <w:p w:rsidR="00FD44A2" w:rsidRDefault="00FD44A2" w:rsidP="00FD44A2">
      <w:pPr>
        <w:tabs>
          <w:tab w:val="left" w:pos="4102"/>
        </w:tabs>
        <w:rPr>
          <w:rFonts w:ascii="Montserrat-Bold" w:hAnsi="Montserrat-Bold" w:cs="Montserrat-Bold"/>
          <w:sz w:val="20"/>
          <w:szCs w:val="20"/>
          <w:lang w:val="uk-UA"/>
        </w:rPr>
      </w:pPr>
      <w:r>
        <w:rPr>
          <w:rFonts w:ascii="Montserrat-Bold" w:hAnsi="Montserrat-Bold" w:cs="Montserrat-Bold"/>
          <w:sz w:val="20"/>
          <w:szCs w:val="20"/>
          <w:lang w:val="uk-UA"/>
        </w:rPr>
        <w:tab/>
      </w:r>
    </w:p>
    <w:p w:rsidR="00FD44A2" w:rsidRDefault="00FD44A2" w:rsidP="00FD44A2">
      <w:pPr>
        <w:tabs>
          <w:tab w:val="left" w:pos="4102"/>
        </w:tabs>
        <w:rPr>
          <w:rFonts w:ascii="Montserrat-Bold" w:hAnsi="Montserrat-Bold" w:cs="Montserrat-Bold"/>
          <w:sz w:val="20"/>
          <w:szCs w:val="20"/>
          <w:lang w:val="uk-UA"/>
        </w:rPr>
      </w:pPr>
    </w:p>
    <w:p w:rsidR="00FD44A2" w:rsidRDefault="00FD44A2" w:rsidP="00FD44A2">
      <w:pPr>
        <w:tabs>
          <w:tab w:val="left" w:pos="4102"/>
        </w:tabs>
        <w:rPr>
          <w:rFonts w:ascii="Montserrat-Bold" w:hAnsi="Montserrat-Bold" w:cs="Montserrat-Bold"/>
          <w:sz w:val="20"/>
          <w:szCs w:val="20"/>
          <w:lang w:val="uk-UA"/>
        </w:rPr>
      </w:pPr>
    </w:p>
    <w:p w:rsidR="00FD44A2" w:rsidRDefault="00FD44A2" w:rsidP="00FD44A2">
      <w:pPr>
        <w:tabs>
          <w:tab w:val="left" w:pos="4102"/>
        </w:tabs>
        <w:rPr>
          <w:rFonts w:ascii="Montserrat-Bold" w:hAnsi="Montserrat-Bold" w:cs="Montserrat-Bold"/>
          <w:sz w:val="20"/>
          <w:szCs w:val="20"/>
          <w:lang w:val="uk-UA"/>
        </w:rPr>
      </w:pPr>
    </w:p>
    <w:p w:rsidR="002B2507" w:rsidRDefault="002B2507" w:rsidP="00FD44A2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</w:p>
    <w:p w:rsidR="002B2507" w:rsidRDefault="002B2507" w:rsidP="00FD44A2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</w:p>
    <w:p w:rsidR="002B2507" w:rsidRDefault="002B2507" w:rsidP="00FD44A2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FD44A2">
        <w:rPr>
          <w:rFonts w:ascii="Montserrat-Bold" w:hAnsi="Montserrat-Bold" w:cs="Montserrat-Bold"/>
          <w:b/>
          <w:bCs/>
          <w:color w:val="000000"/>
          <w:sz w:val="20"/>
          <w:szCs w:val="20"/>
        </w:rPr>
        <w:t>Додаток № 3</w:t>
      </w:r>
    </w:p>
    <w:p w:rsidR="00FD44A2" w:rsidRPr="002B2507" w:rsidRDefault="002B2507" w:rsidP="00FD44A2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  <w:r>
        <w:rPr>
          <w:rFonts w:ascii="Montserrat-Bold" w:hAnsi="Montserrat-Bold" w:cs="Montserrat-Bold"/>
          <w:b/>
          <w:bCs/>
          <w:color w:val="000000"/>
          <w:sz w:val="20"/>
          <w:szCs w:val="20"/>
        </w:rPr>
        <w:t xml:space="preserve">до Статуту </w:t>
      </w:r>
      <w:r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  <w:t xml:space="preserve">Петрівської селищної 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FD44A2">
        <w:rPr>
          <w:rFonts w:ascii="Montserrat-Bold" w:hAnsi="Montserrat-Bold" w:cs="Montserrat-Bold"/>
          <w:b/>
          <w:bCs/>
          <w:color w:val="000000"/>
          <w:sz w:val="20"/>
          <w:szCs w:val="20"/>
        </w:rPr>
        <w:t>територіальної громади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FD44A2">
        <w:rPr>
          <w:rFonts w:ascii="Montserrat-Bold" w:hAnsi="Montserrat-Bold" w:cs="Montserrat-Bold"/>
          <w:b/>
          <w:bCs/>
          <w:color w:val="000000"/>
          <w:sz w:val="20"/>
          <w:szCs w:val="20"/>
        </w:rPr>
        <w:t>ПОЛОЖЕННЯ</w:t>
      </w:r>
    </w:p>
    <w:p w:rsidR="00FD44A2" w:rsidRPr="002B2507" w:rsidRDefault="00FD44A2" w:rsidP="00FD44A2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  <w:r w:rsidRPr="00FD44A2">
        <w:rPr>
          <w:rFonts w:ascii="Montserrat-Bold" w:hAnsi="Montserrat-Bold" w:cs="Montserrat-Bold"/>
          <w:b/>
          <w:bCs/>
          <w:color w:val="000000"/>
          <w:sz w:val="20"/>
          <w:szCs w:val="20"/>
        </w:rPr>
        <w:t>ПРО ГРОМАДСЬК</w:t>
      </w:r>
      <w:r w:rsidR="002B2507">
        <w:rPr>
          <w:rFonts w:ascii="Montserrat-Bold" w:hAnsi="Montserrat-Bold" w:cs="Montserrat-Bold"/>
          <w:b/>
          <w:bCs/>
          <w:color w:val="000000"/>
          <w:sz w:val="20"/>
          <w:szCs w:val="20"/>
        </w:rPr>
        <w:t xml:space="preserve">І СЛУХАННЯ В </w:t>
      </w:r>
      <w:r w:rsidR="002B2507"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  <w:t xml:space="preserve">ПЕТРІВСЬКІЙ СЕЛИЩНІЙ 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FD44A2">
        <w:rPr>
          <w:rFonts w:ascii="Montserrat-Bold" w:hAnsi="Montserrat-Bold" w:cs="Montserrat-Bold"/>
          <w:b/>
          <w:bCs/>
          <w:color w:val="000000"/>
          <w:sz w:val="20"/>
          <w:szCs w:val="20"/>
        </w:rPr>
        <w:t>ТЕРИТОРІАЛЬНІЙ ГРОМАДІ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Громадські слухання є однією з форм участі жителів у вирішенні питань місцевого значення,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яка передбачена статтею 13 Закону України «Про місцеве самоврядування в Україні».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Порядок ініціювання, підготовки й проведення громадських слухань і розгляд їх результатів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регулюється Законом України «Про місцеве самоврядування в Україні», регламентом Ради,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регламентом виконавчого комітету і цим Положенням, яке є невіддільною частиною Статуту.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Порядок проведення громадських слухань, визначений цим Положенням, не застосовується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під час обговорення містобудівної документації відповідно до Закону України «Про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регулювання містобудівної діяльності» та сфери оцінки наслідків для довкілля відповідно до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Закону України «Про стратегічну екологічну оцінку» і Закону України «Про засади державної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регуляторної політики у сфері господарської діяльності».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40"/>
          <w:szCs w:val="40"/>
        </w:rPr>
      </w:pPr>
      <w:r w:rsidRPr="00FD44A2">
        <w:rPr>
          <w:rFonts w:ascii="Montserrat-Regular" w:hAnsi="Montserrat-Regular" w:cs="Montserrat-Regular"/>
          <w:b/>
          <w:bCs/>
          <w:color w:val="000000"/>
          <w:sz w:val="40"/>
          <w:szCs w:val="40"/>
        </w:rPr>
        <w:t>Розділ І.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35B7B4"/>
          <w:sz w:val="24"/>
          <w:szCs w:val="24"/>
        </w:rPr>
      </w:pPr>
      <w:r w:rsidRPr="00FD44A2">
        <w:rPr>
          <w:rFonts w:ascii="Montserrat-Regular" w:hAnsi="Montserrat-Regular" w:cs="Montserrat-Regular"/>
          <w:b/>
          <w:bCs/>
          <w:color w:val="35B7B4"/>
          <w:sz w:val="24"/>
          <w:szCs w:val="24"/>
        </w:rPr>
        <w:t>ЗАГАЛЬНІ ПОЛОЖЕННЯ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1. Права жителів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1. Жителі мають право проводити громадські слухання — зустрічатися для обговорення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питань з депутатами Ради й посадовими особами місцевого самоврядування і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заслуховувати зазначених осіб, порушувати питання і вносити пропозиції щодо вирішення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питань місцевого значення.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2. Ініціювати й підписувати підписні листи, проводити громадські слухання, брати в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них участь, ставити запитання, виступати й голосувати щодо прийняття пропозицій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громадських слухань мають право жителі, які досягли 14-ти років і задекларували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або зареєстрували місце проживання в межах територіальної громади або фактичне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місце проживання / перебування, яких підтверджується довідкою про взяття на облік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внутрішньо переміщеної особи.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2. Принципи й гарантії громадських слухань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1. Громадські слухання проводяться на засадах добровільності, відкритості, прозорості,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безбар’єрності, свободи висловлювань, політичної неупередженості та з обов’язковим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розглядом пропозицій, поданих під час їх проведення.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2. Нікого не можна примушувати до участі або неучасті в громадських слуханнях.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3. Громадські слухання мають відкритий характер.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4. Кожен учасник має право виступити на громадських слуханнях у порядку, встановленому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цим Положенням і регламентом громадських слухань.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5. За можливості громадські слухання можуть проводитись у змішаному форматі. У такому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форматі жителі мають право брати участь у громадських слуханнях безпосередньо (через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фізичну присутність учасників за місцем проведення громадських слухань) і дистанційно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з використанням засобів відеоконференції (Zoom, Microsoft Teams, Google Meet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тощо) поза межами приміщення, де проводяться громадські слухання. Організація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дистанційного формату участі в громадських слуханнях здійснюється з урахуванням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потреб маломобільних жителів, яким забезпечується можливість бачити / чути / читати /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сприймати слова головуючого й доповідачів, а також усно чи письмово поставити їм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запитання, виступити, а в разі технічної можливості ідентифікувати учасника — голосувати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на громадських слуханнях.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6. Під час ініціювання, підготовки, проведення, а також після проведення громадських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слухань гарантується відкритість, доступність, достовірність і повнота інформації,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сприяння у висвітленні інформації представниками медіа.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7. Громадські слухання не можуть використовуватися для політичної, зокрема передвиборчої,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агітації.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8. У разі порушення органами чи посадовими особами місцевого самоврядування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вимог цього Положення уповноважений представник ініціатора має право на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першочерговий (невідкладний) особистий прийом</w:t>
      </w:r>
      <w:r w:rsidR="005F73E7">
        <w:rPr>
          <w:rFonts w:ascii="Montserrat-Regular" w:hAnsi="Montserrat-Regular" w:cs="Montserrat-Regular"/>
          <w:color w:val="000000"/>
          <w:sz w:val="20"/>
          <w:szCs w:val="20"/>
        </w:rPr>
        <w:t xml:space="preserve"> с</w:t>
      </w:r>
      <w:r w:rsidR="005F73E7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елищним </w:t>
      </w: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головою відповідно до графіку особистого прийому громадян.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3. Предмет громадських слухань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1. Предметом обговорення на громадських слуханнях можуть бути будь-які питання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місцевого значення, зокрема, але не виключно: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1) проєкти актів Ради, виконавчих органів Ради, с</w:t>
      </w:r>
      <w:r w:rsidR="005F73E7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елищного </w:t>
      </w: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 xml:space="preserve"> голови;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2) цільові (галузеві) програми та їх виконання в територіальній громаді;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3) звіти, доповіді чи інформація про робот</w:t>
      </w:r>
      <w:r w:rsidR="00B947EA">
        <w:rPr>
          <w:rFonts w:ascii="Montserrat-Regular" w:hAnsi="Montserrat-Regular" w:cs="Montserrat-Regular"/>
          <w:color w:val="000000"/>
          <w:sz w:val="20"/>
          <w:szCs w:val="20"/>
        </w:rPr>
        <w:t>у с</w:t>
      </w:r>
      <w:r w:rsidR="00B947EA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елищного </w:t>
      </w:r>
      <w:r w:rsidR="00B947EA">
        <w:rPr>
          <w:rFonts w:ascii="Montserrat-Regular" w:hAnsi="Montserrat-Regular" w:cs="Montserrat-Regular"/>
          <w:color w:val="000000"/>
          <w:sz w:val="20"/>
          <w:szCs w:val="20"/>
        </w:rPr>
        <w:t>голови,</w:t>
      </w: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депутатів, старост, Ради та її виконавчих органів, секрет</w:t>
      </w:r>
      <w:r w:rsidR="00B947EA">
        <w:rPr>
          <w:rFonts w:ascii="Montserrat-Regular" w:hAnsi="Montserrat-Regular" w:cs="Montserrat-Regular"/>
          <w:color w:val="000000"/>
          <w:sz w:val="20"/>
          <w:szCs w:val="20"/>
        </w:rPr>
        <w:t>аря Ради, керівників виконавчих</w:t>
      </w: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органів Ради й інших посадових осіб місцевого само</w:t>
      </w:r>
      <w:r w:rsidR="00B947EA">
        <w:rPr>
          <w:rFonts w:ascii="Montserrat-Regular" w:hAnsi="Montserrat-Regular" w:cs="Montserrat-Regular"/>
          <w:color w:val="000000"/>
          <w:sz w:val="20"/>
          <w:szCs w:val="20"/>
        </w:rPr>
        <w:t>врядування і юридичних осіб, що</w:t>
      </w:r>
      <w:r w:rsidR="00B947EA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перебувають у комунальній власності територіальної громади;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4) звіти керівників юридичних осіб, що перебувають у комунальній власності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територіальної громади і є надавачами послуг, які відповідно до законодавства мають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забезпечувати органи місцевого самоврядування (далі — надавачі послуг);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5) внесення пропозицій щодо притягнення до відповідальності депутатів Ради й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посадових осіб місцевого самоврядування;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6) інформація про розв’язання окремих питань, які зачіпають інтереси всіх жителів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територіальної громади або її окремих частин;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7) інші питання місцевого значення, ініційовані особами, зазначеними в статті 7 цього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Положення.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4. Обов’язковість громадських слухань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1. Проведення громадських слухань є обов’язковим щодо: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1) прийняття і внесення змін до статуту територіальної громади;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2) проєктів програмних документів (концепцій, програм, стратегій, планів), крім</w:t>
      </w:r>
    </w:p>
    <w:p w:rsidR="00FD44A2" w:rsidRPr="00587C4C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35B7B4"/>
          <w:sz w:val="20"/>
          <w:szCs w:val="20"/>
          <w:lang w:val="uk-UA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стратегічного плану розвитку територіальної громади і змін до нього;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3) проєкту бюджету місцевого самоврядування;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4) інших питань, визначених законом або статутом територіальної громади.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2. Участь у громадських слуханнях обов’язкова для їх ініціаторів, депутатів Ради,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посадових осіб місцевого самоврядування, яких ініціатори запрошують на громадські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слухання, зокрема с</w:t>
      </w:r>
      <w:r w:rsidR="005F73E7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елищного </w:t>
      </w: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 xml:space="preserve"> голови, представників профільних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виконавчих органів Ради, авторів проєктів документів (актів), які виносяться на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громадські слухання, керівників юридичних осіб, що перебувають у комунальній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власності територіальної громади, яких стосуються ці громадські слухання. Їх відсутність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на громадських слуханнях не може бути підставою для перенесення громадських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слухань чи визнання їх такими, що не відбулися.</w:t>
      </w:r>
    </w:p>
    <w:p w:rsidR="002A0954" w:rsidRDefault="002A0954" w:rsidP="00FD44A2">
      <w:pPr>
        <w:autoSpaceDE w:val="0"/>
        <w:autoSpaceDN w:val="0"/>
        <w:adjustRightInd w:val="0"/>
        <w:spacing w:after="0" w:line="240" w:lineRule="auto"/>
        <w:rPr>
          <w:rFonts w:ascii="Montserrat-BoldItalic" w:hAnsi="Montserrat-BoldItalic" w:cs="Montserrat-BoldItalic"/>
          <w:b/>
          <w:bCs/>
          <w:i/>
          <w:iCs/>
          <w:color w:val="35B7B4"/>
          <w:sz w:val="20"/>
          <w:szCs w:val="20"/>
          <w:lang w:val="uk-UA"/>
        </w:rPr>
      </w:pP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5. Види громадських слухань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1. Громадські слухання можуть проводитися на території всієї територіальної громади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або в окремих її частинах (у межа</w:t>
      </w:r>
      <w:r w:rsidR="00B947EA">
        <w:rPr>
          <w:rFonts w:ascii="Montserrat-Regular" w:hAnsi="Montserrat-Regular" w:cs="Montserrat-Regular"/>
          <w:color w:val="000000"/>
          <w:sz w:val="20"/>
          <w:szCs w:val="20"/>
        </w:rPr>
        <w:t>х  села, селища,</w:t>
      </w:r>
      <w:r w:rsidR="00B947EA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мікрорайону, кварталу, вулиці, майдану, площі, бу</w:t>
      </w:r>
      <w:r w:rsidR="00B947EA">
        <w:rPr>
          <w:rFonts w:ascii="Montserrat-Regular" w:hAnsi="Montserrat-Regular" w:cs="Montserrat-Regular"/>
          <w:color w:val="000000"/>
          <w:sz w:val="20"/>
          <w:szCs w:val="20"/>
        </w:rPr>
        <w:t>львару, проспекту, шосе, шляху,</w:t>
      </w:r>
      <w:r w:rsidR="00B947EA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провулка, узвозу, проїзду, будинку).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6. Оприлюднення інформації про громадські слухання і забезпечення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безбар’єрності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1. Інформація (документи, матеріали, оголошення, проєкти й акти органів і посадових осіб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місцевого самоврядування, протоколи тощо), пов’язана з ініціюванням, підготовкою,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організацією і проведенням громадських слухань та розглядом пропозицій громадських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слухань, а також інформація щодо виконання актів органів і посадових осіб місцевого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самоврядування, що ухвалені з метою реалізації цих пропозицій, розміщується на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офіційному вебсайті Ради в розділі «Громадська участь» (підрозділ «Громадські слухання»).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2. Оголошення про проведення громадських слухань, пропозиції громадських слухань,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ухвалені рішення органів і посадових осіб місцевого самоврядування, інформація про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реалізацію пропозицій громадських слухань поширюються через медіа (за можливості),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на дошках оголошень і в інші доступні способи. У разі поширення будь-якої інформації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про громадські слухання в тексті інформаційного повідомлення обов’язково надається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посилання на розділ (-и) офіційного вебсайту Ради, де розміщена відповідна інформація.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3. У разі проведення громадських слухань у змішаному форматі в оголошенні про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проведення громадських слухань обов’язково зазначається інформація про особливості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дистанційного долучення учасників.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40"/>
          <w:szCs w:val="40"/>
        </w:rPr>
      </w:pPr>
      <w:r w:rsidRPr="00FD44A2">
        <w:rPr>
          <w:rFonts w:ascii="Montserrat-Regular" w:hAnsi="Montserrat-Regular" w:cs="Montserrat-Regular"/>
          <w:b/>
          <w:bCs/>
          <w:color w:val="000000"/>
          <w:sz w:val="40"/>
          <w:szCs w:val="40"/>
        </w:rPr>
        <w:t>Розділ ІІ.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35B7B4"/>
          <w:sz w:val="24"/>
          <w:szCs w:val="24"/>
        </w:rPr>
      </w:pPr>
      <w:r w:rsidRPr="00FD44A2">
        <w:rPr>
          <w:rFonts w:ascii="Montserrat-Regular" w:hAnsi="Montserrat-Regular" w:cs="Montserrat-Regular"/>
          <w:b/>
          <w:bCs/>
          <w:color w:val="35B7B4"/>
          <w:sz w:val="24"/>
          <w:szCs w:val="24"/>
        </w:rPr>
        <w:t>ІНІЦІЮВАННЯ ГРОМАДСЬКИХ СЛУХАНЬ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7. Ініціатори громадських слухань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1. Ініціатором громадських слухань може бути: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1) ініціативна група жителів (шляхом подання повідомлення про ініціювання громадських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слухань);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2) Рада (ухваливши рішення);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 xml:space="preserve">3) </w:t>
      </w:r>
      <w:r w:rsidR="005D0D34">
        <w:rPr>
          <w:rFonts w:ascii="Montserrat-Regular" w:hAnsi="Montserrat-Regular" w:cs="Montserrat-Regular"/>
          <w:color w:val="000000"/>
          <w:sz w:val="20"/>
          <w:szCs w:val="20"/>
        </w:rPr>
        <w:t>с</w:t>
      </w:r>
      <w:r w:rsidR="005D0D34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елищний </w:t>
      </w: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олова (видавши розпорядження);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4) виконавчий орган Ради (для цього виконавчий комітет Ради має ухвалити рішення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або керівник виконавчого органу Ради — видати наказ);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5) постійна депутатська комісія Ради (прийнявши висновки або рекомендації);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6) орган самоорганізації населення у межах території своєї діяльності (ухваливши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рішення);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7) староста — у межах відповідного старостинського округу (подавши доповідну записку).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8. Збір підписів жителів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1. Ініціативна група з метою ініціювання громадських слухань збирає підписи жителів.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2. Ініціативна група жителів створюється на засадах самоорганізації з урахуванням вимог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частини другої статті 1 цього Положення.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3. Для ініціювання громадських слухань на території всієї територіальної громади необхідно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зібрати не менше ніж ______ підписів жителів.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4. Для ініціювання громадських слухань в адміністративному центрі територіальної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громади необхідно зібрати не менше ніж _____ підписів жителів, які задекларували або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зареєстрували місце проживання в межах його території або фактичне місце проживання /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перебування, яких підтверджується довідкою про взяття на облік внутрішньо переміщеної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особи (далі — проживають).</w:t>
      </w:r>
    </w:p>
    <w:p w:rsidR="00FD44A2" w:rsidRPr="005D0D34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5D0D34">
        <w:rPr>
          <w:rFonts w:ascii="Montserrat-Regular" w:hAnsi="Montserrat-Regular" w:cs="Montserrat-Regular"/>
          <w:b/>
          <w:color w:val="000000"/>
          <w:sz w:val="20"/>
          <w:szCs w:val="20"/>
        </w:rPr>
        <w:t>5. Для ініціювання громадських слухань в</w:t>
      </w:r>
      <w:r w:rsidR="00587C4C">
        <w:rPr>
          <w:rFonts w:ascii="Montserrat-Regular" w:hAnsi="Montserrat-Regular" w:cs="Montserrat-Regular"/>
          <w:b/>
          <w:color w:val="000000"/>
          <w:sz w:val="20"/>
          <w:szCs w:val="20"/>
        </w:rPr>
        <w:t xml:space="preserve"> одному чи кількох районах </w:t>
      </w:r>
      <w:r w:rsidR="00587C4C">
        <w:rPr>
          <w:rFonts w:ascii="Montserrat-Regular" w:hAnsi="Montserrat-Regular" w:cs="Montserrat-Regular"/>
          <w:b/>
          <w:color w:val="000000"/>
          <w:sz w:val="20"/>
          <w:szCs w:val="20"/>
          <w:lang w:val="uk-UA"/>
        </w:rPr>
        <w:t xml:space="preserve">селища </w:t>
      </w:r>
      <w:r w:rsidRPr="005D0D34">
        <w:rPr>
          <w:rFonts w:ascii="Montserrat-Regular" w:hAnsi="Montserrat-Regular" w:cs="Montserrat-Regular"/>
          <w:b/>
          <w:color w:val="000000"/>
          <w:sz w:val="20"/>
          <w:szCs w:val="20"/>
        </w:rPr>
        <w:t xml:space="preserve"> територіальної</w:t>
      </w:r>
    </w:p>
    <w:p w:rsidR="00FD44A2" w:rsidRPr="005D0D34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5D0D34">
        <w:rPr>
          <w:rFonts w:ascii="Montserrat-Regular" w:hAnsi="Montserrat-Regular" w:cs="Montserrat-Regular"/>
          <w:b/>
          <w:color w:val="000000"/>
          <w:sz w:val="20"/>
          <w:szCs w:val="20"/>
        </w:rPr>
        <w:t>громади необхідно зібрати не менше ніж _____ підписів жителів, які проживають на</w:t>
      </w:r>
    </w:p>
    <w:p w:rsidR="00FD44A2" w:rsidRPr="005D0D34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5D0D34">
        <w:rPr>
          <w:rFonts w:ascii="Montserrat-Regular" w:hAnsi="Montserrat-Regular" w:cs="Montserrat-Regular"/>
          <w:b/>
          <w:color w:val="000000"/>
          <w:sz w:val="20"/>
          <w:szCs w:val="20"/>
        </w:rPr>
        <w:t>відповідній території.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6. Для ініціювання громадських слухань в одному чи декількох старостинських округах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територіальної громади, мікрорайонах, кварталах міста необхідно зібрати не менше ніж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_____ підписів жителів, які проживають на відповідній території.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7. Для ініціювання громадських слухань в одному чи кількох селах, селищах територіальної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громади необхідно зібрати не менше ніж _____ підписів жителів, які проживають на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відповідній території.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8. Для ініціювання громадських слухань на одній чи декількох вулицях, майданах, площах,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бульварах, проспектах, узвозах, шляхах, шосе територіальної громади необхідно зібрати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не менше ніж _____ підписів жителів, які проживають на відповідній території.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9. Для ініціювання громадських слухань на одній чи декількох провулках, проїздах і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багатоквартирних будинках територіальної громади необхідно зібрати не менше ніж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______ підписів жителів, які проживають на відповідній території.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10. Підписи проставляються в підписних листах згідно зі зразком, поданим у додатку 3 до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цього Положення.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Підписні листи мають містити такі дані: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1) прізвище, ім’я і по батькові жителя (-ки);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2) адреса місця задекларованого або зареєстрованого проживання (фактичного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проживання / перебування, що підтверджується довідкою про взяття на облік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внутрішньо переміщеної особи);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3) дата народження;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4) контактний телефон;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5) особистий підпис;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6) дата проставлення підпису;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7) згода на обробку персональних даних;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8) загальна кількість підписів у підписному листі;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9) прізвище й ініціали члена (-кині) ініціативної групи, що збирав (-ла) підписи, і його (її)</w:t>
      </w:r>
    </w:p>
    <w:p w:rsidR="00FD44A2" w:rsidRPr="00FD44A2" w:rsidRDefault="00FD44A2" w:rsidP="00FD44A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D44A2">
        <w:rPr>
          <w:rFonts w:ascii="Montserrat-Regular" w:hAnsi="Montserrat-Regular" w:cs="Montserrat-Regular"/>
          <w:color w:val="000000"/>
          <w:sz w:val="20"/>
          <w:szCs w:val="20"/>
        </w:rPr>
        <w:t>підпис.</w:t>
      </w:r>
    </w:p>
    <w:p w:rsidR="002A0954" w:rsidRDefault="002A0954" w:rsidP="00FD44A2">
      <w:pPr>
        <w:autoSpaceDE w:val="0"/>
        <w:autoSpaceDN w:val="0"/>
        <w:adjustRightInd w:val="0"/>
        <w:spacing w:after="0" w:line="240" w:lineRule="auto"/>
        <w:rPr>
          <w:rFonts w:ascii="Montserrat-BoldItalic" w:hAnsi="Montserrat-BoldItalic" w:cs="Montserrat-BoldItalic"/>
          <w:b/>
          <w:bCs/>
          <w:i/>
          <w:iCs/>
          <w:color w:val="35B7B4"/>
          <w:sz w:val="20"/>
          <w:szCs w:val="20"/>
          <w:lang w:val="uk-UA"/>
        </w:rPr>
      </w:pPr>
    </w:p>
    <w:p w:rsidR="00FC4A96" w:rsidRPr="00FC4A96" w:rsidRDefault="00FC03CA" w:rsidP="00FC4A96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</w:t>
      </w:r>
      <w:r w:rsidR="00FC4A96" w:rsidRPr="00FC4A96">
        <w:rPr>
          <w:rFonts w:ascii="Montserrat-Bold" w:hAnsi="Montserrat-Bold" w:cs="Montserrat-Bold"/>
          <w:b/>
          <w:bCs/>
          <w:color w:val="000000"/>
          <w:sz w:val="20"/>
          <w:szCs w:val="20"/>
        </w:rPr>
        <w:t xml:space="preserve"> 9. Подання повідомлення про ініціювання громадських слухань жителями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1. Повідомлення про ініціювання громадських слухань подається на ім’я сільського /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селищного / міського голови в письмовій формі згідно зі зразком, наведеним у додатку 1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або 2 до цього Положення.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2. У повідомленні про ініціювання громадських слухань зазначається таке: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1) предмет громадських слухань (проблема, питання, проєкт рішення й інше), що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пропонується до обговорення;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2) прізвища й/або назва посади осіб, яких варто запросити на громадські слухання (якщо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вони відомі);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3) територія, на якій проводяться громадські слухання;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4) дата, час і місце запланованих громадських слухань;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5) інформація щодо потреби ініціатора громадських слухань у сприянні органом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місцевого самоврядування в організації цих слухань;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6) список і контакти осіб, які могли б увійти до складу організаційного комітету з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підготовки громадських слухань, якщо є необхідність у його створенні;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7) прізвище, ім’я, по батькові, контакти (номер телефону, адреса для офіційного листування)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і місце проживання уповноваженого представника ініціативної групи жителів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(далі — уповноважений представник ініціатора) або фактичне місцезнаходження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органу самоорганізації населення , прізвище, ім’я, по батькові, контакти (номер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телефону, адреса для офіційного листування) уповноваженого представника органу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самоорганізації населення.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3. До повідомлення про ініціювання громадських слухань ініціативною групою додається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склад ініціативної групи. Зокрема вказуються: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1) прізвища, імена, по батькові членів ініціативної групи;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2) адреса місця задекларованого або зареєстрованого проживання (фактичного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проживання / перебування, що підтверджується довідкою про взяття на облік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внутрішньо переміщеної особи) кожного члена ініціативної групи;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3) номер телефону й адреса електронної пошти (за їх наявності) кожного члена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ініціативної групи;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4) особисті підписи членів ініціативної групи.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4. До повідомлення про ініціювання громадських слухань додаються підписні листи,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оформлені в порядку, передбаченому статтею 8 цього Положення.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5. Якщо орган самоорганізації населення ініціює проведення громадських слухань, до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повідомлення про ініціювання громадських слухань додається відповідне рішення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органу самоорганізації населення.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6. До повідомлення про ініціювання громадських слухань, а також у процесі підготовки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громадських слухань — до дня їх проведення, можуть додаватися інформаційно-аналітичні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матеріали й проєкти документів, що виносяться на слухання.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7. Повідомлення про ініціювання громадських слухань:</w:t>
      </w:r>
    </w:p>
    <w:p w:rsidR="00FC4A96" w:rsidRPr="00FC4A96" w:rsidRDefault="005D0D34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 xml:space="preserve">1) подається особисто 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>в відділ справами Ради</w:t>
      </w:r>
      <w:r w:rsidR="00FC4A96" w:rsidRPr="00FC4A96">
        <w:rPr>
          <w:rFonts w:ascii="Montserrat-Regular" w:hAnsi="Montserrat-Regular" w:cs="Montserrat-Regular"/>
          <w:color w:val="000000"/>
          <w:sz w:val="20"/>
          <w:szCs w:val="20"/>
        </w:rPr>
        <w:t xml:space="preserve"> (де на його копії робиться відмітка про отримання)</w:t>
      </w:r>
      <w:r w:rsidR="00FC4A96" w:rsidRPr="00FC4A96">
        <w:rPr>
          <w:rFonts w:ascii="Montserrat-Regular" w:hAnsi="Montserrat-Regular" w:cs="Montserrat-Regular"/>
          <w:color w:val="35B7B4"/>
          <w:sz w:val="20"/>
          <w:szCs w:val="20"/>
        </w:rPr>
        <w:t>*</w:t>
      </w:r>
      <w:r w:rsidR="00FC4A96" w:rsidRPr="00FC4A96">
        <w:rPr>
          <w:rFonts w:ascii="Montserrat-Regular" w:hAnsi="Montserrat-Regular" w:cs="Montserrat-Regular"/>
          <w:color w:val="000000"/>
          <w:sz w:val="20"/>
          <w:szCs w:val="20"/>
        </w:rPr>
        <w:t>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2) надсилається рекомендованим листом з повідомленням про вручення;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3) надсилається на електронну пошту за адресою ______ (звідки приходить автоматична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відповідь про отримання листа).</w:t>
      </w:r>
    </w:p>
    <w:p w:rsidR="002A0954" w:rsidRDefault="002A0954" w:rsidP="00FC4A96">
      <w:pPr>
        <w:autoSpaceDE w:val="0"/>
        <w:autoSpaceDN w:val="0"/>
        <w:adjustRightInd w:val="0"/>
        <w:spacing w:after="0" w:line="240" w:lineRule="auto"/>
        <w:rPr>
          <w:rFonts w:ascii="Montserrat-BoldItalic" w:hAnsi="Montserrat-BoldItalic" w:cs="Montserrat-BoldItalic"/>
          <w:b/>
          <w:bCs/>
          <w:i/>
          <w:iCs/>
          <w:color w:val="35B7B4"/>
          <w:sz w:val="20"/>
          <w:szCs w:val="20"/>
          <w:lang w:val="uk-UA"/>
        </w:rPr>
      </w:pP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10. Розгляд повідомлення про ініціювання громадських слухань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1. Повідомлення про ініціювання громадських слухань у день отримання реєструється в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Раді згідно з інструкцією діловодства, про що уповноважений представник ініціатора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повідомляється за адресою для офіційного листування.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 xml:space="preserve">2. </w:t>
      </w:r>
      <w:r w:rsidR="00417B1B" w:rsidRPr="00417B1B">
        <w:rPr>
          <w:rFonts w:ascii="Montserrat-Regular" w:hAnsi="Montserrat-Regular" w:cs="Montserrat-Regular"/>
          <w:b/>
          <w:color w:val="000000"/>
          <w:sz w:val="20"/>
          <w:szCs w:val="20"/>
          <w:lang w:val="uk-UA"/>
        </w:rPr>
        <w:t>Юридичний відділ Ради</w:t>
      </w:r>
      <w:r w:rsidR="00417B1B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 </w:t>
      </w: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Виконавчий орган Ради / структурний підрозділ апара</w:t>
      </w:r>
      <w:r w:rsidR="00417B1B">
        <w:rPr>
          <w:rFonts w:ascii="Montserrat-Regular" w:hAnsi="Montserrat-Regular" w:cs="Montserrat-Regular"/>
          <w:color w:val="000000"/>
          <w:sz w:val="20"/>
          <w:szCs w:val="20"/>
        </w:rPr>
        <w:t>ту Ради / структурний підрозділ</w:t>
      </w:r>
      <w:r w:rsidR="00417B1B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виконавчого органу Ради / посадова особа, відповідальний (-а) за реалізацію форм участі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територіальної громади у вирішенні питань місцевого значення (далі — відповідальна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особа Ради) упродовж 5-ти робочих днів</w:t>
      </w:r>
      <w:r w:rsidR="00FD7E29">
        <w:rPr>
          <w:rFonts w:ascii="Montserrat-Regular" w:hAnsi="Montserrat-Regular" w:cs="Montserrat-Regular"/>
          <w:color w:val="35B7B4"/>
          <w:sz w:val="20"/>
          <w:szCs w:val="20"/>
          <w:lang w:val="uk-UA"/>
        </w:rPr>
        <w:t xml:space="preserve"> </w:t>
      </w: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перевіряє подані документи на відповідність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вимогам статей 7, 8 і 9 цього Положення.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3. За результатами перевірки</w:t>
      </w:r>
      <w:r w:rsidR="00417B1B">
        <w:rPr>
          <w:rFonts w:ascii="Montserrat-Regular" w:hAnsi="Montserrat-Regular" w:cs="Montserrat-Regular"/>
          <w:color w:val="000000"/>
          <w:sz w:val="20"/>
          <w:szCs w:val="20"/>
        </w:rPr>
        <w:t xml:space="preserve"> </w:t>
      </w:r>
      <w:r w:rsidR="005F73E7">
        <w:rPr>
          <w:rFonts w:ascii="Montserrat-Regular" w:hAnsi="Montserrat-Regular" w:cs="Montserrat-Regular"/>
          <w:color w:val="000000"/>
          <w:sz w:val="20"/>
          <w:szCs w:val="20"/>
        </w:rPr>
        <w:t>с</w:t>
      </w:r>
      <w:r w:rsidR="005F73E7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елищний </w:t>
      </w: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голова ухвалює одне з таких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рішень: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1) призначити проведення громадських слухань — видає розпорядження в порядку,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передбаченому статтею 13 цього Положення;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2) повернути повідомлення про ініціювання громадських слухань для усунення недоліків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відповідно до частини п’ятої цієї статті;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3) відмовити в проведенні громадських слухань відповідно до частини сьомої цієї статті.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4. Рішення с</w:t>
      </w:r>
      <w:r w:rsidR="00417B1B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елищного </w:t>
      </w: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 xml:space="preserve"> голови про повернення повідомлення про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ініціювання громадських слухань або про відмову в проведенні громадських слухань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надсилають уповноваженому представнику ініціатора у формі письмової відповіді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за адресою для офіційного листування не пізніше ніж через 7 робочих днів</w:t>
      </w:r>
      <w:r w:rsidR="00587C4C">
        <w:rPr>
          <w:rFonts w:ascii="Montserrat-Regular" w:hAnsi="Montserrat-Regular" w:cs="Montserrat-Regular"/>
          <w:color w:val="35B7B4"/>
          <w:sz w:val="20"/>
          <w:szCs w:val="20"/>
          <w:lang w:val="uk-UA"/>
        </w:rPr>
        <w:t xml:space="preserve"> </w:t>
      </w: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з дня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отримання повідомлення про ініціювання громадських слухань.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5. Повідомлення про ініціювання громадських слухань повертається для усунення недоліків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за наявності щонайменше однієї з таких підстав: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1) не дотримано вимог, передбачених статтею 9 цього Положення, щодо оформлення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повідомлення;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2) недостатня кількість підписів для ініціювання громадських слухань і/або порушено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вимоги до оформлення підписних листів, передбачених статтею 8 цього Положення.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Повертати повідомлення про ініціювання громадських слухань для усунення недоліків з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інших підстав забороняється.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6. Повідомлення про ініціювання громадських слухань допрацьовується і подається</w:t>
      </w:r>
    </w:p>
    <w:p w:rsidR="00FC4A96" w:rsidRPr="00FC4A96" w:rsidRDefault="00417B1B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С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елищному </w:t>
      </w:r>
      <w:r w:rsidR="00FC4A96" w:rsidRPr="00FC4A96">
        <w:rPr>
          <w:rFonts w:ascii="Montserrat-Regular" w:hAnsi="Montserrat-Regular" w:cs="Montserrat-Regular"/>
          <w:color w:val="000000"/>
          <w:sz w:val="20"/>
          <w:szCs w:val="20"/>
        </w:rPr>
        <w:t>голові протягом 15-</w:t>
      </w:r>
      <w:r>
        <w:rPr>
          <w:rFonts w:ascii="Montserrat-Regular" w:hAnsi="Montserrat-Regular" w:cs="Montserrat-Regular"/>
          <w:color w:val="000000"/>
          <w:sz w:val="20"/>
          <w:szCs w:val="20"/>
        </w:rPr>
        <w:t>ти робочих днів з дня отримання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="00FC4A96" w:rsidRPr="00FC4A96">
        <w:rPr>
          <w:rFonts w:ascii="Montserrat-Regular" w:hAnsi="Montserrat-Regular" w:cs="Montserrat-Regular"/>
          <w:color w:val="000000"/>
          <w:sz w:val="20"/>
          <w:szCs w:val="20"/>
        </w:rPr>
        <w:t>його відповіді уповноваженим представником ініціатора.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У разі якщо недоліки в цей строк не усунуто, повідомлення про ініціювання громадських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слухань вважається не поданим, про що уповноважений представник ініціатора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повідомляється за офіційною адресою для листування, а також на офіційному вебсайті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Ради в розділі «Громадська участь» (підрозділ «Громадські слухання»).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7.</w:t>
      </w:r>
      <w:r w:rsidR="005F73E7">
        <w:rPr>
          <w:rFonts w:ascii="Montserrat-Regular" w:hAnsi="Montserrat-Regular" w:cs="Montserrat-Regular"/>
          <w:color w:val="000000"/>
          <w:sz w:val="20"/>
          <w:szCs w:val="20"/>
        </w:rPr>
        <w:t xml:space="preserve"> С</w:t>
      </w:r>
      <w:r w:rsidR="005F73E7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елищний </w:t>
      </w: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голова може відмовити в проведенні громадських слухань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за наявності однієї з таких підстав: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1) запропонований предмет громадських слухань не стосується вирішення питань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місцевого значення;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2) громадські слухання ініційовані суб’єктом, який не наділений правом звертатися з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такою ініціативою.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Відмовляти з інших підстав забороняється.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8. На офіційному вебсайті Ради в розділі «Громадська участь» (підрозділ «Громадські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слухання») розміщується: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1) повідомлення про ініціювання громадських слухань з усіма додатками, крім підписних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листів — протягом 5-ти робочих днів з дня отримання повідомлення;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2) ухвалене в порядку частини четвертої цієї статті сільським / селищним / міським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головою рішення — протягом 5-ти робочих днів з дня його ухвалення.</w:t>
      </w:r>
    </w:p>
    <w:p w:rsidR="002A0954" w:rsidRDefault="002A0954" w:rsidP="00FC4A96">
      <w:pPr>
        <w:autoSpaceDE w:val="0"/>
        <w:autoSpaceDN w:val="0"/>
        <w:adjustRightInd w:val="0"/>
        <w:spacing w:after="0" w:line="240" w:lineRule="auto"/>
        <w:rPr>
          <w:rFonts w:ascii="Montserrat-BoldItalic" w:hAnsi="Montserrat-BoldItalic" w:cs="Montserrat-BoldItalic"/>
          <w:b/>
          <w:bCs/>
          <w:i/>
          <w:iCs/>
          <w:color w:val="35B7B4"/>
          <w:sz w:val="20"/>
          <w:szCs w:val="20"/>
          <w:lang w:val="uk-UA"/>
        </w:rPr>
      </w:pP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11. Організація громадських слухань ініціаторами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1. Громадські слухання проводяться за принципом мовчазної згоди у випадку, якщо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протягом 12-ти робочих днів з дня отримання Радою повідомлення про ініціативу щодо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проведення громадських слухань, ініціатор не отримав жодного з таких документів: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1) копію розпорядження про заходи з підготовки громадських слухань;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2) письмову відповідь про повернення повідомлення про ініціювання громадських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слухань для усунення недоліків;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3) письмову відповідь про відмову в проведенні громадських слухань.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2. Ініціатор сам визначає дату, місце й час проведення громадських слухань, виконує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необхідні підг</w:t>
      </w:r>
      <w:r w:rsidR="005F73E7">
        <w:rPr>
          <w:rFonts w:ascii="Montserrat-Regular" w:hAnsi="Montserrat-Regular" w:cs="Montserrat-Regular"/>
          <w:color w:val="000000"/>
          <w:sz w:val="20"/>
          <w:szCs w:val="20"/>
        </w:rPr>
        <w:t xml:space="preserve">отовчі дії, про що повідомляє </w:t>
      </w:r>
      <w:r w:rsidR="005F73E7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селищного </w:t>
      </w:r>
      <w:r w:rsidR="005F73E7">
        <w:rPr>
          <w:rFonts w:ascii="Montserrat-Regular" w:hAnsi="Montserrat-Regular" w:cs="Montserrat-Regular"/>
          <w:color w:val="000000"/>
          <w:sz w:val="20"/>
          <w:szCs w:val="20"/>
        </w:rPr>
        <w:t>голову,</w:t>
      </w:r>
      <w:r w:rsidR="005F73E7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депутатів Ради й інших запрошених осіб не пізніше, ніж</w:t>
      </w:r>
      <w:r w:rsidR="005F73E7">
        <w:rPr>
          <w:rFonts w:ascii="Montserrat-Regular" w:hAnsi="Montserrat-Regular" w:cs="Montserrat-Regular"/>
          <w:color w:val="000000"/>
          <w:sz w:val="20"/>
          <w:szCs w:val="20"/>
        </w:rPr>
        <w:t xml:space="preserve"> за 7 днів до дня проведення. У</w:t>
      </w:r>
      <w:r w:rsidR="005F73E7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такому разі громадські слухання проводяться з дотриманням вимог цього Положення.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/>
          <w:iCs/>
          <w:color w:val="000000"/>
          <w:sz w:val="20"/>
          <w:szCs w:val="20"/>
        </w:rPr>
      </w:pP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40"/>
          <w:szCs w:val="40"/>
        </w:rPr>
      </w:pPr>
      <w:r w:rsidRPr="00FC4A96">
        <w:rPr>
          <w:rFonts w:ascii="Montserrat-Regular" w:hAnsi="Montserrat-Regular" w:cs="Montserrat-Regular"/>
          <w:b/>
          <w:bCs/>
          <w:color w:val="000000"/>
          <w:sz w:val="40"/>
          <w:szCs w:val="40"/>
        </w:rPr>
        <w:t>Розділ ІІІ.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35B7B4"/>
          <w:sz w:val="24"/>
          <w:szCs w:val="24"/>
        </w:rPr>
      </w:pPr>
      <w:r w:rsidRPr="00FC4A96">
        <w:rPr>
          <w:rFonts w:ascii="Montserrat-Regular" w:hAnsi="Montserrat-Regular" w:cs="Montserrat-Regular"/>
          <w:b/>
          <w:bCs/>
          <w:color w:val="35B7B4"/>
          <w:sz w:val="24"/>
          <w:szCs w:val="24"/>
        </w:rPr>
        <w:t>ПІДГОТОВКА ГРОМАДСЬКИХ СЛУХАНЬ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12. Загальні питання підготовки і проведення громадських слухань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1. Органи місцевого самоврядування надають організаційну й технічну допомогу в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проведенні громадських слухань.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2. Громадські слухання, зокрема розв’язання організаційно-технічних питань, готує ініціатор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громадських слухань у тісній співпраці з відповідальною особою Ради.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3. Громадські слухання призначаються в час, дату й у місці, запропоновані ініціатором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громадських слухань, або в іншу дату чи час, узгоджені з уповноваженим представником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ініціатора, але не пізніше 14-ти календарних днів</w:t>
      </w:r>
      <w:r w:rsidRPr="00FC4A96">
        <w:rPr>
          <w:rFonts w:ascii="Montserrat-Regular" w:hAnsi="Montserrat-Regular" w:cs="Montserrat-Regular"/>
          <w:color w:val="35B7B4"/>
          <w:sz w:val="20"/>
          <w:szCs w:val="20"/>
        </w:rPr>
        <w:t xml:space="preserve"> </w:t>
      </w: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від запропонованої дати.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4. Громадські слухання зазвичай призначаються на неробочий день або в неробочий час у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достатньому за розміром приміщенні або місці, обладнаному для потреб маломобільних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груп населення і розташованому на території відповідної частини територіальної громади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з урахуванням можливості доїзду жителів.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5. Якщо громадські слухання проводяться в змішаному форматі, це здійснюється в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приміщенні, обладнаному для забезпечення дистанційного долучення учасників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загальних зборів (конференції) з використанням засобів відеоконференції (Zoom,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Microsoft Teams, Google Meet тощо), а також оснащеному необхідним технічним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обладнанням (комп’ютери, камери, мікрофони, акустичні системи) і стабільним інтернет-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з’єднанням, що гарантує належну якість зв’язку.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6. Виконавчі органи Ради і юридичні особи, що перебувають у комунальній власності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територіальної громади, сприяють проведенню громадських слухань і надають необхідні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матеріали на прохання ініціатора, організаційного комітету чи відповідальної особи Ради.</w:t>
      </w:r>
    </w:p>
    <w:p w:rsidR="00FC4A96" w:rsidRPr="002A0954" w:rsidRDefault="00FC4A96" w:rsidP="00FC4A96">
      <w:pPr>
        <w:autoSpaceDE w:val="0"/>
        <w:autoSpaceDN w:val="0"/>
        <w:adjustRightInd w:val="0"/>
        <w:spacing w:after="0" w:line="240" w:lineRule="auto"/>
        <w:rPr>
          <w:rFonts w:cs="e-Ukraine-Medium"/>
          <w:color w:val="000000"/>
          <w:lang w:val="uk-UA"/>
        </w:rPr>
      </w:pP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13. Підготовка громадських слухань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1. Протягом 7-ми робочих днів</w:t>
      </w:r>
      <w:r w:rsidRPr="00FC4A96">
        <w:rPr>
          <w:rFonts w:ascii="Montserrat-Regular" w:hAnsi="Montserrat-Regular" w:cs="Montserrat-Regular"/>
          <w:color w:val="35B7B4"/>
          <w:sz w:val="20"/>
          <w:szCs w:val="20"/>
        </w:rPr>
        <w:t xml:space="preserve"> </w:t>
      </w: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з дня отримання</w:t>
      </w:r>
      <w:r w:rsidR="00417B1B">
        <w:rPr>
          <w:rFonts w:ascii="Montserrat-Regular" w:hAnsi="Montserrat-Regular" w:cs="Montserrat-Regular"/>
          <w:color w:val="000000"/>
          <w:sz w:val="20"/>
          <w:szCs w:val="20"/>
        </w:rPr>
        <w:t xml:space="preserve"> с</w:t>
      </w:r>
      <w:r w:rsidR="00417B1B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елищним </w:t>
      </w:r>
      <w:r w:rsidR="00417B1B">
        <w:rPr>
          <w:rFonts w:ascii="Montserrat-Regular" w:hAnsi="Montserrat-Regular" w:cs="Montserrat-Regular"/>
          <w:color w:val="000000"/>
          <w:sz w:val="20"/>
          <w:szCs w:val="20"/>
        </w:rPr>
        <w:t>головою</w:t>
      </w:r>
      <w:r w:rsidR="00417B1B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належно оформленого повідомлення про ініціювання громадс</w:t>
      </w:r>
      <w:r w:rsidR="00417B1B">
        <w:rPr>
          <w:rFonts w:ascii="Montserrat-Regular" w:hAnsi="Montserrat-Regular" w:cs="Montserrat-Regular"/>
          <w:color w:val="000000"/>
          <w:sz w:val="20"/>
          <w:szCs w:val="20"/>
        </w:rPr>
        <w:t>ьких слухань с</w:t>
      </w:r>
      <w:r w:rsidR="00417B1B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елищний </w:t>
      </w: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 xml:space="preserve"> голова видає розпорядження про </w:t>
      </w:r>
      <w:r w:rsidR="00417B1B">
        <w:rPr>
          <w:rFonts w:ascii="Montserrat-Regular" w:hAnsi="Montserrat-Regular" w:cs="Montserrat-Regular"/>
          <w:color w:val="000000"/>
          <w:sz w:val="20"/>
          <w:szCs w:val="20"/>
        </w:rPr>
        <w:t>заходи з підготовки громадських</w:t>
      </w:r>
      <w:r w:rsidR="00417B1B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слухань відповідно до пункту 1 частини третьої статті 10 цього Положення.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2. У розпорядженні врегульовуються такі питання: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1) предмет громадських слухань;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2) територія проведення громадських слухань;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3) формат проведення громадських слухань;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4) дата, час, місце їх проведення;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5) ініціатор громадських слухань;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6) посадові особи органів місцевого самоврядування, відповідальні за своєчасну і якісну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підготовку громадських слухань;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7) особи, які запрошуються на громадські слухання для доповіді;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8) заходи з підготовки слухань і календарний план їх виконання;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9) створення в разі необхідності організаційного комітету з підготовки слухань;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10) інші питання, необхідні для належної підготовки громадських слухань.</w:t>
      </w:r>
    </w:p>
    <w:p w:rsidR="00FC4A96" w:rsidRPr="00FC4A96" w:rsidRDefault="00417B1B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3. Розпорядження с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елищного </w:t>
      </w:r>
      <w:r>
        <w:rPr>
          <w:rFonts w:ascii="Montserrat-Regular" w:hAnsi="Montserrat-Regular" w:cs="Montserrat-Regular"/>
          <w:color w:val="000000"/>
          <w:sz w:val="20"/>
          <w:szCs w:val="20"/>
        </w:rPr>
        <w:t>голови про заходи з підготовки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="00FC4A96" w:rsidRPr="00FC4A96">
        <w:rPr>
          <w:rFonts w:ascii="Montserrat-Regular" w:hAnsi="Montserrat-Regular" w:cs="Montserrat-Regular"/>
          <w:color w:val="000000"/>
          <w:sz w:val="20"/>
          <w:szCs w:val="20"/>
        </w:rPr>
        <w:t xml:space="preserve">громадських слухань оприлюднюється в порядку, </w:t>
      </w:r>
      <w:r>
        <w:rPr>
          <w:rFonts w:ascii="Montserrat-Regular" w:hAnsi="Montserrat-Regular" w:cs="Montserrat-Regular"/>
          <w:color w:val="000000"/>
          <w:sz w:val="20"/>
          <w:szCs w:val="20"/>
        </w:rPr>
        <w:t>передбаченому законодавством, а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="00FC4A96" w:rsidRPr="00FC4A96">
        <w:rPr>
          <w:rFonts w:ascii="Montserrat-Regular" w:hAnsi="Montserrat-Regular" w:cs="Montserrat-Regular"/>
          <w:color w:val="000000"/>
          <w:sz w:val="20"/>
          <w:szCs w:val="20"/>
        </w:rPr>
        <w:t>також розміщується на офіційному вебсайті Ради в розділі</w:t>
      </w:r>
      <w:r>
        <w:rPr>
          <w:rFonts w:ascii="Montserrat-Regular" w:hAnsi="Montserrat-Regular" w:cs="Montserrat-Regular"/>
          <w:color w:val="000000"/>
          <w:sz w:val="20"/>
          <w:szCs w:val="20"/>
        </w:rPr>
        <w:t xml:space="preserve"> «Громадська участь» (підрозділ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="00FC4A96" w:rsidRPr="00FC4A96">
        <w:rPr>
          <w:rFonts w:ascii="Montserrat-Regular" w:hAnsi="Montserrat-Regular" w:cs="Montserrat-Regular"/>
          <w:color w:val="000000"/>
          <w:sz w:val="20"/>
          <w:szCs w:val="20"/>
        </w:rPr>
        <w:t xml:space="preserve">«Громадські слухання») невідкладно, але не пізніше ніж </w:t>
      </w:r>
      <w:r>
        <w:rPr>
          <w:rFonts w:ascii="Montserrat-Regular" w:hAnsi="Montserrat-Regular" w:cs="Montserrat-Regular"/>
          <w:color w:val="000000"/>
          <w:sz w:val="20"/>
          <w:szCs w:val="20"/>
        </w:rPr>
        <w:t>через 5 робочих днів з дня його</w:t>
      </w:r>
      <w:r w:rsidR="00FC4A96" w:rsidRPr="00FC4A96">
        <w:rPr>
          <w:rFonts w:ascii="Montserrat-Regular" w:hAnsi="Montserrat-Regular" w:cs="Montserrat-Regular"/>
          <w:color w:val="000000"/>
          <w:sz w:val="20"/>
          <w:szCs w:val="20"/>
        </w:rPr>
        <w:t>видання.</w:t>
      </w:r>
    </w:p>
    <w:p w:rsidR="00FC4A96" w:rsidRPr="00FC4A96" w:rsidRDefault="00417B1B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4. Копія розпорядження с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елищного </w:t>
      </w:r>
      <w:r w:rsidR="00FC4A96" w:rsidRPr="00FC4A96">
        <w:rPr>
          <w:rFonts w:ascii="Montserrat-Regular" w:hAnsi="Montserrat-Regular" w:cs="Montserrat-Regular"/>
          <w:color w:val="000000"/>
          <w:sz w:val="20"/>
          <w:szCs w:val="20"/>
        </w:rPr>
        <w:t>голови про заходи з підготовки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громадських слухань надсилається уповноваженому представнику ініціатора, членам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організаційного комітету, посадовим особам, які запрошуються на слухання, і кожному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депутату Ради протягом одного робочого дня з дня його видання.</w:t>
      </w:r>
    </w:p>
    <w:p w:rsidR="00FC4A96" w:rsidRPr="002A0954" w:rsidRDefault="00FC4A96" w:rsidP="00FC4A96">
      <w:pPr>
        <w:autoSpaceDE w:val="0"/>
        <w:autoSpaceDN w:val="0"/>
        <w:adjustRightInd w:val="0"/>
        <w:spacing w:after="0" w:line="240" w:lineRule="auto"/>
        <w:rPr>
          <w:rFonts w:cs="e-Ukraine-Medium"/>
          <w:color w:val="000000"/>
          <w:lang w:val="uk-UA"/>
        </w:rPr>
      </w:pP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14. Інформування територіальної громади про проведення громадських слухань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1. Про організацію і проведення громадських слухань відповідальна особа Ради повідомляє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жителів невідкладно, але не пізніше 7-ми календарних днів до дня їх проведення.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2. В оголошенні необхідно вичерпно подати таку інформацію: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1) предмет та ініціатор громадських слухань;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2) територія проведення громадських слухань;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3) дата, час і місце проведення громадських слухань;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4) посилання на відеоконференцію і роз’яснення, на яких умовах можна взяти участь у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громадських слуханнях дистанційно (якщо такий формат запланований);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5) опис порядку реєстрації учасників громадських слухань, які долучаються дистанційно;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6) контакти для зв’язку з уповноваженим представником ініціатора;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7) де, у які дні й години жителі можуть ознайомитися з матеріалами громадських слухань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у приміщенні Ради чи іншому пристосованому для цього приміщенні;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8) контакти (телефон, електронна адреса тощо), за якими можна отримати додаткову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інформацію про проведення громадських слухань;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9) посилання на офіційний вебсайт Ради, де розміщена відповідна інформація.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3. Оголошення про організацію і проведення громадських слухань, а також відповідні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матеріали, обов’язково розміщуються на офіційному вебсайті Ради (у розділах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«Оголошення» і «Громадська участь», підрозділ «Громадські слухання»).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4. Оголошення також поширюється через медіа (за можливості), дошки оголошень і всіма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доступними способами з метою ознайомлення з ними якомога більшої кількості жителів.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У разі поширення будь-якої інформації про громадські слухання в тексті обов’язково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надається посилання на розділ (-и) офіційного вебсайту Ради, де розміщена відповідна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інформація.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15. Організація громадських слухань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1. Відповідальна особа Ради допомагає організувати проведення громадських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слухань, зокрема дистанційне долучення учасників з використанням засобів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  <w:lang w:val="en-US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відеоконференції</w:t>
      </w:r>
      <w:r w:rsidRPr="00FC4A96">
        <w:rPr>
          <w:rFonts w:ascii="Montserrat-Regular" w:hAnsi="Montserrat-Regular" w:cs="Montserrat-Regular"/>
          <w:color w:val="000000"/>
          <w:sz w:val="20"/>
          <w:szCs w:val="20"/>
          <w:lang w:val="en-US"/>
        </w:rPr>
        <w:t xml:space="preserve"> (Zoom, Microsoft Teams, Google Meet </w:t>
      </w: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тощо</w:t>
      </w:r>
      <w:r w:rsidRPr="00FC4A96">
        <w:rPr>
          <w:rFonts w:ascii="Montserrat-Regular" w:hAnsi="Montserrat-Regular" w:cs="Montserrat-Regular"/>
          <w:color w:val="000000"/>
          <w:sz w:val="20"/>
          <w:szCs w:val="20"/>
          <w:lang w:val="en-US"/>
        </w:rPr>
        <w:t>).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2. Для організації громадських слухань також може створюватись організаційний комітет.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3. До складу організаційного комітету входять представники ініціатора загальних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зборів (конференції) жителів, відповідальна особа Ради, посадові особи профільних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виконавчих органів Ради і можуть входити депутати Ради, представники громадських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об’єднань та інших суб’єктів, фахівці з тематики громадських слухань, інші зацікавлені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особи й посадові особи, діяльність яких пов’язана з предметом громадських слухань.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4. Організаційний комітет має складатися не більше ніж з 11-ти членів. Регламент проведення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засідань організаційного комітету визначається самим комітетом.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5. Організаційний комітет відповідає за підготовку матеріалів, що їх можуть надавати учасники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громадських слухань перед початком, забезпечує підготовку проєктів порядку денного й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регламенту громадських слухань, а також відповідає за складання проєктів пропозицій,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висновків, рекомендацій, звернень тощо, що будуть розглядатися на слуханнях, а за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потреби запрошують сили Національної поліції і/або громадські формування з охорони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громадського порядку для забезпечення безпеки громадських слухань.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6. Пропозиції організаційного комітету розміщуються на офіційному вебсайті Ради в розділі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«Громадська участь» (підрозділ «Громадські слухання»).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7. Якщо організаційний комітет не створено, його повноваження виконує відповідальна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особа Ради у співпраці з ініціатором громадських слухань.</w:t>
      </w:r>
    </w:p>
    <w:p w:rsidR="00FC4A96" w:rsidRPr="002A0954" w:rsidRDefault="00FC4A96" w:rsidP="00FC4A96">
      <w:pPr>
        <w:autoSpaceDE w:val="0"/>
        <w:autoSpaceDN w:val="0"/>
        <w:adjustRightInd w:val="0"/>
        <w:spacing w:after="0" w:line="240" w:lineRule="auto"/>
        <w:rPr>
          <w:rFonts w:cs="e-Ukraine-Medium"/>
          <w:color w:val="000000"/>
          <w:lang w:val="uk-UA"/>
        </w:rPr>
      </w:pPr>
    </w:p>
    <w:p w:rsidR="00587C4C" w:rsidRDefault="00587C4C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40"/>
          <w:szCs w:val="40"/>
          <w:lang w:val="uk-UA"/>
        </w:rPr>
      </w:pP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40"/>
          <w:szCs w:val="40"/>
        </w:rPr>
      </w:pPr>
      <w:r w:rsidRPr="00FC4A96">
        <w:rPr>
          <w:rFonts w:ascii="Montserrat-Regular" w:hAnsi="Montserrat-Regular" w:cs="Montserrat-Regular"/>
          <w:b/>
          <w:bCs/>
          <w:color w:val="000000"/>
          <w:sz w:val="40"/>
          <w:szCs w:val="40"/>
        </w:rPr>
        <w:lastRenderedPageBreak/>
        <w:t>Розділ ІV.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35B7B4"/>
          <w:sz w:val="24"/>
          <w:szCs w:val="24"/>
        </w:rPr>
      </w:pPr>
      <w:r w:rsidRPr="00FC4A96">
        <w:rPr>
          <w:rFonts w:ascii="Montserrat-Regular" w:hAnsi="Montserrat-Regular" w:cs="Montserrat-Regular"/>
          <w:b/>
          <w:bCs/>
          <w:color w:val="35B7B4"/>
          <w:sz w:val="24"/>
          <w:szCs w:val="24"/>
        </w:rPr>
        <w:t>ПРОВЕДЕННЯ ГРОМАДСЬКИХ СЛУХАНЬ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16. Учасники громадських слухань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1. Право брати участь і голосувати на громадських слуханнях мають жителі, які досягли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чотирнадцятирічного віку і задекларували або зареєстрували місце проживання в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межах територіальної громади або фактичне місце проживання / перебування яких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підтверджується довідкою про взяття на облік внутрішньо переміщеної особи на території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проведення громадських слухань.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2. Участь, але без права голосувати на громадських слуханнях, можуть взяти такі категорії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осіб: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1) особи, запрошені організаційним комітетом і/або ініціатором громадських слухань;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2) громадяни України, які мають у власності або на законних підставах користуються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об’єктами нерухомого майна на території проведення громадських слухань;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3) жителі інших частин територіальної громади, що не охоплюються територією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громадських слухань;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4) представники медіа.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17. Реєстрація учасників громадських слухань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1. До початку громадських слухань проводиться реєстрація учасників.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2. Для реєстрації особам необхідно пред’явити документ, що посвідчує особу, громадянство,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вік і приналежність до території проведення громадських слухань, а представникам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медіа — посвідчення.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3. У реєстраційних списках учасників громадських слухань зазначаються: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1) прізвище, ім’я, по батькові учасника;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2) дата народження;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3) місце реєстрації або фактичне місце проживання / перебування, яке підтверджується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довідкою про взяття на облік внутрішньо переміщеної особи, або адреса орендованого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чи власного житлового / нежитлового приміщення;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4) помітка про видання мандата для голосування;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5) згода на обробку персональних даних — ставляться підписи зареєстрованих або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помітка про дистанційну участь і усну згоду.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У разі реєстрації жителів, які беруть участь у громадських слуханнях дистанційно, у графі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«Підпис, яким надаю згоду на обробку вказаних персональних даних відповідно до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законодавства» особа, яка проводить реєстрацію, ставить помітку «дистанційна участь».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Учасник надає згоду на обробку персональних даних усно, про що також робиться відмітка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«згода на обробку персональних даних надана усно».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Персональні дані учасників громадських слухань є конфіденційною інформацією.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4. Представники (-ці) медіа реєструються в окремому списку, де зазначається: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1) прізвище, ім’я, по батькові учасника (-ці);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2) назва й контакти медіа, яке він / вона представляє.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5. Жителям, що мають право голосувати на громадських слуханнях, під час реєстрації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видають мандати для голосування.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6. Незареєстровані в реєстраційних списках особи не можуть брати участі в громадських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FC4A96">
        <w:rPr>
          <w:rFonts w:ascii="Montserrat-Regular" w:hAnsi="Montserrat-Regular" w:cs="Montserrat-Regular"/>
          <w:color w:val="000000"/>
          <w:sz w:val="20"/>
          <w:szCs w:val="20"/>
        </w:rPr>
        <w:t>слуханнях.</w:t>
      </w:r>
    </w:p>
    <w:p w:rsidR="00FC4A96" w:rsidRPr="002A0954" w:rsidRDefault="00FC4A96" w:rsidP="00FC4A96">
      <w:pPr>
        <w:autoSpaceDE w:val="0"/>
        <w:autoSpaceDN w:val="0"/>
        <w:adjustRightInd w:val="0"/>
        <w:spacing w:after="0" w:line="240" w:lineRule="auto"/>
        <w:rPr>
          <w:rFonts w:cs="e-Ukraine-Medium"/>
          <w:color w:val="000000"/>
          <w:lang w:val="uk-UA"/>
        </w:rPr>
      </w:pP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 w:rsidRPr="005651B7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Стаття 18. Початок громадських слухань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1. Розпочинає громадські слухання ініціатор, який організовує вибори головуючого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громадських слухань, їх секретаря і членів лічильної комісії.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2. Головуючий, секретар і члени лічильної комісії обираються з числа учасників громадських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слухань з правом голосувати на громадських слуханнях. Обраними вважаються ті особи,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хто набрав найбільшу кількість голосів.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3. Членами лічильної комісії не можуть бути головуючий і секретар громадських слухань.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4. Головуючий веде слухання, стежить за дотриманням на них порядку, підписує протокол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громадських слухань. Якщо головуючий зловживає своїми правами, учасники громадських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слухань відносною більшістю голосів присутніх учасників з правом голосувати можуть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висловити йому недовіру й обрати нового.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5. Секретар громадських слухань веде, підписує і передає відповідальній особі Ради й особі,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уповноваженій представляти ініціатора громадських слухань, протокол громадських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слухань у порядку, передбаченому цим Положенням.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6. Лічильна комісія перед голосуванням рахує кількість присутніх осіб, що наділені правом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голосувати, підраховує голоси під час голосування, оголошує результати, а також розглядає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звернення, пов’язані з порушенням порядку голосування чи іншими перешкодами в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lastRenderedPageBreak/>
        <w:t>голосуванні, а також наглядає за використанням мандатів для голосування.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 w:rsidRPr="005651B7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Стаття 19. Порядок денний і регламент громадських слухань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1. На початку громадських слухань відносною більшістю голосів від присутніх учасників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громадських слухань з правом голосувати затверджується порядок денний і регламент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проведення громадських слухань.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2. Регламент слухань має обов’язково передбачати час для: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1) доповідей представника (-ів) ініціатора громадських слухань;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2) доповідей попередньо запрошених для виступу депутатів чи посадових осіб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місцевого самоврядування, юридичних осіб, що перебувають у комунальній власності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територіальної громади, залучених фахівців;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3) запитань доповідачам і надання відповідей;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4) виступів, обговорень учасників громадських слухань;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5) голосування за прийняття пропозицій громадських слухань.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4. Загальний час проведення громадських слухань встановлюється їхнім регламентом у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кожному конкретному випадку залежно від значущості предмета громадських слухань.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5. Кожен учасник громадських слухань має право подати пропозиції, висловити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зауваження, поставити запитання усно чи письмово. На вимогу учасника громадських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cs="e-Ukraine-Medium"/>
          <w:iCs/>
          <w:color w:val="000000"/>
          <w:lang w:val="uk-UA"/>
        </w:rPr>
      </w:pP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слухань пропозиція, яку він подає, має бути поставлена на голосування. Усі пропозиції,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зауваження і запитання вносяться до протоколу.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6. На громадських слуханнях не допускається розгляд пропозицій з питань, які не було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внесено до порядку денного і про які учасників громадських слухань не повідомили за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7 днів до їх проведення, а також не допускається голосування за них.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Стаття 20. Порядок проведення громадських слухань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1. Жителі приходять на слухання вільно і відповідно до оголошення про громадські слухання.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Якщо приміщення, у якому призначено проведення слухань, не може вмістити всіх охочих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жителів, право бути присутнім забезпечується учасникам громадських слухань з правом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голосу, а решті учасників — за кількістю вільних місць.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2. Головуючий відповідно до регламенту надає по черзі слово для виступу учасникам слухань.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Усі отримують слово тільки з дозволу головуючого. Виступи учасників громадських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слухань не можуть перериватися, припинятися чи скасовуватися інакше, ніж у порядку,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визначеному цим Положенням і регламентом слухань.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3. Головуючий може перервати промовця, якщо його виступ не стосується предмета слухань,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перевищує встановлений регламент, використовується для політичної агітації, закликає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до дискримінації чи ворожнечі за ознаками раси, кольору шкіри, політичних, релігійних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та інших переконань, статі, етнічного й соціального походження, майнового стану, місця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проживання, за мовними або іншими ознаками чи закликає до інших форм нетерпимості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або в інший спосіб порушує вимоги законів України.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4. Учасники громадських слухань повинні дотримуватися вимог цього Положення,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затвердженого порядку денного й регламенту громадських слухань, а також норм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етичної поведінки, не допускати вигуків, образ, вчинення правопорушень та інших дій,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що заважають обговоренню винесених на розгляд питань.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5. У випадку порушення вимог цього Положення чи інших нормативно-правових актів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більшістю голосів від присутніх учасників громадських слухань з правом голосувати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такі учасники можуть ухвалити рішення про видалення порушника (-ів) з приміщення,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де проводяться громадські слухання. У разі невиконання рішення громадських слухань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про видалення порушника (-ів) до нього (них) можуть бути застосовані примусові заходи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відповідно до законодавства.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6. Охорону й порядок під час проведення громадських слухань забезпечують сили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національної поліції і/або громадські формування з охорони громадського порядку.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Стаття 21. Висвітлення перебігу громадських слухань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1. Кожен учасник громадських слухань має право робити фото, аудіо-, відеозапис чи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відеотрансляцію громадських слухань у мережі «Інтернет».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2. Організатори громадських слухань сприяють медіа у веденні прямої відео- чи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радіотрансляції, підготовці репортажів, висвітленні перебігу й результатів громадських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слухань.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3. Відеотрансляція громадських слухань забезпечується через проведення відеоконференції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в порядку, передбаченому частиною п’ятою статті 2 цього Положення.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4. Відеозапис громадських слухань розміщується на офіційному вебсайті Ради в розділі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«Громадська участь» (підрозділ «Громадські слухання»).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Стаття 22. Ухвалення пропозицій громадських слухань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1. За результатами обговорення питань порядку денного, а також поданих учасниками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громадських слухань пропозицій, відносною більшістю голосів від присутніх учасників з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lastRenderedPageBreak/>
        <w:t>правом голосу ухвалюються пропозиції громадських слухань, що докладно відображається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в протоколі.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cs="e-Ukraine-Medium"/>
          <w:iCs/>
          <w:color w:val="000000"/>
          <w:lang w:val="uk-UA"/>
        </w:rPr>
      </w:pP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40"/>
          <w:szCs w:val="40"/>
        </w:rPr>
      </w:pPr>
      <w:r w:rsidRPr="005651B7">
        <w:rPr>
          <w:rFonts w:ascii="Montserrat-Regular" w:hAnsi="Montserrat-Regular" w:cs="Montserrat-Regular"/>
          <w:b/>
          <w:bCs/>
          <w:iCs/>
          <w:color w:val="000000"/>
          <w:sz w:val="40"/>
          <w:szCs w:val="40"/>
        </w:rPr>
        <w:t>Розділ V.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35B7B4"/>
          <w:sz w:val="24"/>
          <w:szCs w:val="24"/>
        </w:rPr>
      </w:pPr>
      <w:r w:rsidRPr="005651B7">
        <w:rPr>
          <w:rFonts w:ascii="Montserrat-Regular" w:hAnsi="Montserrat-Regular" w:cs="Montserrat-Regular"/>
          <w:b/>
          <w:bCs/>
          <w:iCs/>
          <w:color w:val="35B7B4"/>
          <w:sz w:val="24"/>
          <w:szCs w:val="24"/>
        </w:rPr>
        <w:t>ОФОРМЛЕННЯ І ВРАХУВАННЯ ПРОПОЗИЦІЙ ГРОМАДСЬКИХ СЛУХАНЬ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Стаття 23. Протокол громадських слухань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1. За результатами громадських слухань складається протокол.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2. Протокол має містити: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1) предмет громадських слухань;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2) дату, час і місце, а також територію проведення громадських слухань;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3) кількість учасників загалом;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4) кількість учасників, що мали право голосувати;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5) порядок денний громадських слухань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6) виклад перебігу слухань;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7) пропозиції, що були висловлені під час слухань;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8) результати голосування щодо кожного питання порядку денного, пропозиції (якщо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була вимога про її окреме голосування);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9) пропозиції громадських слухань і який орган і/або посадова особа місцевого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самоврядування повинна його розглянути.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3. До протоколу додаються списки реєстрації учасників громадських слухань, запис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відеоконференції, які є невіддільною частиною протоколу.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4. Протокол оформляється згідно з додатком 4 до цього Положення у двох примірниках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і підписується головуючим і секретарем громадських слухань не пізніше ніж через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3 робочих дні після їх проведення.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5. Після підготовки один примірник протоколу (з оригіналами підписних листів) і з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супровідним листом на ім’я сільського / селищного / міського голови передається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відповідальній особі Ради, яка робить відмітку про його отримання на копії супровідного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листа, або надсилається рекомендованим листом з повідомленням про вручення.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6. Другий примірник протоколу передається уповноваженому представнику ініціатора.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7. Відповідальна особа Ради забезпечує розміщення копії протоколу й запису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відеоконференції на офіційному вебсайті Ради в розділі «Громадська участь» (підрозділ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«Громадські слухання») невідкладно, але не пізніше ніж через 5 робочих днів з дня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отримання. Реєстраційні списки учасників громадських слухань не оприлюднюються.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8. Відповідальна особа Ради повідомляє про оприлюднення протоколу представників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органів і посадових осіб місцевого самоврядування, які брали участь у громадських</w:t>
      </w:r>
    </w:p>
    <w:p w:rsidR="00FC4A96" w:rsidRPr="005651B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651B7">
        <w:rPr>
          <w:rFonts w:ascii="Montserrat-Regular" w:hAnsi="Montserrat-Regular" w:cs="Montserrat-Regular"/>
          <w:iCs/>
          <w:color w:val="000000"/>
          <w:sz w:val="20"/>
          <w:szCs w:val="20"/>
        </w:rPr>
        <w:t>слуханнях, та кожного депутата Ради.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Стаття 24. Загальний порядок розгляду пропозицій громадських слухань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1. Пропозиції щодо вирішення питань місцевого значення, внесені за результатами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громадських слухань, підлягають обов’язковому розгляду з ухваленням відповідного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рішення органами і посадовими особами місцевого самоврядування, до кого вони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адресовані і до компетенції яких належить порушене питання, протягом 30-ти календарних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днів з дня проведення громадських слухань.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2. Органи чи посадові особи місцевого самоврядування зобов’язані запросити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представників ініціатора громадських слухань до участі в розгляді пропозицій, внесених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за результатами громадських слухань, з правом на виступ, повідомивши уповноваженого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представника ініціатора за адресою для офіційного листування не пізніше як за 3 робочих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дні</w:t>
      </w:r>
      <w:r w:rsidRPr="00370A4A">
        <w:rPr>
          <w:rFonts w:ascii="Montserrat-Regular" w:hAnsi="Montserrat-Regular" w:cs="Montserrat-Regular"/>
          <w:iCs/>
          <w:color w:val="35B7B4"/>
          <w:sz w:val="20"/>
          <w:szCs w:val="20"/>
        </w:rPr>
        <w:t xml:space="preserve">* </w:t>
      </w: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до дня проведення розгляду пропозицій громадських слухань.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3. Відповідно до закону, регламенту Ради й регламенту виконавчого комітету Ради Рада та/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або її виконавчий комітет розглядає пропозиції, внесені за результатами громадських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слухань, на наступній черговій сесії і/або на наступному черговому засіданні виконавчого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комітету. До підготовки проєкту рішення Ради й/або виконавчого комітету залучається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ініціатор громадських слухань.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4. Органи й посадові особи місцевого самоврядування, які розглядають пропозиції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громадських слухань щодо кожної з поданих пропозицій, ухвалюють одне з таких рішень: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1) підтримати пропозицію — у такому разі зазначаються конкретні заходи для її реалізації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і календарний план їх виконання (далі — план заходів);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2) не підтримати пропозицію — у такому разі зазначаються аргументовані причини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цього рішення;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3) підтримати пропозицію частково — у такому разі зазначаються і причини цього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рішення, і заходи для реалізації частини врахованої пропозиції, календарний план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заходів і відповідальні за це посадові особи.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lastRenderedPageBreak/>
        <w:t>5. План заходів обов’язково повинен містити такі пункти: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1) короткий опис проблем (-и), які (-а) були (-а) предметом громадських слухань;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2) перелік заходів, спрямованих на подолання проблем, і відповідальні посадові особи за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реалізацію таких заходів;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3) строки виконання заходів;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4) розмір бюджетних призначень, необхідних для розв’язання питання;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5) тощо.</w:t>
      </w:r>
    </w:p>
    <w:p w:rsidR="002A0954" w:rsidRDefault="002A0954" w:rsidP="00FC4A96">
      <w:pPr>
        <w:autoSpaceDE w:val="0"/>
        <w:autoSpaceDN w:val="0"/>
        <w:adjustRightInd w:val="0"/>
        <w:spacing w:after="0" w:line="240" w:lineRule="auto"/>
        <w:rPr>
          <w:rFonts w:ascii="Montserrat-BoldItalic" w:hAnsi="Montserrat-BoldItalic" w:cs="Montserrat-BoldItalic"/>
          <w:b/>
          <w:bCs/>
          <w:i/>
          <w:iCs/>
          <w:color w:val="35B7B4"/>
          <w:sz w:val="20"/>
          <w:szCs w:val="20"/>
          <w:lang w:val="uk-UA"/>
        </w:rPr>
      </w:pP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Стаття 25. Процедура розгляду пропозицій громадських слухань органами і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посадовими особами місцевого самоврядування та інформування територіальної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громади</w:t>
      </w:r>
    </w:p>
    <w:p w:rsidR="00FC4A96" w:rsidRPr="00370A4A" w:rsidRDefault="00370A4A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>1. С</w:t>
      </w:r>
      <w:r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елищний </w:t>
      </w:r>
      <w:r w:rsidR="00FC4A96"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голова організовує процес розгляду і врахування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пропозицій громадських слухань залежно від того, кому вони адресовані й до компетенції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яких органів належить порушене питання, і регулярно інформує про результати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уповноваженого представника ініціатора за адресою для офіційного листування, а також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територіальну громаду через розміщення інформації на офіційному вебсайті Ради.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2.</w:t>
      </w:r>
      <w:r w:rsid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С</w:t>
      </w:r>
      <w:r w:rsidR="00370A4A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елищний </w:t>
      </w: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голова впродовж 3-х робочих днів з дня отримання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протоколу громадських слухань своїм дорученням визначає один або більше виконавчих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органів Ради, у компетенцію яких входить розв’язання питань, що були предметом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громадських слухань. Якщо два і більше, то один із них визначається як профільний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виконавчий орган Ради.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3. Доручення оприлюднюються в розділі «Громадська участь» (підрозділ «Громадські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слухання») офіційного вебсайту Ради, а також надсилаються за офіційною адресою для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листування чи передаються особисто уповноваженому представнику ініціативної групи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невідкладно після прийняття, але не пізніше ніж через 2 робочих дні з дня видання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доручення.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4. Відповідальність за координацію роботи виконавчих органів Ради над розглядом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протоколу громадських слухань, комунікацію з представниками ініціатора й оприлюднення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документів на офіційному вебсайті Ради покладається на відповідальну особу Ради.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5. Доручення с</w:t>
      </w:r>
      <w:r w:rsidR="00370A4A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елищного </w:t>
      </w: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голови і протокол громадських слухань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негайно, але не пізніше ніж на наступний робочий день, скеровуються відповідним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виконавчим органам Ради.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6. Виконавчі органи Ради впродовж 10-ти робочих днів з дати видання відповідного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доручення розглядають протокол громадських слухань за участі представників ініціатора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і за результатом розгляду кожної пропозиції громадських слухань готують висновки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з урахуванням вимог частини п’ятої статті 24 цього Положення. Якщо пропозиції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громадських слухань адресовані Раді чи виконавчому комітету для розгляду, профільний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виконавчий орган Ради спільно з представниками ініціатора розробляє проєкт такого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рішення.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7. Висновки виконавчих органів Ради й розроблені проєкти рішень не пізніше ніж через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10 робочих днів з дати видання відповідного дор</w:t>
      </w:r>
      <w:r w:rsid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учення передаються с</w:t>
      </w:r>
      <w:r w:rsidR="00370A4A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елищному </w:t>
      </w: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голові, надсилаються уповноваж</w:t>
      </w:r>
      <w:r w:rsid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еному представнику ініціатора й</w:t>
      </w: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оприлюднюються на офіційному вебсайті Ради.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8. Якщо пропозиції громадських слухань адресовані сільському / селищному / міському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голові і згідно з законами України до його компетенції належить порушене питання, то</w:t>
      </w:r>
    </w:p>
    <w:p w:rsidR="00FC4A96" w:rsidRPr="00370A4A" w:rsidRDefault="00370A4A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>с</w:t>
      </w:r>
      <w:r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елищний </w:t>
      </w:r>
      <w:r w:rsidR="00FC4A96"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голова розглядає протокол громадських слухань разом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з висновками виконавчих органів Ради за участі представників ініціатора громадських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слухань.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9. Після розгляду й узгодження тексту</w:t>
      </w:r>
      <w:r w:rsid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с</w:t>
      </w:r>
      <w:r w:rsidR="00370A4A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елищний </w:t>
      </w: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голова не пізніше ніж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через 30 календарних днів видає розпорядження з урахуванням вимог частин четвертої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і п’ятої статті 24 цього Положення.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Розпорядження надсилається уповноваженому представнику ініціатора за офіційною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адресою листування і розміщується на відповідних розділах офіційного вебсайту Ради не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пізніше ніж через 5 робочих днів з дня його видання, а інформація про ухвалене рішення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також поширюється через місцеві медіа і в інші способи.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10. Якщо пропозиції громадських слухань адресовані Раді й/або виконавчому комітету Ради,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то</w:t>
      </w:r>
      <w:r w:rsid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с</w:t>
      </w:r>
      <w:r w:rsidR="00370A4A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елищний </w:t>
      </w: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голова розглядає протокол громадських слухань разом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з висновками виконавчих органів Ради та підготовленим ними проєктом рішення Ради /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виконавчого комітету Ради - за участі представників ініціатора громадських слухань.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11. Після розгляду сільський / селищний / міський голова передає на реєстрацію розроблений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профільним виконавчим органом проєкт рішення і вносить відповідне питання в проєкт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порядку денного наступного чергового засідання Ради, виконавчого комітету Ради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відповідно до положень регламенту Ради, виконавчого комітету Ради.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12. Якщо проєкт рішення є регуляторним актом, також необхідно дотриматися процедури,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lastRenderedPageBreak/>
        <w:t>що передбачена Законом України «Про засади державної регуляторної політики в сфері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господарської діяльності».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13. Відповідальність за координацію розгляду й доопрацювання проєкту рішення Ради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постійними комісіями, розгляд такого проєкту на засіданні Ради, залучення до роботи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представників ініціатора громадських слухань та оприлюднення документів на офіційному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вебсайті покладається на секретаря Ради.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Відповідальність за розгляд проєкту рішення виконавчим комітетом Ради, залучення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до роботи представників ініціатора громадських слухань, оприлюднення документів на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офіційному вебсайті Ради покладається на керуючого справами (секретаря) виконавчого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комітету Ради.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14. На засідання постійних комісій Ради, пленарне засідання Ради і засідання виконавчого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комітету Ради обов’язково запрошуються представники ініціатора й профільного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виконавчого органу Ради, який розробляв проєкт рішення, з правом виступити під час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обговорення відповідного питання.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Відсутність висновків або рекомендацій постійних комісій не може бути підставою для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відмови в розгляді проєкту рішення на пленарному засіданні Ради.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15. Якщо пропозиції громадських слухань адресовані Раді й/або виконавчому комітету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Ради, сільський / селищний / міський голова не пізніше ніж через 30 календарних днів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у письмовій формі інформує уповноваженого представника ініціатора за адресою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для офіційного листування про вжиті ним заходи з організації розгляду пропозицій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громадських слухань і їх результати, а також оприлюднює відповідну інформацію на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офіційному вебсайті Ради.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16. На офіційному вебсайті Ради в розділі «Громадська участь» (підрозділ «Громадські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слухання») оприлюднюється така інформація: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1) ухвален</w:t>
      </w:r>
      <w:r w:rsid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е с</w:t>
      </w:r>
      <w:r w:rsidR="005F73E7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елищним </w:t>
      </w: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головою ро</w:t>
      </w:r>
      <w:r w:rsid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зпорядження за результатами</w:t>
      </w: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розгляду скерованих до нього пропозицій громадських слухань;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2) підготовлений у процесі розгляду пропозицій громадських слухань проєкт рішення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Ради й/або виконавчого комітету Ради;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3) дата, місце і час розгляду відповідного проєкту рішення на пленарному засіданні Ради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й/або виконавчого комітету Ради;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4) відеозапис розгляду відповідного проєкту рішення на пленарному засіданні Ради й/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або засіданні виконавчого комітету Ради;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5) витяг з протоколу пленарного засідання Ради з поіменним голосуванням і/або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засідання виконавчого комітету;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6) ухвалене рішення Ради й/або виконавчого комітету;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7) інформація про виконання ухваленого рішення Ради й/або виконавчого комітету.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17. Інформація, передбачена в пунктах 1–5 частини шістнадцятої цієї статті, також надсилається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за офіційною адресою для листування або передається особисто уповноваженому</w:t>
      </w:r>
    </w:p>
    <w:p w:rsidR="00FC4A96" w:rsidRPr="00370A4A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370A4A">
        <w:rPr>
          <w:rFonts w:ascii="Montserrat-Regular" w:hAnsi="Montserrat-Regular" w:cs="Montserrat-Regular"/>
          <w:iCs/>
          <w:color w:val="000000"/>
          <w:sz w:val="20"/>
          <w:szCs w:val="20"/>
        </w:rPr>
        <w:t>представнику ініціативної групи.</w:t>
      </w:r>
    </w:p>
    <w:p w:rsidR="002A0954" w:rsidRPr="00370A4A" w:rsidRDefault="002A0954" w:rsidP="00FC4A96">
      <w:pPr>
        <w:autoSpaceDE w:val="0"/>
        <w:autoSpaceDN w:val="0"/>
        <w:adjustRightInd w:val="0"/>
        <w:spacing w:after="0" w:line="240" w:lineRule="auto"/>
        <w:rPr>
          <w:rFonts w:ascii="Montserrat-BoldItalic" w:hAnsi="Montserrat-BoldItalic" w:cs="Montserrat-BoldItalic"/>
          <w:b/>
          <w:bCs/>
          <w:iCs/>
          <w:color w:val="35B7B4"/>
          <w:sz w:val="20"/>
          <w:szCs w:val="20"/>
          <w:lang w:val="uk-UA"/>
        </w:rPr>
      </w:pPr>
    </w:p>
    <w:p w:rsidR="00FC4A96" w:rsidRPr="002A0954" w:rsidRDefault="00FC4A96" w:rsidP="00FC4A96">
      <w:pPr>
        <w:autoSpaceDE w:val="0"/>
        <w:autoSpaceDN w:val="0"/>
        <w:adjustRightInd w:val="0"/>
        <w:spacing w:after="0" w:line="240" w:lineRule="auto"/>
        <w:rPr>
          <w:rFonts w:cs="e-Ukraine-Medium"/>
          <w:i/>
          <w:iCs/>
          <w:color w:val="000000"/>
          <w:lang w:val="uk-UA"/>
        </w:rPr>
      </w:pPr>
    </w:p>
    <w:p w:rsidR="00FC4A96" w:rsidRPr="00D36E91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 w:rsidRPr="00D36E91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Стаття 26. Контроль за реалізацією пропозицій громадських слухань та інформування</w:t>
      </w:r>
    </w:p>
    <w:p w:rsidR="00FC4A96" w:rsidRPr="00D36E91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 w:rsidRPr="00D36E91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територіальної громади.</w:t>
      </w:r>
    </w:p>
    <w:p w:rsidR="00FC4A96" w:rsidRPr="00D36E91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D36E91">
        <w:rPr>
          <w:rFonts w:ascii="Montserrat-Regular" w:hAnsi="Montserrat-Regular" w:cs="Montserrat-Regular"/>
          <w:iCs/>
          <w:color w:val="000000"/>
          <w:sz w:val="20"/>
          <w:szCs w:val="20"/>
        </w:rPr>
        <w:t>1. Виконавчі органи Ради, визначені відповідальними за виконання пропозицій</w:t>
      </w:r>
    </w:p>
    <w:p w:rsidR="00FC4A96" w:rsidRPr="00D36E91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D36E91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громадських слухань, зобов’язані до 1-го числа кожного місяця інформувати сільського /</w:t>
      </w:r>
    </w:p>
    <w:p w:rsidR="00FC4A96" w:rsidRPr="00D36E91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D36E91">
        <w:rPr>
          <w:rFonts w:ascii="Montserrat-Regular" w:hAnsi="Montserrat-Regular" w:cs="Montserrat-Regular"/>
          <w:iCs/>
          <w:color w:val="000000"/>
          <w:sz w:val="20"/>
          <w:szCs w:val="20"/>
        </w:rPr>
        <w:t>селищного / міського голову про стан виконання календарного плану заходів і/або</w:t>
      </w:r>
    </w:p>
    <w:p w:rsidR="00FC4A96" w:rsidRPr="00D36E91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D36E91">
        <w:rPr>
          <w:rFonts w:ascii="Montserrat-Regular" w:hAnsi="Montserrat-Regular" w:cs="Montserrat-Regular"/>
          <w:iCs/>
          <w:color w:val="000000"/>
          <w:sz w:val="20"/>
          <w:szCs w:val="20"/>
        </w:rPr>
        <w:t>ухвалених виконавчим комітетом Ради й/або Радою рішень.</w:t>
      </w:r>
    </w:p>
    <w:p w:rsidR="00FC4A96" w:rsidRPr="00D36E91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D36E91">
        <w:rPr>
          <w:rFonts w:ascii="Montserrat-Regular" w:hAnsi="Montserrat-Regular" w:cs="Montserrat-Regular"/>
          <w:iCs/>
          <w:color w:val="000000"/>
          <w:sz w:val="20"/>
          <w:szCs w:val="20"/>
        </w:rPr>
        <w:t>2. Відповідна інформація раз на квартал узагальнюється і розміщується на офіційному</w:t>
      </w:r>
    </w:p>
    <w:p w:rsidR="00FC4A96" w:rsidRPr="00D36E91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D36E91">
        <w:rPr>
          <w:rFonts w:ascii="Montserrat-Regular" w:hAnsi="Montserrat-Regular" w:cs="Montserrat-Regular"/>
          <w:iCs/>
          <w:color w:val="000000"/>
          <w:sz w:val="20"/>
          <w:szCs w:val="20"/>
        </w:rPr>
        <w:t>вебсайті Ради до дня остаточного розв’язання проблеми, що була предметом громадських</w:t>
      </w:r>
    </w:p>
    <w:p w:rsidR="00FC4A96" w:rsidRPr="00D36E91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D36E91">
        <w:rPr>
          <w:rFonts w:ascii="Montserrat-Regular" w:hAnsi="Montserrat-Regular" w:cs="Montserrat-Regular"/>
          <w:iCs/>
          <w:color w:val="000000"/>
          <w:sz w:val="20"/>
          <w:szCs w:val="20"/>
        </w:rPr>
        <w:t>слухань.</w:t>
      </w:r>
    </w:p>
    <w:p w:rsidR="00FC4A96" w:rsidRPr="00FC4A96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/>
          <w:iCs/>
          <w:color w:val="000000"/>
          <w:sz w:val="40"/>
          <w:szCs w:val="40"/>
        </w:rPr>
      </w:pPr>
      <w:r w:rsidRPr="00FC4A96">
        <w:rPr>
          <w:rFonts w:ascii="Montserrat-Italic" w:hAnsi="Montserrat-Italic" w:cs="Montserrat-Italic"/>
          <w:b/>
          <w:bCs/>
          <w:i/>
          <w:iCs/>
          <w:color w:val="000000"/>
          <w:sz w:val="40"/>
          <w:szCs w:val="40"/>
        </w:rPr>
        <w:t>Розділ VI.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35B7B4"/>
          <w:sz w:val="24"/>
          <w:szCs w:val="24"/>
        </w:rPr>
      </w:pPr>
      <w:r w:rsidRPr="005F73E7">
        <w:rPr>
          <w:rFonts w:ascii="Montserrat-Italic" w:hAnsi="Montserrat-Italic" w:cs="Montserrat-Italic"/>
          <w:b/>
          <w:bCs/>
          <w:iCs/>
          <w:color w:val="35B7B4"/>
          <w:sz w:val="24"/>
          <w:szCs w:val="24"/>
        </w:rPr>
        <w:t>ОСКАРЖЕННЯ ПОРУШЕННЯ ЗАКОНОДАВСТВА ПРО ГРОМАДСЬКІ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35B7B4"/>
          <w:sz w:val="24"/>
          <w:szCs w:val="24"/>
        </w:rPr>
      </w:pPr>
      <w:r w:rsidRPr="005F73E7">
        <w:rPr>
          <w:rFonts w:ascii="Montserrat-Italic" w:hAnsi="Montserrat-Italic" w:cs="Montserrat-Italic"/>
          <w:b/>
          <w:bCs/>
          <w:iCs/>
          <w:color w:val="35B7B4"/>
          <w:sz w:val="24"/>
          <w:szCs w:val="24"/>
        </w:rPr>
        <w:t>СЛУХАННЯ І ВІДПОВІДАЛЬНІСТЬ ПОСАДОВИХ ОСІБ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 w:rsidRPr="005F73E7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Стаття 27. Дії та бездіяльність посадових осіб, які можна оскаржити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1. Жителі мають право оскаржити будь-які дії, рішення чи бездіяльність органів та посадових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осіб місцевого самоврядування, що порушують вимоги цього Положення, зокрема: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1) безпідставне повернення письмового повідомлення про ініціювання громадських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слухань для усунення недоліків;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2) недотримання посадовими особами встановлених строків;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3) невидання</w:t>
      </w:r>
      <w:r w:rsid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с</w:t>
      </w:r>
      <w:r w:rsidR="005F73E7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елищнимс </w:t>
      </w: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гол</w:t>
      </w:r>
      <w:r w:rsid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овою розпорядження про заходи з</w:t>
      </w:r>
      <w:r w:rsidR="005F73E7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підготовки громадських слухань;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4) порушення вимог і строків оприлюднення інформації та документів, які стосуються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lastRenderedPageBreak/>
        <w:t>ініціювання, підготовки, проведення громадських слухань, а також урахування їх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результатів;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5) неналежне виконання обов’язків з підготовки й організації громадських слухань;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6) порушення порядку проведення громадських слухань;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7) неухвалення або несвоєчасне ухвалення рішення за результатами розгляду протоколу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громадських слухань;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8) відсутність аргументованих причин для відмови підтримати пропозицію громадських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слухань;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9) інші дії чи бездіяльність, що порушує вимоги законодавства.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2. Рішення Ради, виконавчого комітету Ради, дії або бездіяльність посадових осіб місцевого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самоврядування, визначені пунктами 1–9 частини першої цієї статті, можна оскаржити у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встановленому законом порядку в суді.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3. Рішення Ради й/або виконавчого комітету Ради, дії або бездіяльність посадових осіб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місцевого самоврядування, визначені пунктами 2, 4, 5 частини першої цієї статті, можна</w:t>
      </w:r>
    </w:p>
    <w:p w:rsidR="00FC4A96" w:rsidRPr="005F73E7" w:rsidRDefault="005F73E7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>оскаржити с</w:t>
      </w:r>
      <w:r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елищному </w:t>
      </w:r>
      <w:r w:rsidR="00FC4A96"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голові.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Стаття 28. Неправомочність громадських слухань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1. Суд,</w:t>
      </w:r>
      <w:r w:rsid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с</w:t>
      </w:r>
      <w:r w:rsidR="005F73E7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елищний </w:t>
      </w: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голова може визнати громадські слухання такими, що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не відбулися, у таких випадках: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1) оголошення про організацію і проведення громадських слухань поширене з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порушенням вимог, передбачених статтею 14 цього Положення;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2) кількість посадових осіб органів місцевого самоврядування, виконавчих органів Ради,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юридичних осіб, що перебувають у комунальній власності територіальної громади,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або юридичних осіб, діяльність яких є предметом громадських слухань, перевищує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50 відсотків учасників громадських слухань, які мають право голосувати.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2. У разі визнання громадських слухань такими, що не ві</w:t>
      </w:r>
      <w:r w:rsid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дбулися, с</w:t>
      </w:r>
      <w:r w:rsidR="005F73E7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елищний </w:t>
      </w: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голова скликає повторні громадські слухання, а рішення органів і посадових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осіб місцевого самоврядування, ухвалені на основі розгляду їх результатів, підлягають</w:t>
      </w:r>
    </w:p>
    <w:p w:rsidR="00FC4A96" w:rsidRPr="005F73E7" w:rsidRDefault="00FC4A96" w:rsidP="00FC4A9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5F73E7">
        <w:rPr>
          <w:rFonts w:ascii="Montserrat-Regular" w:hAnsi="Montserrat-Regular" w:cs="Montserrat-Regular"/>
          <w:iCs/>
          <w:color w:val="000000"/>
          <w:sz w:val="20"/>
          <w:szCs w:val="20"/>
        </w:rPr>
        <w:t>скасуванню або перегляду.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7850EE">
        <w:rPr>
          <w:rFonts w:ascii="Montserrat-Bold" w:hAnsi="Montserrat-Bold" w:cs="Montserrat-Bold"/>
          <w:b/>
          <w:bCs/>
          <w:color w:val="000000"/>
          <w:sz w:val="20"/>
          <w:szCs w:val="20"/>
        </w:rPr>
        <w:t>9. Подання повідомлення про ініціювання громадських слухань жителями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1. Повідомлення про ініціювання громадських слухань</w:t>
      </w:r>
      <w:r w:rsidR="005F73E7">
        <w:rPr>
          <w:rFonts w:ascii="Montserrat-Regular" w:hAnsi="Montserrat-Regular" w:cs="Montserrat-Regular"/>
          <w:color w:val="000000"/>
          <w:sz w:val="20"/>
          <w:szCs w:val="20"/>
        </w:rPr>
        <w:t xml:space="preserve"> подається на ім’я с</w:t>
      </w:r>
      <w:r w:rsidR="005F73E7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елищного </w:t>
      </w: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голови в письмовій формі згідно зі</w:t>
      </w:r>
      <w:r w:rsidR="005F73E7">
        <w:rPr>
          <w:rFonts w:ascii="Montserrat-Regular" w:hAnsi="Montserrat-Regular" w:cs="Montserrat-Regular"/>
          <w:color w:val="000000"/>
          <w:sz w:val="20"/>
          <w:szCs w:val="20"/>
        </w:rPr>
        <w:t xml:space="preserve"> зразком, наведеним у додатку 1</w:t>
      </w:r>
      <w:r w:rsidR="005F73E7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або 2 до цього Положення.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2. У повідомленні про ініціювання громадських слухань зазначається таке: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1) предмет громадських слухань (проблема, питання, проєкт рішення й інше), що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пропонується до обговорення;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2) прізвища й/або назва посади осіб, яких варто запросити на громадські слухання (якщо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вони відомі);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3) територія, на якій проводяться громадські слухання;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4) дата, час і місце запланованих громадських слухань;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5) інформація щодо потреби ініціатора громадських слухань у сприянні органом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місцевого самоврядування в організації цих слухань;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6) список і контакти осіб, які могли б увійти до складу організаційного комітету з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підготовки громадських слухань, якщо є необхідність у його створенні;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7) прізвище, ім’я, по батькові, контакти (номер телефону, адреса для офіційного листування)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і місце проживання уповноваженого представника ініціативної групи жителів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(далі — уповноважений представник ініціатора) або фактичне місцезнаходження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органу самоорганізації населення , прізвище, ім’я, по батькові, контакти (номер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телефону, адреса для офіційного листування) уповноваженого представника органу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самоорганізації населення.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3. До повідомлення про ініціювання громадських слухань ініціативною групою додається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склад ініціативної групи. Зокрема вказуються: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1) прізвища, імена, по батькові членів ініціативної групи;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2) адреса місця задекларованого або зареєстрованого проживання (фактичного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проживання / перебування, що підтверджується довідкою про взяття на облік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внутрішньо переміщеної особи) кожного члена ініціативної групи;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3) номер телефону й адреса електронної пошти (за їх наявності) кожного члена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ініціативної групи;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4) особисті підписи членів ініціативної групи.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4. До повідомлення про ініціювання громадських слухань додаються підписні листи,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оформлені в порядку, передбаченому статтею 8 цього Положення.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5. Якщо орган самоорганізації населення ініціює проведення громадських слухань, до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повідомлення про ініціювання громадських слухань додається відповідне рішення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органу самоорганізації населення.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6. До повідомлення про ініціювання громадських слухань, а також у процесі підготовки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громадських слухань — до дня їх проведення, можуть додаватися інформаційно-аналітичні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матеріали й проєкти документів, що виносяться на слухання.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7. Повідомлення про ініціювання громадських слухань: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1) подається особисто в ______ (де на його копії робиться відмітка про отримання);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2) надсилається рекомендованим листом з повідомленням про вручення;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3) надсилається на електронну пошту за адресою ______ (звідки приходить автоматична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відповідь про отримання листа).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10. Розгляд повідомлення про ініціювання громадських слухань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1. Повідомлення про ініціювання громадських слухань у день отримання реєструється в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Раді згідно з інструкцією діловодства, про що уповноважений представник ініціатора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повідомляється за адресою для офіційного листування.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 xml:space="preserve">2. </w:t>
      </w:r>
      <w:r w:rsidR="00037DA9" w:rsidRPr="00037DA9">
        <w:rPr>
          <w:rFonts w:ascii="Montserrat-Regular" w:hAnsi="Montserrat-Regular" w:cs="Montserrat-Regular"/>
          <w:b/>
          <w:color w:val="000000"/>
          <w:sz w:val="20"/>
          <w:szCs w:val="20"/>
          <w:lang w:val="uk-UA"/>
        </w:rPr>
        <w:t>Юридичний відділ  Ради</w:t>
      </w:r>
      <w:r w:rsidR="00037DA9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Виконавчий орган Ради / структурний підрозділ апарату Ради / структурний підрозділ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виконавчого органу Ради / посадова особа, відповідальний (-а) за реалізацію форм участі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територіальної громади у вирішенні питань місцевого значення (далі — відповідальна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особа Ради) упродовж 5-ти робочих днівперевіряє подані документи на відповідність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вимогам статей 7, 8 і 9 цього Положення.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3. За результатами перевірки</w:t>
      </w:r>
      <w:r w:rsidR="00037DA9">
        <w:rPr>
          <w:rFonts w:ascii="Montserrat-Regular" w:hAnsi="Montserrat-Regular" w:cs="Montserrat-Regular"/>
          <w:color w:val="000000"/>
          <w:sz w:val="20"/>
          <w:szCs w:val="20"/>
        </w:rPr>
        <w:t xml:space="preserve"> с</w:t>
      </w:r>
      <w:r w:rsidR="00037DA9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елищний </w:t>
      </w: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голова ухвалює одне з таких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рішень: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1) призначити проведення громадських слухань — видає розпорядження в порядку,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передбаченому статтею 13 цього Положення;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2) повернути повідомлення про ініціювання громадських слухань для усунення недоліків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відповідно до частини п’ятої цієї статті;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3) відмовити в проведенні громадських слухань відповідно до частини сьомої цієї статті.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4. Рішення с</w:t>
      </w:r>
      <w:r w:rsidR="00037DA9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елищного </w:t>
      </w: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 xml:space="preserve"> голови про повернення повідомлення про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ініціювання громадських слухань або про відмову в проведенні громадських слухань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надсилають уповноваженому представнику ініціатора у формі письмової відповіді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за адресою для офіційного листування не пізніше ніж через 7 робочих днів</w:t>
      </w:r>
      <w:r w:rsidRPr="007850EE">
        <w:rPr>
          <w:rFonts w:ascii="Montserrat-Regular" w:hAnsi="Montserrat-Regular" w:cs="Montserrat-Regular"/>
          <w:color w:val="35B7B4"/>
          <w:sz w:val="20"/>
          <w:szCs w:val="20"/>
        </w:rPr>
        <w:t xml:space="preserve">*** </w:t>
      </w: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з дня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отримання повідомлення про ініціювання громадських слухань.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5. Повідомлення про ініціювання громадських слухань повертається для усунення недоліків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за наявності щонайменше однієї з таких підстав: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1) не дотримано вимог, передбачених статтею 9 цього Положення, щодо оформлення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повідомлення;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2) недостатня кількість підписів для ініціювання громадських слухань і/або порушено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вимоги до оформлення підписних листів, передбачених статтею 8 цього Положення.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Повертати повідомлення про ініціювання громадських слухань для усунення недоліків з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інших підстав забороняється.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6. Повідомлення про ініціювання громадських слухань допрацьовується і подається</w:t>
      </w:r>
    </w:p>
    <w:p w:rsidR="007850EE" w:rsidRPr="007850EE" w:rsidRDefault="00037DA9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С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елищному </w:t>
      </w:r>
      <w:r w:rsidR="007850EE" w:rsidRPr="007850EE">
        <w:rPr>
          <w:rFonts w:ascii="Montserrat-Regular" w:hAnsi="Montserrat-Regular" w:cs="Montserrat-Regular"/>
          <w:color w:val="000000"/>
          <w:sz w:val="20"/>
          <w:szCs w:val="20"/>
        </w:rPr>
        <w:t>голові протягом 15-ти робочих днів з дня отримання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його відповіді уповноваженим представником ініціатора.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У разі якщо недоліки в цей строк не усунуто, повідомлення про ініціювання громадських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слухань вважається не поданим, про що уповноважений представник ініціатора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повідомляється за офіційною адресою для листування, а також на офіційному вебсайті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Ради в розділі «Громадська участь» (підрозділ «Громадські слухання»).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7.</w:t>
      </w:r>
      <w:r w:rsidR="00037DA9">
        <w:rPr>
          <w:rFonts w:ascii="Montserrat-Regular" w:hAnsi="Montserrat-Regular" w:cs="Montserrat-Regular"/>
          <w:color w:val="000000"/>
          <w:sz w:val="20"/>
          <w:szCs w:val="20"/>
        </w:rPr>
        <w:t xml:space="preserve"> С</w:t>
      </w:r>
      <w:r w:rsidR="00037DA9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елищний </w:t>
      </w: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голова може відмовити в проведенні громадських слухань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за наявності однієї з таких підстав: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1) запропонований предмет громадських слухань не стосується вирішення питань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місцевого значення;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2) громадські слухання ініційовані суб’єктом, який не наділений правом звертатися з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такою ініціативою.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Відмовляти з інших підстав забороняється.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8. На офіційному вебсайті Ради в розділі «Громадська участь» (підрозділ «Громадські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слухання») розміщується: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1) повідомлення про ініціювання громадських слухань з усіма додатками, крім підписних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листів — протягом 5-ти робочих днів з дня отримання повідомлення;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2) ухвалене в порядку частини четвертої цієї статті сільським / селищним / міським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головою рішення — протягом 5-ти робочих днів з дня його ухвалення.</w:t>
      </w:r>
    </w:p>
    <w:p w:rsidR="007850EE" w:rsidRPr="002A0954" w:rsidRDefault="007850EE" w:rsidP="007850EE">
      <w:pPr>
        <w:autoSpaceDE w:val="0"/>
        <w:autoSpaceDN w:val="0"/>
        <w:adjustRightInd w:val="0"/>
        <w:spacing w:after="0" w:line="240" w:lineRule="auto"/>
        <w:rPr>
          <w:rFonts w:cs="e-Ukraine-Medium"/>
          <w:color w:val="000000"/>
          <w:lang w:val="uk-UA"/>
        </w:rPr>
      </w:pP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11. Організація громадських слухань ініціаторами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1. Громадські слухання проводяться за принципом мовчазної згоди у випадку, якщо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протягом 12-ти робочих днів з дня отримання Радою повідомлення про ініціативу щодо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проведення громадських слухань, ініціатор не отримав жодного з таких документів: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1) копію розпорядження про заходи з підготовки громадських слухань;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2) письмову відповідь про повернення повідомлення про ініціювання громадських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слухань для усунення недоліків;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3) письмову відповідь про відмову в проведенні громадських слухань.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2. Ініціатор сам визначає дату, місце й час проведення громадських слухань, виконує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необхідні підготовчі дії, про що повідомляє сільського / селищного / міського голову,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депутатів Ради й інших запрошених осіб не пізніше, ніж за 7 днів до дня проведення. У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такому разі громадські слухання проводяться з дотриманням вимог цього Положення.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40"/>
          <w:szCs w:val="40"/>
        </w:rPr>
      </w:pPr>
      <w:r w:rsidRPr="007850EE">
        <w:rPr>
          <w:rFonts w:ascii="Montserrat-Regular" w:hAnsi="Montserrat-Regular" w:cs="Montserrat-Regular"/>
          <w:b/>
          <w:bCs/>
          <w:color w:val="000000"/>
          <w:sz w:val="40"/>
          <w:szCs w:val="40"/>
        </w:rPr>
        <w:t>Розділ ІІІ.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35B7B4"/>
          <w:sz w:val="24"/>
          <w:szCs w:val="24"/>
        </w:rPr>
      </w:pPr>
      <w:r w:rsidRPr="007850EE">
        <w:rPr>
          <w:rFonts w:ascii="Montserrat-Regular" w:hAnsi="Montserrat-Regular" w:cs="Montserrat-Regular"/>
          <w:b/>
          <w:bCs/>
          <w:color w:val="35B7B4"/>
          <w:sz w:val="24"/>
          <w:szCs w:val="24"/>
        </w:rPr>
        <w:t>ПІДГОТОВКА ГРОМАДСЬКИХ СЛУХАНЬ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12. Загальні питання підготовки і проведення громадських слухань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1. Органи місцевого самоврядування надають організаційну й технічну допомогу в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проведенні громадських слухань.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2. Громадські слухання, зокрема розв’язання організаційно-технічних питань, готує ініціатор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громадських слухань у тісній співпраці з відповідальною особою Ради.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3. Громадські слухання призначаються в час, дату й у місці, запропоновані ініціатором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громадських слухань, або в іншу дату чи час, узгоджені з уповноваженим представником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ініціатора, але не пізніше 14-ти календарних днів</w:t>
      </w:r>
      <w:r w:rsidRPr="007850EE">
        <w:rPr>
          <w:rFonts w:ascii="Montserrat-Regular" w:hAnsi="Montserrat-Regular" w:cs="Montserrat-Regular"/>
          <w:color w:val="35B7B4"/>
          <w:sz w:val="20"/>
          <w:szCs w:val="20"/>
        </w:rPr>
        <w:t xml:space="preserve"> </w:t>
      </w: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від запропонованої дати.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4. Громадські слухання зазвичай призначаються на неробочий день або в неробочий час у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достатньому за розміром приміщенні або місці, обладнаному для потреб маломобільних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груп населення і розташованому на території відповідної частини територіальної громади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з урахуванням можливості доїзду жителів.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5. Якщо громадські слухання проводяться в змішаному форматі, це здійснюється в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приміщенні, обладнаному для забезпечення дистанційного долучення учасників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загальних зборів (конференції) з використанням засобів відеоконференції (Zoom,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Microsoft Teams, Google Meet тощо), а також оснащеному необхідним технічним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обладнанням (комп’ютери, камери, мікрофони, акустичні системи) і стабільним інтернет-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з’єднанням, що гарантує належну якість зв’язку.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6. Виконавчі органи Ради і юридичні особи, що перебувають у комунальній власності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територіальної громади, сприяють проведенню громадських слухань і надають необхідні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матеріали на прохання ініціатора, організаційного комітету чи відповідальної особи Ради.</w:t>
      </w:r>
    </w:p>
    <w:p w:rsidR="007850EE" w:rsidRPr="002A0954" w:rsidRDefault="007850EE" w:rsidP="007850EE">
      <w:pPr>
        <w:autoSpaceDE w:val="0"/>
        <w:autoSpaceDN w:val="0"/>
        <w:adjustRightInd w:val="0"/>
        <w:spacing w:after="0" w:line="240" w:lineRule="auto"/>
        <w:rPr>
          <w:rFonts w:cs="e-Ukraine-Medium"/>
          <w:color w:val="000000"/>
          <w:lang w:val="uk-UA"/>
        </w:rPr>
      </w:pP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13. Підготовка громадських слухань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1. Протягом 7-ми робочих днів</w:t>
      </w:r>
      <w:r w:rsidRPr="007850EE">
        <w:rPr>
          <w:rFonts w:ascii="Montserrat-Regular" w:hAnsi="Montserrat-Regular" w:cs="Montserrat-Regular"/>
          <w:color w:val="35B7B4"/>
          <w:sz w:val="20"/>
          <w:szCs w:val="20"/>
        </w:rPr>
        <w:t xml:space="preserve"> </w:t>
      </w: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з дня отримання</w:t>
      </w:r>
      <w:r w:rsidR="00037DA9">
        <w:rPr>
          <w:rFonts w:ascii="Montserrat-Regular" w:hAnsi="Montserrat-Regular" w:cs="Montserrat-Regular"/>
          <w:color w:val="000000"/>
          <w:sz w:val="20"/>
          <w:szCs w:val="20"/>
        </w:rPr>
        <w:t xml:space="preserve"> с</w:t>
      </w:r>
      <w:r w:rsidR="00037DA9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елищним </w:t>
      </w: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головою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 xml:space="preserve">належно оформленого повідомлення про ініціювання </w:t>
      </w:r>
      <w:r w:rsidR="00037DA9">
        <w:rPr>
          <w:rFonts w:ascii="Montserrat-Regular" w:hAnsi="Montserrat-Regular" w:cs="Montserrat-Regular"/>
          <w:color w:val="000000"/>
          <w:sz w:val="20"/>
          <w:szCs w:val="20"/>
        </w:rPr>
        <w:t>громадських слухань с</w:t>
      </w:r>
      <w:r w:rsidR="00037DA9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елищний </w:t>
      </w: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голова видає розпорядження про заходи з підготовки громадських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слухань відповідно до пункту 1 частини третьої статті 10 цього Положення.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2. У розпорядженні врегульовуються такі питання: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1) предмет громадських слухань;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2) територія проведення громадських слухань;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3) формат проведення громадських слухань;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4) дата, час, місце їх проведення;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5) ініціатор громадських слухань;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6) посадові особи органів місцевого самоврядування, відповідальні за своєчасну і якісну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підготовку громадських слухань;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7) особи, які запрошуються на громадські слухання для доповіді;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8) заходи з підготовки слухань і календарний план їх виконання;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9) створення в разі необхідності організаційного комітету з підготовки слухань;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10) інші питання, необхідні для належної підготовки громадських слухань.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3</w:t>
      </w:r>
      <w:r w:rsidR="00037DA9">
        <w:rPr>
          <w:rFonts w:ascii="Montserrat-Regular" w:hAnsi="Montserrat-Regular" w:cs="Montserrat-Regular"/>
          <w:color w:val="000000"/>
          <w:sz w:val="20"/>
          <w:szCs w:val="20"/>
        </w:rPr>
        <w:t>. Розпорядження с</w:t>
      </w:r>
      <w:r w:rsidR="00037DA9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елищного </w:t>
      </w: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голови про заходи з підготовки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громадських слухань оприлюднюється в порядку, передбаченому законодавством, а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також розміщується на офіційному вебсайті Ради в розділі «Громадська участь» (підрозділ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«Громадські слухання») невідкладно, але не пізніше ніж через 5 робочих днів з дня його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видання.</w:t>
      </w:r>
    </w:p>
    <w:p w:rsidR="007850EE" w:rsidRPr="007850EE" w:rsidRDefault="00037DA9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4. Копія розпорядження с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елищного </w:t>
      </w:r>
      <w:r w:rsidR="007850EE" w:rsidRPr="007850EE">
        <w:rPr>
          <w:rFonts w:ascii="Montserrat-Regular" w:hAnsi="Montserrat-Regular" w:cs="Montserrat-Regular"/>
          <w:color w:val="000000"/>
          <w:sz w:val="20"/>
          <w:szCs w:val="20"/>
        </w:rPr>
        <w:t>голови про заходи з підготовки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громадських слухань надсилається уповноваженому представнику ініціатора, членам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організаційного комітету, посадовим особам, які запрошуються на слухання, і кожному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депутату Ради протягом одного робочого дня з дня його видання.</w:t>
      </w:r>
    </w:p>
    <w:p w:rsidR="002A0954" w:rsidRDefault="002A0954" w:rsidP="007850EE">
      <w:pPr>
        <w:autoSpaceDE w:val="0"/>
        <w:autoSpaceDN w:val="0"/>
        <w:adjustRightInd w:val="0"/>
        <w:spacing w:after="0" w:line="240" w:lineRule="auto"/>
        <w:rPr>
          <w:rFonts w:ascii="Montserrat-BoldItalic" w:hAnsi="Montserrat-BoldItalic" w:cs="Montserrat-BoldItalic"/>
          <w:b/>
          <w:bCs/>
          <w:i/>
          <w:iCs/>
          <w:color w:val="35B7B4"/>
          <w:sz w:val="20"/>
          <w:szCs w:val="20"/>
          <w:lang w:val="uk-UA"/>
        </w:rPr>
      </w:pPr>
    </w:p>
    <w:p w:rsidR="007850EE" w:rsidRPr="002A0954" w:rsidRDefault="007850EE" w:rsidP="007850EE">
      <w:pPr>
        <w:autoSpaceDE w:val="0"/>
        <w:autoSpaceDN w:val="0"/>
        <w:adjustRightInd w:val="0"/>
        <w:spacing w:after="0" w:line="240" w:lineRule="auto"/>
        <w:rPr>
          <w:rFonts w:cs="e-Ukraine-Medium"/>
          <w:color w:val="000000"/>
          <w:lang w:val="uk-UA"/>
        </w:rPr>
      </w:pP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14. Інформування територіальної громади про проведення громадських слухань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1. Про організацію і проведення громадських слухань відповідальна особа Ради повідомляє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жителів невідкладно, але не пізніше 7-ми календарних днів до дня їх проведення.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2. В оголошенні необхідно вичерпно подати таку інформацію: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1) предмет та ініціатор громадських слухань;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2) територія проведення громадських слухань;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3) дата, час і місце проведення громадських слухань;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4) посилання на відеоконференцію і роз’яснення, на яких умовах можна взяти участь у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громадських слуханнях дистанційно (якщо такий формат запланований);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5) опис порядку реєстрації учасників громадських слухань, які долучаються дистанційно;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6) контакти для зв’язку з уповноваженим представником ініціатора;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7) де, у які дні й години жителі можуть ознайомитися з матеріалами громадських слухань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у приміщенні Ради чи іншому пристосованому для цього приміщенні;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8) контакти (телефон, електронна адреса тощо), за якими можна отримати додаткову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інформацію про проведення громадських слухань;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9) посилання на офіційний вебсайт Ради, де розміщена відповідна інформація.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3. Оголошення про організацію і проведення громадських слухань, а також відповідні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матеріали, обов’язково розміщуються на офіційному вебсайті Ради (у розділах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«Оголошення» і «Громадська участь», підрозділ «Громадські слухання»).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4. Оголошення також поширюється через медіа (за можливості), дошки оголошень і всіма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доступними способами з метою ознайомлення з ними якомога більшої кількості жителів.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У разі поширення будь-якої інформації про громадські слухання в тексті обов’язково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надається посилання на розділ (-и) офіційного вебсайту Ради, де розміщена відповідна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інформація.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15. Організація громадських слухань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1. Відповідальна особа Ради допомагає організувати проведення громадських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слухань, зокрема дистанційне долучення учасників з використанням засобів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  <w:lang w:val="en-US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відеоконференції</w:t>
      </w:r>
      <w:r w:rsidRPr="007850EE">
        <w:rPr>
          <w:rFonts w:ascii="Montserrat-Regular" w:hAnsi="Montserrat-Regular" w:cs="Montserrat-Regular"/>
          <w:color w:val="000000"/>
          <w:sz w:val="20"/>
          <w:szCs w:val="20"/>
          <w:lang w:val="en-US"/>
        </w:rPr>
        <w:t xml:space="preserve"> (Zoom, Microsoft Teams, Google Meet </w:t>
      </w: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тощо</w:t>
      </w:r>
      <w:r w:rsidRPr="007850EE">
        <w:rPr>
          <w:rFonts w:ascii="Montserrat-Regular" w:hAnsi="Montserrat-Regular" w:cs="Montserrat-Regular"/>
          <w:color w:val="000000"/>
          <w:sz w:val="20"/>
          <w:szCs w:val="20"/>
          <w:lang w:val="en-US"/>
        </w:rPr>
        <w:t>).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2. Для організації громадських слухань також може створюватись організаційний комітет.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3. До складу організаційного комітету входять представники ініціатора загальних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зборів (конференції) жителів, відповідальна особа Ради, посадові особи профільних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виконавчих органів Ради і можуть входити депутати Ради, представники громадських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об’єднань та інших суб’єктів, фахівці з тематики громадських слухань, інші зацікавлені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особи й посадові особи, діяльність яких пов’язана з предметом громадських слухань.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4. Організаційний комітет має складатися не більше ніж з 11-ти членів. Регламент проведення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засідань організаційного комітету визначається самим комітетом.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5. Організаційний комітет відповідає за підготовку матеріалів, що їх можуть надавати учасники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громадських слухань перед початком, забезпечує підготовку проєктів порядку денного й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регламенту громадських слухань, а також відповідає за складання проєктів пропозицій,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висновків, рекомендацій, звернень тощо, що будуть розглядатися на слуханнях, а за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потреби запрошують сили Національної поліції і/або громадські формування з охорони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громадського порядку для забезпечення безпеки громадських слухань.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6. Пропозиції організаційного комітету розміщуються на офіційному вебсайті Ради в розділі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«Громадська участь» (підрозділ «Громадські слухання»).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7. Якщо організаційний комітет не створено, його повноваження виконує відповідальна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особа Ради у співпраці з ініціатором громадських слухань.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e-Ukraine-Medium" w:hAnsi="e-Ukraine-Medium" w:cs="e-Ukraine-Medium"/>
          <w:color w:val="000000"/>
        </w:rPr>
      </w:pPr>
      <w:r w:rsidRPr="007850EE">
        <w:rPr>
          <w:rFonts w:ascii="e-Ukraine-Medium" w:hAnsi="e-Ukraine-Medium" w:cs="e-Ukraine-Medium"/>
          <w:color w:val="000000"/>
        </w:rPr>
        <w:t>128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40"/>
          <w:szCs w:val="40"/>
        </w:rPr>
      </w:pPr>
      <w:r w:rsidRPr="007850EE">
        <w:rPr>
          <w:rFonts w:ascii="Montserrat-Regular" w:hAnsi="Montserrat-Regular" w:cs="Montserrat-Regular"/>
          <w:b/>
          <w:bCs/>
          <w:color w:val="000000"/>
          <w:sz w:val="40"/>
          <w:szCs w:val="40"/>
        </w:rPr>
        <w:t>Розділ ІV.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35B7B4"/>
          <w:sz w:val="24"/>
          <w:szCs w:val="24"/>
        </w:rPr>
      </w:pPr>
      <w:r w:rsidRPr="007850EE">
        <w:rPr>
          <w:rFonts w:ascii="Montserrat-Regular" w:hAnsi="Montserrat-Regular" w:cs="Montserrat-Regular"/>
          <w:b/>
          <w:bCs/>
          <w:color w:val="35B7B4"/>
          <w:sz w:val="24"/>
          <w:szCs w:val="24"/>
        </w:rPr>
        <w:t>ПРОВЕДЕННЯ ГРОМАДСЬКИХ СЛУХАНЬ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16. Учасники громадських слухань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1. Право брати участь і голосувати на громадських слуханнях мають жителі, які досягли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чотирнадцятирічного віку і задекларували або зареєстрували місце проживання в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межах територіальної громади або фактичне місце проживання / перебування яких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підтверджується довідкою про взяття на облік внутрішньо переміщеної особи на території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проведення громадських слухань.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2. Участь, але без права голосувати на громадських слуханнях, можуть взяти такі категорії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осіб: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1) особи, запрошені організаційним комітетом і/або ініціатором громадських слухань;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2) громадяни України, які мають у власності або на законних підставах користуються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об’єктами нерухомого майна на території проведення громадських слухань;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3) жителі інших частин територіальної громади, що не охоплюються територією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громадських слухань;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4) представники медіа.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17. Реєстрація учасників громадських слухань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1. До початку громадських слухань проводиться реєстрація учасників.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2. Для реєстрації особам необхідно пред’явити документ, що посвідчує особу, громадянство,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вік і приналежність до території проведення громадських слухань, а представникам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медіа — посвідчення.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3. У реєстраційних списках учасників громадських слухань зазначаються: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1) прізвище, ім’я, по батькові учасника;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2) дата народження;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3) місце реєстрації або фактичне місце проживання / перебування, яке підтверджується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довідкою про взяття на облік внутрішньо переміщеної особи, або адреса орендованого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чи власного житлового / нежитлового приміщення;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4) помітка про видання мандата для голосування;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5) згода на обробку персональних даних — ставляться підписи зареєстрованих або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помітка про дистанційну участь і усну згоду.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У разі реєстрації жителів, які беруть участь у громадських слуханнях дистанційно, у графі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«Підпис, яким надаю згоду на обробку вказаних персональних даних відповідно до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законодавства» особа, яка проводить реєстрацію, ставить помітку «дистанційна участь».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Учасник надає згоду на обробку персональних даних усно, про що також робиться відмітка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«згода на обробку персональних даних надана усно».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Персональні дані учасників громадських слухань є конфіденційною інформацією.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4. Представники (-ці) медіа реєструються в окремому списку, де зазначається: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1) прізвище, ім’я, по батькові учасника (-ці);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2) назва й контакти медіа, яке він / вона представляє.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5. Жителям, що мають право голосувати на громадських слуханнях, під час реєстрації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видають мандати для голосування.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6. Незареєстровані в реєстраційних списках особи не можуть брати участі в громадських</w:t>
      </w:r>
    </w:p>
    <w:p w:rsidR="007850EE" w:rsidRPr="007850EE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850EE">
        <w:rPr>
          <w:rFonts w:ascii="Montserrat-Regular" w:hAnsi="Montserrat-Regular" w:cs="Montserrat-Regular"/>
          <w:color w:val="000000"/>
          <w:sz w:val="20"/>
          <w:szCs w:val="20"/>
        </w:rPr>
        <w:t>слуханнях.</w:t>
      </w:r>
    </w:p>
    <w:p w:rsidR="007850EE" w:rsidRPr="002A0954" w:rsidRDefault="007850EE" w:rsidP="007850EE">
      <w:pPr>
        <w:autoSpaceDE w:val="0"/>
        <w:autoSpaceDN w:val="0"/>
        <w:adjustRightInd w:val="0"/>
        <w:spacing w:after="0" w:line="240" w:lineRule="auto"/>
        <w:rPr>
          <w:rFonts w:cs="e-Ukraine-Medium"/>
          <w:color w:val="000000"/>
          <w:lang w:val="uk-UA"/>
        </w:rPr>
      </w:pP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 w:rsidRPr="00BF3E45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Стаття 18. Початок громадських слухань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1. Розпочинає громадські слухання ініціатор, який організовує вибори головуючого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громадських слухань, їх секретаря і членів лічильної комісії.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2. Головуючий, секретар і члени лічильної комісії обираються з числа учасників громадських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слухань з правом голосувати на громадських слуханнях. Обраними вважаються ті особи,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хто набрав найбільшу кількість голосів.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3. Членами лічильної комісії не можуть бути головуючий і секретар громадських слухань.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4. Головуючий веде слухання, стежить за дотриманням на них порядку, підписує протокол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громадських слухань. Якщо головуючий зловживає своїми правами, учасники громадських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слухань відносною більшістю голосів присутніх учасників з правом голосувати можуть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висловити йому недовіру й обрати нового.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5. Секретар громадських слухань веде, підписує і передає відповідальній особі Ради й особі,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уповноваженій представляти ініціатора громадських слухань, протокол громадських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слухань у порядку, передбаченому цим Положенням.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6. Лічильна комісія перед голосуванням рахує кількість присутніх осіб, що наділені правом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голосувати, підраховує голоси під час голосування, оголошує результати, а також розглядає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звернення, пов’язані з порушенням порядку голосування чи іншими перешкодами в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голосуванні, а також наглядає за використанням мандатів для голосування.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 w:rsidRPr="00BF3E45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Стаття 19. Порядок денний і регламент громадських слухань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1. На початку громадських слухань відносною більшістю голосів від присутніх учасників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громадських слухань з правом голосувати затверджується порядок денний і регламент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проведення громадських слухань.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2. Регламент слухань має обов’язково передбачати час для: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1) доповідей представника (-ів) ініціатора громадських слухань;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2) доповідей попередньо запрошених для виступу депутатів чи посадових осіб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місцевого самоврядування, юридичних осіб, що перебувають у комунальній власності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територіальної громади, залучених фахівців;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3) запитань доповідачам і надання відповідей;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4) виступів, обговорень учасників громадських слухань;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5) голосування за прийняття пропозицій громадських слухань.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4. Загальний час проведення громадських слухань встановлюється їхнім регламентом у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кожному конкретному випадку залежно від значущості предмета громадських слухань.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5. Кожен учасник громадських слухань має право подати пропозиції, висловити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зауваження, поставити запитання усно чи письмово. На вимогу учасника громадських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слухань пропозиція, яку він подає, має бути поставлена на голосування. Усі пропозиції,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зауваження і запитання вносяться до протоколу.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lastRenderedPageBreak/>
        <w:t>6. На громадських слуханнях не допускається розгляд пропозицій з питань, які не було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внесено до порядку денного і про які учасників громадських слухань не повідомили за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7 днів до їх проведення, а також не допускається голосування за них.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Стаття 20. Порядок проведення громадських слухань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1. Жителі приходять на слухання вільно і відповідно до оголошення про громадські слухання.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Якщо приміщення, у якому призначено проведення слухань, не може вмістити всіх охочих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жителів, право бути присутнім забезпечується учасникам громадських слухань з правом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голосу, а решті учасників — за кількістю вільних місць.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2. Головуючий відповідно до регламенту надає по черзі слово для виступу учасникам слухань.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Усі отримують слово тільки з дозволу головуючого. Виступи учасників громадських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слухань не можуть перериватися, припинятися чи скасовуватися інакше, ніж у порядку,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визначеному цим Положенням і регламентом слухань.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3. Головуючий може перервати промовця, якщо його виступ не стосується предмета слухань,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перевищує встановлений регламент, використовується для політичної агітації, закликає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до дискримінації чи ворожнечі за ознаками раси, кольору шкіри, політичних, релігійних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та інших переконань, статі, етнічного й соціального походження, майнового стану, місця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проживання, за мовними або іншими ознаками чи закликає до інших форм нетерпимості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або в інший спосіб порушує вимоги законів України.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4. Учасники громадських слухань повинні дотримуватися вимог цього Положення,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затвердженого порядку денного й регламенту громадських слухань, а також норм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етичної поведінки, не допускати вигуків, образ, вчинення правопорушень та інших дій,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що заважають обговоренню винесених на розгляд питань.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5. У випадку порушення вимог цього Положення чи інших нормативно-правових актів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більшістю голосів від присутніх учасників громадських слухань з правом голосувати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такі учасники можуть ухвалити рішення про видалення порушника (-ів) з приміщення,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де проводяться громадські слухання. У разі невиконання рішення громадських слухань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про видалення порушника (-ів) до нього (них) можуть бути застосовані примусові заходи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відповідно до законодавства.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6. Охорону й порядок під час проведення громадських слухань забезпечують сили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національної поліції і/або громадські формування з охорони громадського порядку.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Стаття 21. Висвітлення перебігу громадських слухань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1. Кожен учасник громадських слухань має право робити фото, аудіо-, відеозапис чи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відеотрансляцію громадських слухань у мережі «Інтернет».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2. Організатори громадських слухань сприяють медіа у веденні прямої відео- чи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радіотрансляції, підготовці репортажів, висвітленні перебігу й результатів громадських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слухань.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3. Відеотрансляція громадських слухань забезпечується через проведення відеоконференції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в порядку, передбаченому частиною п’ятою статті 2 цього Положення.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4. Відеозапис громадських слухань розміщується на офіційному вебсайті Ради в розділі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«Громадська участь» (підрозділ «Громадські слухання»).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Стаття 22. Ухвалення пропозицій громадських слухань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1. За результатами обговорення питань порядку денного, а також поданих учасниками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громадських слухань пропозицій, відносною більшістю голосів від присутніх учасників з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правом голосу ухвалюються пропозиції громадських слухань, що докладно відображається</w:t>
      </w:r>
    </w:p>
    <w:p w:rsidR="007850EE" w:rsidRPr="00BF3E45" w:rsidRDefault="00BF3E45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</w:pP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>в протоколі.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40"/>
          <w:szCs w:val="40"/>
        </w:rPr>
      </w:pPr>
      <w:r w:rsidRPr="00BF3E45">
        <w:rPr>
          <w:rFonts w:ascii="Montserrat-Regular" w:hAnsi="Montserrat-Regular" w:cs="Montserrat-Regular"/>
          <w:b/>
          <w:bCs/>
          <w:iCs/>
          <w:color w:val="000000"/>
          <w:sz w:val="40"/>
          <w:szCs w:val="40"/>
        </w:rPr>
        <w:t>Розділ V.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35B7B4"/>
          <w:sz w:val="24"/>
          <w:szCs w:val="24"/>
        </w:rPr>
      </w:pPr>
      <w:r w:rsidRPr="00BF3E45">
        <w:rPr>
          <w:rFonts w:ascii="Montserrat-Regular" w:hAnsi="Montserrat-Regular" w:cs="Montserrat-Regular"/>
          <w:b/>
          <w:bCs/>
          <w:iCs/>
          <w:color w:val="35B7B4"/>
          <w:sz w:val="24"/>
          <w:szCs w:val="24"/>
        </w:rPr>
        <w:t>ОФОРМЛЕННЯ І ВРАХУВАННЯ ПРОПОЗИЦІЙ ГРОМАДСЬКИХ СЛУХАНЬ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Стаття 23. Протокол громадських слухань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1. За результатами громадських слухань складається протокол.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2. Протокол має містити: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1) предмет громадських слухань;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2) дату, час і місце, а також територію проведення громадських слухань;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3) кількість учасників загалом;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4) кількість учасників, що мали право голосувати;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5) порядок денний громадських слухань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6) виклад перебігу слухань;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7) пропозиції, що були висловлені під час слухань;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8) результати голосування щодо кожного питання порядку денного, пропозиції (якщо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була вимога про її окреме голосування);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9) пропозиції громадських слухань і який орган і/або посадова особа місцевого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самоврядування повинна його розглянути.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3. До протоколу додаються списки реєстрації учасників громадських слухань, запис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lastRenderedPageBreak/>
        <w:t>відеоконференції, які є невіддільною частиною протоколу.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4. Протокол оформляється згідно з додатком 4 до цього Положення у двох примірниках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і підписується головуючим і секретарем громадських слухань не пізніше ніж через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3 робочих дні після їх проведення.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5. Після підготовки один примірник протоколу (з оригіналами підписних листів) і з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супровідним листом </w:t>
      </w:r>
      <w:r w:rsidR="00037DA9">
        <w:rPr>
          <w:rFonts w:ascii="Montserrat-Regular" w:hAnsi="Montserrat-Regular" w:cs="Montserrat-Regular"/>
          <w:iCs/>
          <w:color w:val="000000"/>
          <w:sz w:val="20"/>
          <w:szCs w:val="20"/>
        </w:rPr>
        <w:t>на ім’я с</w:t>
      </w:r>
      <w:r w:rsidR="00037DA9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елищного 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міського голови передається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відповідальній особі Ради, яка робить відмітку про його отримання на копії супровідного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листа, або надсилається рекомендованим листом з повідомленням про вручення.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6. Другий примірник протоколу передається уповноваженому представнику ініціатора.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7. Відповідальна особа Ради забезпечує розміщення копії протоколу й запису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відеоконференції на офіційному вебсайті Ради в розділі «Громадська участь» (підрозділ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«Громадські слухання») невідкладно, але не пізніше ніж через 5 робочих днів з дня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отримання. Реєстраційні списки учасників громадських слухань не оприлюднюються.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8. Відповідальна особа Ради повідомляє про оприлюднення протоколу представників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органів і посадових осіб місцевого самоврядування, які брали участь у громадських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слуханнях, та кожного депутата Ради.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Стаття 24. Загальний порядок розгляду пропозицій громадських слухань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1. Пропозиції щодо вирішення питань місцевого значення, внесені за результатами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громадських слухань, підлягають обов’язковому розгляду з ухваленням відповідного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рішення органами і посадовими особами місцевого самоврядування, до кого вони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адресовані і до компетенції яких належить порушене питання, протягом 30-ти календарних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днів з дня проведення громадських слухань.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2. Органи чи посадові особи місцевого самоврядування зобов’язані запросити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представників ініціатора громадських слухань до участі в розгляді пропозицій, внесених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за результатами громадських слухань, з правом на виступ, повідомивши уповноваженого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представника ініціатора за адресою для офіційного листування не пізніше як за 3 робочих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дні</w:t>
      </w:r>
      <w:r w:rsidRPr="00BF3E45">
        <w:rPr>
          <w:rFonts w:ascii="Montserrat-Regular" w:hAnsi="Montserrat-Regular" w:cs="Montserrat-Regular"/>
          <w:iCs/>
          <w:color w:val="35B7B4"/>
          <w:sz w:val="20"/>
          <w:szCs w:val="20"/>
        </w:rPr>
        <w:t xml:space="preserve">* 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до дня проведення розгляду пропозицій громадських слухань.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3. Відповідно до закону, регламенту Ради й регламенту виконавчого комітету Ради Рада та/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або її виконавчий комітет розглядає пропозиції, внесені за результатами громадських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слухань, на наступній черговій сесії і/або на наступному черговому засіданні виконавчого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комітету. До підготовки проєкту рішення Ради й/або виконавчого комітету залучається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ініціатор громадських слухань.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4. Органи й посадові особи місцевого самоврядування, які розглядають пропозиції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громадських слухань щодо кожної з поданих пропозицій, ухвалюють одне з таких рішень: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1) підтримати пропозицію — у такому разі зазначаються конкретні заходи для її реалізації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і календарний план їх виконання (далі — план заходів);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2) не підтримати пропозицію — у такому разі зазначаються аргументовані причини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цього рішення;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3) підтримати пропозицію частково — у такому разі зазначаються і причини цього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рішення, і заходи для реалізації частини врахованої пропозиції, календарний план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заходів і відповідальні за це посадові особи.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5. План заходів обов’язково повинен містити такі пункти: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1) короткий опис проблем (-и), які (-а) були (-а) предметом громадських слухань;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2) перелік заходів, спрямованих на подолання проблем, і відповідальні посадові особи за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реалізацію таких заходів;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3) строки виконання заходів;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4) розмір бюджетних призначень, необхідних для розв’язання питання;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5) тощо.</w:t>
      </w:r>
    </w:p>
    <w:p w:rsidR="002A0954" w:rsidRDefault="002A0954" w:rsidP="007850EE">
      <w:pPr>
        <w:autoSpaceDE w:val="0"/>
        <w:autoSpaceDN w:val="0"/>
        <w:adjustRightInd w:val="0"/>
        <w:spacing w:after="0" w:line="240" w:lineRule="auto"/>
        <w:rPr>
          <w:rFonts w:ascii="Montserrat-BoldItalic" w:hAnsi="Montserrat-BoldItalic" w:cs="Montserrat-BoldItalic"/>
          <w:b/>
          <w:bCs/>
          <w:i/>
          <w:iCs/>
          <w:color w:val="35B7B4"/>
          <w:sz w:val="20"/>
          <w:szCs w:val="20"/>
          <w:lang w:val="uk-UA"/>
        </w:rPr>
      </w:pP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Стаття 25. Процедура розгляду пропозицій громадських слухань органами і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посадовими особами місцевого самоврядування та інформування територіальної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громади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1.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С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елищний 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голова організовує процес розгля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ду і врахування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пропозицій громадських слухань залежно від того, кому в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они адресовані й до компетенції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яких органів належить порушене питання, і ре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гулярно інформує про результати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уповноваженого представника ініціатора за адресою для офіційного листування, а також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територіальну громаду через розміщення інформації на офіційному вебсайті Ради.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2.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С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елищний 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голова впродовж 3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-х робочих днів з дня отримання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протоколу громадських слухань своїм дорученням визн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ачає один або більше виконавчих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органів Ради, у компетенцію яких входить розв’я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зання питань, що були предметом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громадських слухань. Якщо два і більше, то один із них визначається як профільний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виконавчий орган Ради.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3. Доручення оприлюднюються в розділі «Громадська участь» (підрозділ «Громадські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слухання») офіційного вебсайту Ради, а також надсилаються за офіційною адресою для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lastRenderedPageBreak/>
        <w:t>листування чи передаються особисто уповноваженому представнику ініціативної групи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невідкладно після прийняття, але не пізніше ніж через 2 робочих дні з дня видання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доручення.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4. Відповідальність за координацію роботи виконавчих органів Ради над розглядом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протоколу громадських слухань, комунікацію з представниками ініціатора й оприлюднення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документів на офіційному вебсайті Ради покладається на відповідальну особу Ради.</w:t>
      </w:r>
    </w:p>
    <w:p w:rsidR="007850EE" w:rsidRPr="00BF3E45" w:rsidRDefault="00BF3E45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>5. Доручення с</w:t>
      </w:r>
      <w:r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елищного </w:t>
      </w:r>
      <w:r w:rsidR="007850EE"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голови</w:t>
      </w: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і протокол громадських слухань</w:t>
      </w:r>
      <w:r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="007850EE"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негайно, але не пізніше ніж на наступний робочий</w:t>
      </w: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день, скеровуються відповідним</w:t>
      </w:r>
      <w:r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="007850EE"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виконавчим органам Ради.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6. Виконавчі органи Ради впродовж 10-ти робочих днів з дати видання відповідного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доручення розглядають протокол громадських слухань за участі представників ініціатора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і за результатом розгляду кожної пропозиції громадських слухань готують висновки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з урахуванням вимог частини п’ятої статті 24 цього Положення. Якщо пропозиції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громадських слухань адресовані Раді чи виконавчому комітету для розгляду, профільний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виконавчий орган Ради спільно з представниками ініціатора розробляє проєкт такого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рішення.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7. Висновки виконавчих органів Ради й розроблені проєкти рішень не пізніше ніж через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10 робочих днів з дати видання відповідного дор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учення передаються с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елищному 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голові, надсилаються уповноваж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еному представнику ініціатора й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оприлюднюються на офіційному вебсайті Ради.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8. Якщо пропозиції громадських слухань адресовані с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елищному 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голові і згідно з законами України до його компетенції належить порушене питання, 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то селищний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голова розглядає протокол громадських слухань разом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з висновками виконавчих органів Ради за участі представників ініціатора громадських</w:t>
      </w:r>
    </w:p>
    <w:p w:rsidR="007850EE" w:rsidRPr="00FB621C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</w:pPr>
      <w:r w:rsidRPr="00FB621C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>слухань.</w:t>
      </w:r>
    </w:p>
    <w:p w:rsidR="007850EE" w:rsidRPr="00FB621C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</w:pPr>
      <w:r w:rsidRPr="00FB621C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>9. Після розгляду й узгодження текст</w:t>
      </w:r>
      <w:r w:rsidR="00BF3E45" w:rsidRPr="00FB621C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>у с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елищний </w:t>
      </w:r>
      <w:r w:rsidR="00BF3E45" w:rsidRPr="00FB621C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голова не пізніше ніж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FB621C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>через 30 календарних днів видає розпорядження з ура</w:t>
      </w:r>
      <w:r w:rsidR="00BF3E45" w:rsidRPr="00FB621C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>хуванням вимог частин четвертої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FB621C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>і п’ятої статті 24 цього Положення.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Розпорядження надсилається уповноваженому представнику ініціатора за офіційною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адресою листування і розміщується на відповідних розділах офіційного вебсайту Ради не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пізніше ніж через 5 робочих днів з дня його видання, а інформація про ухвалене рішення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також поширюється через місцеві медіа і в інші способи.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10. Якщо пропозиції громадських слухань адресовані Раді й/або виконавчому комітету Ради,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т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о с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елищний 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голова розглядає про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токол громадських слухань разом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з висновками виконавчих органів Ради та підготовлен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им ними проєктом рішення Ради /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виконавчого комітету Ради - за участі представників ініціатора громадських слухань.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11. Після розгляд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у с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елищний 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голова пе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редає на реєстрацію розроблений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профільним виконавчим органом проєкт рішення і внос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ить відповідне питання в проєкт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порядку денного наступного чергового засідання 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Ради, виконавчого комітету Ради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відповідно до положень регламенту Ради, виконавчого комітету Ради.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12. Якщо проєкт рішення є регуляторним актом, також необхідно дотриматися процедури,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що передбачена Законом України «Про засади державної регуляторної політики в сфері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господарської діяльності».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13. Відповідальність за координацію розгляду й доопрацювання проєкту рішення Ради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постійними комісіями, розгляд такого проєкту на засіданні Ради, залучення до роботи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представників ініціатора громадських слухань та оприлюднення документів на офіційному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вебсайті покладається на секретаря Ради.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Відповідальність за розгляд проєкту рішення виконавчим комітетом Ради, залучення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до роботи представників ініціатора громадських слухань, оприлюднення документів на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офіційному вебсайті Ради покладається на керуючого справами (секретаря) виконавчого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комітету Ради.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14. На засідання постійних комісій Ради, пленарне засідання Ради і засідання виконавчого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комітету Ради обов’язково запрошуються представники ініціатора й профільного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виконавчого органу Ради, який розробляв проєкт рішення, з правом виступити під час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обговорення відповідного питання.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Відсутність висновків або рекомендацій постійних комісій не може бути підставою для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відмови в розгляді проєкту рішення на пленарному засіданні Ради.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15. Якщо пропозиції громадських слухань адресовані Раді й/або виконавчому комітету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Ради,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с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елищний 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голова не пізніше ніж через 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30 календарних днів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у письмовій формі інформує уповноваженого пре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дставника ініціатора за адресою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для офіційного листування про вжиті ним заходи з 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організації розгляду пропозицій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громадських слухань і їх результати, а також оприлюднює відповідну інформацію 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на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офіційному вебсайті Ради.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16. На офіційному вебсайті Ради в розділі «Громадська участь» (підрозділ «Громадські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слухання») оприлюднюється така інформація: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1) ухвален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е с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елищним 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головою розпорядження за результатами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розгляду скерованих до нього пропозицій громадських слухань;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2) підготовлений у процесі розгляду пропозицій громадських слухань проєкт рішення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Ради й/або виконавчого комітету Ради;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lastRenderedPageBreak/>
        <w:t>3) дата, місце і час розгляду відповідного проєкту рішення на пленарному засіданні Ради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й/або виконавчого комітету Ради;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4) відеозапис розгляду відповідного проєкту рішення на пленарному засіданні Ради й/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або засіданні виконавчого комітету Ради;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5) витяг з протоколу пленарного засідання Ради з поіменним голосуванням і/або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засідання виконавчого комітету;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6) ухвалене рішення Ради й/або виконавчого комітету;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7) інформація про виконання ухваленого рішення Ради й/або виконавчого комітету.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17. Інформація, передбачена в пунктах 1–5 частини шістнадцятої цієї статті, також надсилається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за офіційною адресою для листування або передається особисто уповноваженому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представнику ініціативної групи.</w:t>
      </w:r>
    </w:p>
    <w:p w:rsidR="007850EE" w:rsidRPr="002A0954" w:rsidRDefault="007850EE" w:rsidP="007850EE">
      <w:pPr>
        <w:autoSpaceDE w:val="0"/>
        <w:autoSpaceDN w:val="0"/>
        <w:adjustRightInd w:val="0"/>
        <w:spacing w:after="0" w:line="240" w:lineRule="auto"/>
        <w:rPr>
          <w:rFonts w:cs="e-Ukraine-Medium"/>
          <w:i/>
          <w:iCs/>
          <w:color w:val="000000"/>
          <w:lang w:val="uk-UA"/>
        </w:rPr>
      </w:pP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 w:rsidRPr="00BF3E45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Стаття 26. Контроль за реалізацією пропозицій громадських слухань та інформування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 w:rsidRPr="00BF3E45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територіальної громади.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1. Виконавчі органи Ради, визначені відповідальними за виконання пропозицій</w:t>
      </w:r>
    </w:p>
    <w:p w:rsidR="007850EE" w:rsidRPr="00D36E91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громадських слухань, зобов’язані до 1-го числа кожного</w:t>
      </w:r>
      <w:r w:rsidR="00D36E91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місяця інформувати </w:t>
      </w:r>
    </w:p>
    <w:p w:rsidR="007850EE" w:rsidRPr="00BF3E45" w:rsidRDefault="00D36E91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селищного </w:t>
      </w:r>
      <w:r w:rsidR="007850EE"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голову про стан виконання календарного плану заходів і/або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ухвалених виконавчим комітетом Ради й/або Радою рішень.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2. Відповідна інформація раз на квартал узагальнюється і розміщується на офіційному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вебсайті Ради до дня остаточного розв’язання проблеми, що була предметом громадських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слухань.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000000"/>
          <w:sz w:val="40"/>
          <w:szCs w:val="40"/>
        </w:rPr>
      </w:pPr>
      <w:r w:rsidRPr="00BF3E45">
        <w:rPr>
          <w:rFonts w:ascii="Montserrat-Italic" w:hAnsi="Montserrat-Italic" w:cs="Montserrat-Italic"/>
          <w:b/>
          <w:bCs/>
          <w:iCs/>
          <w:color w:val="000000"/>
          <w:sz w:val="40"/>
          <w:szCs w:val="40"/>
        </w:rPr>
        <w:t>Розділ VI.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35B7B4"/>
          <w:sz w:val="24"/>
          <w:szCs w:val="24"/>
        </w:rPr>
      </w:pPr>
      <w:r w:rsidRPr="00BF3E45">
        <w:rPr>
          <w:rFonts w:ascii="Montserrat-Italic" w:hAnsi="Montserrat-Italic" w:cs="Montserrat-Italic"/>
          <w:b/>
          <w:bCs/>
          <w:iCs/>
          <w:color w:val="35B7B4"/>
          <w:sz w:val="24"/>
          <w:szCs w:val="24"/>
        </w:rPr>
        <w:t>ОСКАРЖЕННЯ ПОРУШЕННЯ ЗАКОНОДАВСТВА ПРО ГРОМАДСЬКІ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35B7B4"/>
          <w:sz w:val="24"/>
          <w:szCs w:val="24"/>
        </w:rPr>
      </w:pPr>
      <w:r w:rsidRPr="00BF3E45">
        <w:rPr>
          <w:rFonts w:ascii="Montserrat-Italic" w:hAnsi="Montserrat-Italic" w:cs="Montserrat-Italic"/>
          <w:b/>
          <w:bCs/>
          <w:iCs/>
          <w:color w:val="35B7B4"/>
          <w:sz w:val="24"/>
          <w:szCs w:val="24"/>
        </w:rPr>
        <w:t>СЛУХАННЯ І ВІДПОВІДАЛЬНІСТЬ ПОСАДОВИХ ОСІБ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</w:pPr>
      <w:r w:rsidRPr="00BF3E45">
        <w:rPr>
          <w:rFonts w:ascii="Montserrat-Italic" w:hAnsi="Montserrat-Italic" w:cs="Montserrat-Italic"/>
          <w:b/>
          <w:bCs/>
          <w:iCs/>
          <w:color w:val="000000"/>
          <w:sz w:val="20"/>
          <w:szCs w:val="20"/>
        </w:rPr>
        <w:t>Стаття 27. Дії та бездіяльність посадових осіб, які можна оскаржити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1. Жителі мають право оскаржити будь-які дії, рішення чи бездіяльність органів та посадових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осіб місцевого самоврядування, що порушують вимоги цього Положення, зокрема: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1) безпідставне повернення письмового повідомлення про ініціювання громадських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слухань для усунення недоліків;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2) недотримання посадовими особами встановлених строків;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3) невидання</w:t>
      </w:r>
      <w:r w:rsidR="00037DA9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</w:t>
      </w:r>
      <w:r w:rsidR="00037DA9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селищним 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гол</w:t>
      </w:r>
      <w:r w:rsidR="00037DA9">
        <w:rPr>
          <w:rFonts w:ascii="Montserrat-Regular" w:hAnsi="Montserrat-Regular" w:cs="Montserrat-Regular"/>
          <w:iCs/>
          <w:color w:val="000000"/>
          <w:sz w:val="20"/>
          <w:szCs w:val="20"/>
        </w:rPr>
        <w:t>овою розпорядження про заходи з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підготовки громадських слухань;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4) порушення вимог і строків оприлюднення інформації та документів, які стосуються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ініціювання, підготовки, проведення громадських слухань, а також урахування їх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результатів;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5) неналежне виконання обов’язків з підготовки й організації громадських слухань;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6) порушення порядку проведення громадських слухань;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7) неухвалення або несвоєчасне ухвалення рішення за результатами розгляду протоколу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громадських слухань;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8) відсутність аргументованих причин для відмови підтримати пропозицію громадських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слухань;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9) інші дії чи бездіяльність, що порушує вимоги законодавства.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2. Рішення Ради, виконавчого комітету Ради, дії або бездіяльність посадових осіб місцевого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самоврядування, визначені пунктами 1–9 частини першої цієї статті, можна оскаржити у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встановленому законом порядку в суді.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3. Рішення Ради й/або виконавчого комітету Ради, дії або бездіяльність посадових осіб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місцевого самоврядування, визначені пунктами 2, 4, 5 частини першої цієї статті, можна</w:t>
      </w:r>
    </w:p>
    <w:p w:rsidR="007850EE" w:rsidRPr="00BF3E45" w:rsidRDefault="00D36E91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оскаржити селищному </w:t>
      </w:r>
      <w:r w:rsidR="007850EE"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голові.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Стаття 28. Неправомочність громадських слухань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1. Суд,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 с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елищний 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голова може визнати громадські слухання такими, що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не відбулися, у таких випадках: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1) оголошення про організацію і проведення громадських слухань поширене з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порушенням вимог, передбачених статтею 14 цього Положення;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2) кількість посадових осіб органів місцевого самоврядування, виконавчих органів Ради,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юридичних осіб, що перебувають у комунальній власності територіальної громади,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або юридичних осіб, діяльність яких є предметом громадських слухань, перевищує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50 відсотків учасників громадських слухань, які мають право голосувати.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cs="e-Ukraine-Medium"/>
          <w:iCs/>
          <w:color w:val="000000"/>
          <w:lang w:val="uk-UA"/>
        </w:rPr>
      </w:pP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>2. У разі визнання громадських слухань такими, що не відб</w:t>
      </w:r>
      <w:r w:rsidR="00BF3E45" w:rsidRP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>улися, с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елищний 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>голова скликає повторні громадські слухання</w:t>
      </w:r>
      <w:r w:rsidR="00BF3E45" w:rsidRP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>, а рішення органів і посадових</w:t>
      </w:r>
      <w:r w:rsid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 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>осіб місцевого самоврядування, ухвалені на основі розгляду їх результатів, підлягають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скасуванню або перегляду.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cs="e-Ukraine-Medium"/>
          <w:iCs/>
          <w:color w:val="000000"/>
          <w:lang w:val="uk-UA"/>
        </w:rPr>
      </w:pP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cs="e-Ukraine-Medium"/>
          <w:iCs/>
          <w:color w:val="000000"/>
          <w:lang w:val="uk-UA"/>
        </w:rPr>
      </w:pP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cs="e-Ukraine-Medium"/>
          <w:iCs/>
          <w:color w:val="000000"/>
          <w:lang w:val="uk-UA"/>
        </w:rPr>
      </w:pPr>
    </w:p>
    <w:p w:rsidR="00FD7E29" w:rsidRDefault="00FD7E29" w:rsidP="00FD7E29">
      <w:pPr>
        <w:autoSpaceDE w:val="0"/>
        <w:autoSpaceDN w:val="0"/>
        <w:adjustRightInd w:val="0"/>
        <w:spacing w:after="0" w:line="240" w:lineRule="auto"/>
        <w:rPr>
          <w:rFonts w:cs="e-Ukraine-Medium"/>
          <w:iCs/>
          <w:color w:val="000000"/>
          <w:lang w:val="uk-UA"/>
        </w:rPr>
      </w:pPr>
    </w:p>
    <w:p w:rsidR="007850EE" w:rsidRPr="00BF3E45" w:rsidRDefault="00FD7E29" w:rsidP="00FD7E2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>
        <w:rPr>
          <w:rFonts w:cs="e-Ukraine-Medium"/>
          <w:iCs/>
          <w:color w:val="000000"/>
          <w:lang w:val="uk-UA"/>
        </w:rPr>
        <w:t xml:space="preserve">                                                                                                                      </w:t>
      </w:r>
      <w:r w:rsidR="007850EE" w:rsidRPr="00BF3E45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ДОДАТОК 1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jc w:val="right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до Положення про громадські слухання</w:t>
      </w:r>
    </w:p>
    <w:p w:rsidR="007850EE" w:rsidRPr="00BF3E45" w:rsidRDefault="00BF3E45" w:rsidP="007850EE">
      <w:pPr>
        <w:autoSpaceDE w:val="0"/>
        <w:autoSpaceDN w:val="0"/>
        <w:adjustRightInd w:val="0"/>
        <w:spacing w:after="0" w:line="240" w:lineRule="auto"/>
        <w:jc w:val="right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 xml:space="preserve">в </w:t>
      </w:r>
      <w:r w:rsidRPr="00BF3E45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  <w:lang w:val="uk-UA"/>
        </w:rPr>
        <w:t xml:space="preserve">Петрівській селищній </w:t>
      </w:r>
      <w:r w:rsidR="007850EE" w:rsidRPr="00BF3E45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територіальній громаді</w:t>
      </w:r>
    </w:p>
    <w:p w:rsidR="007850EE" w:rsidRPr="00BF3E45" w:rsidRDefault="00BF3E45" w:rsidP="007850EE">
      <w:pPr>
        <w:autoSpaceDE w:val="0"/>
        <w:autoSpaceDN w:val="0"/>
        <w:adjustRightInd w:val="0"/>
        <w:spacing w:after="0" w:line="240" w:lineRule="auto"/>
        <w:jc w:val="right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  <w:lang w:val="uk-UA"/>
        </w:rPr>
        <w:t xml:space="preserve">Петрівському селищному </w:t>
      </w:r>
      <w:r w:rsidR="007850EE" w:rsidRPr="00BF3E45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голові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jc w:val="right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_________________________________________________________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jc w:val="right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Уповноважений представник ініціатора: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BF3E45">
        <w:rPr>
          <w:rFonts w:ascii="Montserrat-Italic" w:hAnsi="Montserrat-Italic" w:cs="Montserrat-Italic"/>
          <w:iCs/>
          <w:color w:val="000000"/>
          <w:sz w:val="20"/>
          <w:szCs w:val="20"/>
        </w:rPr>
        <w:t>(ініціативної групи)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jc w:val="right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_________________________________________________________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BF3E45">
        <w:rPr>
          <w:rFonts w:ascii="Montserrat-Italic" w:hAnsi="Montserrat-Italic" w:cs="Montserrat-Italic"/>
          <w:iCs/>
          <w:color w:val="000000"/>
          <w:sz w:val="20"/>
          <w:szCs w:val="20"/>
        </w:rPr>
        <w:t>ПІБ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jc w:val="right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_________________________________________________________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BF3E45">
        <w:rPr>
          <w:rFonts w:ascii="Montserrat-Italic" w:hAnsi="Montserrat-Italic" w:cs="Montserrat-Italic"/>
          <w:iCs/>
          <w:color w:val="000000"/>
          <w:sz w:val="20"/>
          <w:szCs w:val="20"/>
        </w:rPr>
        <w:t>місце задекларованого або зареєстрованого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BF3E45">
        <w:rPr>
          <w:rFonts w:ascii="Montserrat-Italic" w:hAnsi="Montserrat-Italic" w:cs="Montserrat-Italic"/>
          <w:iCs/>
          <w:color w:val="000000"/>
          <w:sz w:val="20"/>
          <w:szCs w:val="20"/>
        </w:rPr>
        <w:t>проживання (місце фактичного проживання /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BF3E45">
        <w:rPr>
          <w:rFonts w:ascii="Montserrat-Italic" w:hAnsi="Montserrat-Italic" w:cs="Montserrat-Italic"/>
          <w:iCs/>
          <w:color w:val="000000"/>
          <w:sz w:val="20"/>
          <w:szCs w:val="20"/>
        </w:rPr>
        <w:t>перебування, що підтверджується довідкою про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BF3E45">
        <w:rPr>
          <w:rFonts w:ascii="Montserrat-Italic" w:hAnsi="Montserrat-Italic" w:cs="Montserrat-Italic"/>
          <w:iCs/>
          <w:color w:val="000000"/>
          <w:sz w:val="20"/>
          <w:szCs w:val="20"/>
        </w:rPr>
        <w:t>взяття на облік внутрішньо переміщеної особи)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jc w:val="right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_________________________________________________________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jc w:val="center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BF3E45">
        <w:rPr>
          <w:rFonts w:ascii="Montserrat-Italic" w:hAnsi="Montserrat-Italic" w:cs="Montserrat-Italic"/>
          <w:iCs/>
          <w:color w:val="000000"/>
          <w:sz w:val="20"/>
          <w:szCs w:val="20"/>
        </w:rPr>
        <w:t>контакти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  <w:lang w:val="uk-UA"/>
        </w:rPr>
      </w:pP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ПОВІДОМЛЕННЯ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  <w:lang w:val="uk-UA"/>
        </w:rPr>
      </w:pP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ПРО ІНІЦІЮВАННЯ ГРОМАДСЬКИХ СЛУХАНЬ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Відповідно до Закону України «Про місцеве самоврядування в Україні» та Положення про</w:t>
      </w:r>
    </w:p>
    <w:p w:rsidR="007850EE" w:rsidRPr="00BF3E45" w:rsidRDefault="00BF3E45" w:rsidP="007850EE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 xml:space="preserve">громадські слухання в 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  <w:lang w:val="uk-UA"/>
        </w:rPr>
        <w:t xml:space="preserve">Петрівській селищній </w:t>
      </w:r>
      <w:r w:rsidR="007850EE"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територіальній громаді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  <w:lang w:val="uk-UA"/>
        </w:rPr>
      </w:pP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b/>
          <w:bCs/>
          <w:iCs/>
          <w:color w:val="000000"/>
          <w:sz w:val="20"/>
          <w:szCs w:val="20"/>
        </w:rPr>
        <w:t>ПРОСИМО</w:t>
      </w: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: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1. Призначити проведення громадських слухань щодо _______________________________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BF3E45">
        <w:rPr>
          <w:rFonts w:ascii="Montserrat-Italic" w:hAnsi="Montserrat-Italic" w:cs="Montserrat-Italic"/>
          <w:iCs/>
          <w:color w:val="000000"/>
          <w:sz w:val="20"/>
          <w:szCs w:val="20"/>
        </w:rPr>
        <w:t>(вказати предмет громадських слухань, тобто проблему, питання, проєкт рішення й інше,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BF3E45">
        <w:rPr>
          <w:rFonts w:ascii="Montserrat-Italic" w:hAnsi="Montserrat-Italic" w:cs="Montserrat-Italic"/>
          <w:iCs/>
          <w:color w:val="000000"/>
          <w:sz w:val="20"/>
          <w:szCs w:val="20"/>
        </w:rPr>
        <w:t>що пропонується до обговорення).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2. Запросити на громадські слухання: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5) ________________________________________;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6) ________________________________________;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BF3E45">
        <w:rPr>
          <w:rFonts w:ascii="Montserrat-Italic" w:hAnsi="Montserrat-Italic" w:cs="Montserrat-Italic"/>
          <w:iCs/>
          <w:color w:val="000000"/>
          <w:sz w:val="20"/>
          <w:szCs w:val="20"/>
        </w:rPr>
        <w:t>прізвища й/або назви посад посадових осіб (якщо вони відомі)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3. Територія, на якій проводяться громадські слухання _______________________________;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4. Призначити слухання на ________________________________________________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BF3E45">
        <w:rPr>
          <w:rFonts w:ascii="Montserrat-Italic" w:hAnsi="Montserrat-Italic" w:cs="Montserrat-Italic"/>
          <w:iCs/>
          <w:color w:val="000000"/>
          <w:sz w:val="20"/>
          <w:szCs w:val="20"/>
        </w:rPr>
        <w:t>дата, час і місце запланованих громадських слухань;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5. Утворити організаційний комітет з підготовки громадських слухань, включивши до його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складу таких осіб: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1) _______________________________________________;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Cs/>
          <w:color w:val="000000"/>
          <w:sz w:val="20"/>
          <w:szCs w:val="20"/>
        </w:rPr>
      </w:pPr>
      <w:r w:rsidRPr="00BF3E45">
        <w:rPr>
          <w:rFonts w:ascii="Montserrat-Regular" w:hAnsi="Montserrat-Regular" w:cs="Montserrat-Regular"/>
          <w:iCs/>
          <w:color w:val="000000"/>
          <w:sz w:val="20"/>
          <w:szCs w:val="20"/>
        </w:rPr>
        <w:t>2) _______________________________________________;</w:t>
      </w:r>
    </w:p>
    <w:p w:rsidR="007850EE" w:rsidRPr="00BF3E45" w:rsidRDefault="007850EE" w:rsidP="007850EE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BF3E45">
        <w:rPr>
          <w:rFonts w:ascii="Montserrat-Italic" w:hAnsi="Montserrat-Italic" w:cs="Montserrat-Italic"/>
          <w:iCs/>
          <w:color w:val="000000"/>
          <w:sz w:val="20"/>
          <w:szCs w:val="20"/>
        </w:rPr>
        <w:t>список і контакти осіб, які могли б увійти до складу організаційного комітету з підготовки</w:t>
      </w:r>
    </w:p>
    <w:p w:rsidR="00BF3E45" w:rsidRDefault="007850EE" w:rsidP="00BF3E45">
      <w:pPr>
        <w:tabs>
          <w:tab w:val="left" w:pos="1791"/>
        </w:tabs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</w:pPr>
      <w:r w:rsidRPr="00BF3E45">
        <w:rPr>
          <w:rFonts w:ascii="Montserrat-Italic" w:hAnsi="Montserrat-Italic" w:cs="Montserrat-Italic"/>
          <w:iCs/>
          <w:color w:val="000000"/>
          <w:sz w:val="20"/>
          <w:szCs w:val="20"/>
        </w:rPr>
        <w:t>громадських слухань (якщо є необхідність у його створенні).__</w:t>
      </w:r>
    </w:p>
    <w:p w:rsidR="00861089" w:rsidRPr="00BF3E45" w:rsidRDefault="00861089" w:rsidP="00BF3E45">
      <w:pPr>
        <w:tabs>
          <w:tab w:val="left" w:pos="1791"/>
        </w:tabs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  <w:lang w:val="uk-UA"/>
        </w:rPr>
        <w:t>6.</w:t>
      </w:r>
      <w:r>
        <w:rPr>
          <w:rFonts w:ascii="Montserrat-Regular" w:hAnsi="Montserrat-Regular" w:cs="Montserrat-Regular"/>
          <w:sz w:val="20"/>
          <w:szCs w:val="20"/>
        </w:rPr>
        <w:t>Сприяти організації громадських слухань, зокрема:</w:t>
      </w:r>
    </w:p>
    <w:p w:rsidR="00861089" w:rsidRDefault="00861089" w:rsidP="0086108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1) _______________________________________________;</w:t>
      </w:r>
    </w:p>
    <w:p w:rsidR="00861089" w:rsidRDefault="00861089" w:rsidP="0086108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2) _______________________________________________;</w:t>
      </w:r>
    </w:p>
    <w:p w:rsidR="00861089" w:rsidRDefault="00861089" w:rsidP="0086108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Адреса для офіційного листування з уповноваженим представником ініціатора:</w:t>
      </w:r>
    </w:p>
    <w:p w:rsidR="00861089" w:rsidRPr="00BF3E45" w:rsidRDefault="00861089" w:rsidP="00861089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 xml:space="preserve">______________________________ </w:t>
      </w:r>
      <w:r>
        <w:rPr>
          <w:rFonts w:ascii="Montserrat-Italic" w:hAnsi="Montserrat-Italic" w:cs="Montserrat-Italic"/>
          <w:i/>
          <w:iCs/>
          <w:sz w:val="20"/>
          <w:szCs w:val="20"/>
        </w:rPr>
        <w:t>(</w:t>
      </w:r>
      <w:r w:rsidRPr="00BF3E45">
        <w:rPr>
          <w:rFonts w:ascii="Montserrat-Italic" w:hAnsi="Montserrat-Italic" w:cs="Montserrat-Italic"/>
          <w:iCs/>
          <w:sz w:val="20"/>
          <w:szCs w:val="20"/>
        </w:rPr>
        <w:t>вказати поштову або електронну адресу).</w:t>
      </w:r>
    </w:p>
    <w:p w:rsidR="00861089" w:rsidRPr="00BF3E45" w:rsidRDefault="00861089" w:rsidP="0086108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861089" w:rsidRDefault="00861089" w:rsidP="0086108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7. Склад ініціативної групи:</w:t>
      </w:r>
    </w:p>
    <w:p w:rsidR="00861089" w:rsidRDefault="00861089" w:rsidP="0086108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16"/>
          <w:szCs w:val="16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861089" w:rsidTr="00861089">
        <w:tc>
          <w:tcPr>
            <w:tcW w:w="1914" w:type="dxa"/>
          </w:tcPr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  <w:t>№</w:t>
            </w:r>
          </w:p>
        </w:tc>
        <w:tc>
          <w:tcPr>
            <w:tcW w:w="1914" w:type="dxa"/>
          </w:tcPr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Прізвище, ім’я, по</w:t>
            </w:r>
          </w:p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батькові жителя (-ки)</w:t>
            </w:r>
          </w:p>
          <w:p w:rsidR="00861089" w:rsidRP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914" w:type="dxa"/>
          </w:tcPr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Адреса місця задекларованого</w:t>
            </w:r>
          </w:p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або зареєстрованого</w:t>
            </w:r>
          </w:p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проживання (фактичного</w:t>
            </w:r>
          </w:p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проживання / перебування,</w:t>
            </w:r>
          </w:p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що підтверджується довідкою</w:t>
            </w:r>
          </w:p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 xml:space="preserve">про взяття на облік </w:t>
            </w:r>
            <w:r>
              <w:rPr>
                <w:rFonts w:ascii="Montserrat-Regular" w:hAnsi="Montserrat-Regular" w:cs="Montserrat-Regular"/>
                <w:sz w:val="16"/>
                <w:szCs w:val="16"/>
              </w:rPr>
              <w:lastRenderedPageBreak/>
              <w:t>внутрішньо</w:t>
            </w:r>
          </w:p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переміщеної особи)</w:t>
            </w:r>
          </w:p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</w:p>
        </w:tc>
        <w:tc>
          <w:tcPr>
            <w:tcW w:w="1914" w:type="dxa"/>
          </w:tcPr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lastRenderedPageBreak/>
              <w:t>Контактний</w:t>
            </w:r>
          </w:p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телефон, адреса</w:t>
            </w:r>
          </w:p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електронної</w:t>
            </w:r>
          </w:p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пошти</w:t>
            </w:r>
          </w:p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</w:p>
        </w:tc>
        <w:tc>
          <w:tcPr>
            <w:tcW w:w="1915" w:type="dxa"/>
          </w:tcPr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Підпис, яким</w:t>
            </w:r>
          </w:p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надаю згоду на</w:t>
            </w:r>
          </w:p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обробку вказаних</w:t>
            </w:r>
          </w:p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персональних</w:t>
            </w:r>
          </w:p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даних відповідно</w:t>
            </w:r>
          </w:p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>
              <w:rPr>
                <w:rFonts w:ascii="Montserrat-Regular" w:hAnsi="Montserrat-Regular" w:cs="Montserrat-Regular"/>
                <w:sz w:val="16"/>
                <w:szCs w:val="16"/>
              </w:rPr>
              <w:t>до законодавства</w:t>
            </w:r>
          </w:p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</w:p>
        </w:tc>
      </w:tr>
      <w:tr w:rsidR="00861089" w:rsidTr="00861089">
        <w:tc>
          <w:tcPr>
            <w:tcW w:w="1914" w:type="dxa"/>
          </w:tcPr>
          <w:p w:rsidR="00861089" w:rsidRPr="00913E97" w:rsidRDefault="00861089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913E97">
              <w:rPr>
                <w:rFonts w:ascii="Montserrat-Regular" w:hAnsi="Montserrat-Regular" w:cs="Montserrat-Regular"/>
                <w:sz w:val="16"/>
                <w:szCs w:val="16"/>
              </w:rPr>
              <w:lastRenderedPageBreak/>
              <w:t>1.</w:t>
            </w:r>
          </w:p>
        </w:tc>
        <w:tc>
          <w:tcPr>
            <w:tcW w:w="1914" w:type="dxa"/>
          </w:tcPr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914" w:type="dxa"/>
          </w:tcPr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914" w:type="dxa"/>
          </w:tcPr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915" w:type="dxa"/>
          </w:tcPr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</w:tr>
      <w:tr w:rsidR="00861089" w:rsidTr="00861089">
        <w:tc>
          <w:tcPr>
            <w:tcW w:w="1914" w:type="dxa"/>
          </w:tcPr>
          <w:p w:rsidR="00861089" w:rsidRPr="00913E97" w:rsidRDefault="00861089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913E97">
              <w:rPr>
                <w:rFonts w:ascii="Montserrat-Regular" w:hAnsi="Montserrat-Regular" w:cs="Montserrat-Regular"/>
                <w:sz w:val="16"/>
                <w:szCs w:val="16"/>
              </w:rPr>
              <w:t>2.</w:t>
            </w:r>
          </w:p>
        </w:tc>
        <w:tc>
          <w:tcPr>
            <w:tcW w:w="1914" w:type="dxa"/>
          </w:tcPr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914" w:type="dxa"/>
          </w:tcPr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914" w:type="dxa"/>
          </w:tcPr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915" w:type="dxa"/>
          </w:tcPr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</w:tr>
      <w:tr w:rsidR="00861089" w:rsidTr="00861089">
        <w:tc>
          <w:tcPr>
            <w:tcW w:w="1914" w:type="dxa"/>
          </w:tcPr>
          <w:p w:rsidR="00861089" w:rsidRPr="00913E97" w:rsidRDefault="00861089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913E97">
              <w:rPr>
                <w:rFonts w:ascii="Montserrat-Regular" w:hAnsi="Montserrat-Regular" w:cs="Montserrat-Regular"/>
                <w:sz w:val="16"/>
                <w:szCs w:val="16"/>
              </w:rPr>
              <w:t>3.</w:t>
            </w:r>
          </w:p>
        </w:tc>
        <w:tc>
          <w:tcPr>
            <w:tcW w:w="1914" w:type="dxa"/>
          </w:tcPr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914" w:type="dxa"/>
          </w:tcPr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914" w:type="dxa"/>
          </w:tcPr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915" w:type="dxa"/>
          </w:tcPr>
          <w:p w:rsidR="00861089" w:rsidRDefault="00861089" w:rsidP="00861089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</w:tr>
    </w:tbl>
    <w:p w:rsidR="00861089" w:rsidRDefault="00861089" w:rsidP="0086108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861089" w:rsidRDefault="00861089" w:rsidP="0086108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861089" w:rsidRPr="00BF3E45" w:rsidRDefault="00861089" w:rsidP="00861089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i/>
          <w:sz w:val="20"/>
          <w:szCs w:val="20"/>
        </w:rPr>
      </w:pPr>
      <w:r w:rsidRPr="00BF3E45">
        <w:rPr>
          <w:rFonts w:ascii="Montserrat-Bold" w:hAnsi="Montserrat-Bold" w:cs="Montserrat-Bold"/>
          <w:b/>
          <w:bCs/>
          <w:i/>
          <w:sz w:val="20"/>
          <w:szCs w:val="20"/>
        </w:rPr>
        <w:t>До повідомлення додаємо:</w:t>
      </w:r>
    </w:p>
    <w:p w:rsidR="00861089" w:rsidRPr="00BF3E45" w:rsidRDefault="00861089" w:rsidP="0086108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BF3E45">
        <w:rPr>
          <w:rFonts w:ascii="Montserrat-Regular" w:hAnsi="Montserrat-Regular" w:cs="Montserrat-Regular"/>
          <w:i/>
          <w:sz w:val="20"/>
          <w:szCs w:val="20"/>
        </w:rPr>
        <w:t>1. Підписні листи на ____ арк.</w:t>
      </w:r>
    </w:p>
    <w:p w:rsidR="00861089" w:rsidRPr="00BF3E45" w:rsidRDefault="00861089" w:rsidP="0086108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BF3E45">
        <w:rPr>
          <w:rFonts w:ascii="Montserrat-Regular" w:hAnsi="Montserrat-Regular" w:cs="Montserrat-Regular"/>
          <w:i/>
          <w:sz w:val="20"/>
          <w:szCs w:val="20"/>
        </w:rPr>
        <w:t>2. Інформаційно-аналітичні матеріали та проєкти документів, що виносяться на громадські</w:t>
      </w:r>
    </w:p>
    <w:p w:rsidR="00861089" w:rsidRPr="00BF3E45" w:rsidRDefault="00861089" w:rsidP="00861089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sz w:val="20"/>
          <w:szCs w:val="20"/>
        </w:rPr>
      </w:pPr>
      <w:r w:rsidRPr="00BF3E45">
        <w:rPr>
          <w:rFonts w:ascii="Montserrat-Regular" w:hAnsi="Montserrat-Regular" w:cs="Montserrat-Regular"/>
          <w:i/>
          <w:sz w:val="20"/>
          <w:szCs w:val="20"/>
        </w:rPr>
        <w:t>слухання на ____ арк.</w:t>
      </w:r>
    </w:p>
    <w:p w:rsidR="00861089" w:rsidRPr="00BF3E45" w:rsidRDefault="00861089" w:rsidP="00861089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/>
          <w:iCs/>
          <w:sz w:val="20"/>
          <w:szCs w:val="20"/>
        </w:rPr>
      </w:pPr>
      <w:r w:rsidRPr="00BF3E45">
        <w:rPr>
          <w:rFonts w:ascii="Montserrat-Regular" w:hAnsi="Montserrat-Regular" w:cs="Montserrat-Regular"/>
          <w:i/>
          <w:sz w:val="20"/>
          <w:szCs w:val="20"/>
        </w:rPr>
        <w:t xml:space="preserve">«___»___________________ 20__ року _________ </w:t>
      </w:r>
      <w:r w:rsidRPr="00BF3E45">
        <w:rPr>
          <w:rFonts w:ascii="Montserrat-Italic" w:hAnsi="Montserrat-Italic" w:cs="Montserrat-Italic"/>
          <w:i/>
          <w:iCs/>
          <w:sz w:val="20"/>
          <w:szCs w:val="20"/>
        </w:rPr>
        <w:t>підпис _________________ ім’я і прізвище</w:t>
      </w:r>
    </w:p>
    <w:p w:rsidR="005B23B0" w:rsidRPr="00BF3E45" w:rsidRDefault="00861089" w:rsidP="00861089">
      <w:pPr>
        <w:tabs>
          <w:tab w:val="left" w:pos="1791"/>
        </w:tabs>
        <w:rPr>
          <w:rFonts w:cs="Montserrat-Bold"/>
          <w:i/>
          <w:sz w:val="20"/>
          <w:szCs w:val="20"/>
          <w:lang w:val="uk-UA"/>
        </w:rPr>
      </w:pPr>
      <w:r w:rsidRPr="00BF3E45">
        <w:rPr>
          <w:rFonts w:ascii="Montserrat-Italic" w:hAnsi="Montserrat-Italic" w:cs="Montserrat-Italic"/>
          <w:i/>
          <w:iCs/>
          <w:sz w:val="20"/>
          <w:szCs w:val="20"/>
        </w:rPr>
        <w:t>уповноваженого представника ініціативної групи</w:t>
      </w:r>
    </w:p>
    <w:p w:rsidR="005B23B0" w:rsidRPr="005B23B0" w:rsidRDefault="005B23B0" w:rsidP="005B23B0">
      <w:pPr>
        <w:rPr>
          <w:rFonts w:cs="Montserrat-Bold"/>
          <w:sz w:val="20"/>
          <w:szCs w:val="20"/>
          <w:lang w:val="uk-UA"/>
        </w:rPr>
      </w:pPr>
    </w:p>
    <w:p w:rsidR="005B23B0" w:rsidRPr="005B23B0" w:rsidRDefault="005B23B0" w:rsidP="005B23B0">
      <w:pPr>
        <w:rPr>
          <w:rFonts w:cs="Montserrat-Bold"/>
          <w:sz w:val="20"/>
          <w:szCs w:val="20"/>
          <w:lang w:val="uk-UA"/>
        </w:rPr>
      </w:pPr>
    </w:p>
    <w:p w:rsidR="005B23B0" w:rsidRPr="005B23B0" w:rsidRDefault="005B23B0" w:rsidP="005B23B0">
      <w:pPr>
        <w:rPr>
          <w:rFonts w:cs="Montserrat-Bold"/>
          <w:sz w:val="20"/>
          <w:szCs w:val="20"/>
          <w:lang w:val="uk-UA"/>
        </w:rPr>
      </w:pPr>
    </w:p>
    <w:p w:rsidR="005B23B0" w:rsidRPr="005B23B0" w:rsidRDefault="005B23B0" w:rsidP="005B23B0">
      <w:pPr>
        <w:rPr>
          <w:rFonts w:cs="Montserrat-Bold"/>
          <w:sz w:val="20"/>
          <w:szCs w:val="20"/>
          <w:lang w:val="uk-UA"/>
        </w:rPr>
      </w:pPr>
    </w:p>
    <w:p w:rsidR="005B23B0" w:rsidRPr="005B23B0" w:rsidRDefault="005B23B0" w:rsidP="005B23B0">
      <w:pPr>
        <w:rPr>
          <w:rFonts w:cs="Montserrat-Bold"/>
          <w:sz w:val="20"/>
          <w:szCs w:val="20"/>
          <w:lang w:val="uk-UA"/>
        </w:rPr>
      </w:pPr>
    </w:p>
    <w:p w:rsidR="005B23B0" w:rsidRPr="005B23B0" w:rsidRDefault="005B23B0" w:rsidP="005B23B0">
      <w:pPr>
        <w:rPr>
          <w:rFonts w:cs="Montserrat-Bold"/>
          <w:sz w:val="20"/>
          <w:szCs w:val="20"/>
          <w:lang w:val="uk-UA"/>
        </w:rPr>
      </w:pPr>
    </w:p>
    <w:p w:rsidR="005B23B0" w:rsidRPr="005B23B0" w:rsidRDefault="005B23B0" w:rsidP="005B23B0">
      <w:pPr>
        <w:rPr>
          <w:rFonts w:cs="Montserrat-Bold"/>
          <w:sz w:val="20"/>
          <w:szCs w:val="20"/>
          <w:lang w:val="uk-UA"/>
        </w:rPr>
      </w:pPr>
    </w:p>
    <w:p w:rsidR="005B23B0" w:rsidRPr="005B23B0" w:rsidRDefault="005B23B0" w:rsidP="005B23B0">
      <w:pPr>
        <w:rPr>
          <w:rFonts w:cs="Montserrat-Bold"/>
          <w:sz w:val="20"/>
          <w:szCs w:val="20"/>
          <w:lang w:val="uk-UA"/>
        </w:rPr>
      </w:pPr>
    </w:p>
    <w:p w:rsidR="005B23B0" w:rsidRPr="005B23B0" w:rsidRDefault="005B23B0" w:rsidP="005B23B0">
      <w:pPr>
        <w:rPr>
          <w:rFonts w:cs="Montserrat-Bold"/>
          <w:sz w:val="20"/>
          <w:szCs w:val="20"/>
          <w:lang w:val="uk-UA"/>
        </w:rPr>
      </w:pPr>
    </w:p>
    <w:p w:rsidR="005B23B0" w:rsidRPr="005B23B0" w:rsidRDefault="005B23B0" w:rsidP="005B23B0">
      <w:pPr>
        <w:rPr>
          <w:rFonts w:cs="Montserrat-Bold"/>
          <w:sz w:val="20"/>
          <w:szCs w:val="20"/>
          <w:lang w:val="uk-UA"/>
        </w:rPr>
      </w:pPr>
    </w:p>
    <w:p w:rsidR="005B23B0" w:rsidRPr="005B23B0" w:rsidRDefault="005B23B0" w:rsidP="005B23B0">
      <w:pPr>
        <w:rPr>
          <w:rFonts w:cs="Montserrat-Bold"/>
          <w:sz w:val="20"/>
          <w:szCs w:val="20"/>
          <w:lang w:val="uk-UA"/>
        </w:rPr>
      </w:pPr>
    </w:p>
    <w:p w:rsidR="005B23B0" w:rsidRPr="005B23B0" w:rsidRDefault="005B23B0" w:rsidP="005B23B0">
      <w:pPr>
        <w:rPr>
          <w:rFonts w:cs="Montserrat-Bold"/>
          <w:sz w:val="20"/>
          <w:szCs w:val="20"/>
          <w:lang w:val="uk-UA"/>
        </w:rPr>
      </w:pPr>
    </w:p>
    <w:p w:rsidR="005B23B0" w:rsidRPr="005B23B0" w:rsidRDefault="005B23B0" w:rsidP="005B23B0">
      <w:pPr>
        <w:rPr>
          <w:rFonts w:cs="Montserrat-Bold"/>
          <w:sz w:val="20"/>
          <w:szCs w:val="20"/>
          <w:lang w:val="uk-UA"/>
        </w:rPr>
      </w:pPr>
    </w:p>
    <w:p w:rsidR="005B23B0" w:rsidRDefault="005B23B0" w:rsidP="005B23B0">
      <w:pPr>
        <w:rPr>
          <w:rFonts w:cs="Montserrat-Bold"/>
          <w:sz w:val="20"/>
          <w:szCs w:val="20"/>
          <w:lang w:val="uk-UA"/>
        </w:rPr>
      </w:pPr>
    </w:p>
    <w:p w:rsidR="00861089" w:rsidRDefault="005B23B0" w:rsidP="005B23B0">
      <w:pPr>
        <w:tabs>
          <w:tab w:val="left" w:pos="3158"/>
        </w:tabs>
        <w:rPr>
          <w:rFonts w:cs="Montserrat-Bold"/>
          <w:sz w:val="20"/>
          <w:szCs w:val="20"/>
          <w:lang w:val="uk-UA"/>
        </w:rPr>
      </w:pPr>
      <w:r>
        <w:rPr>
          <w:rFonts w:cs="Montserrat-Bold"/>
          <w:sz w:val="20"/>
          <w:szCs w:val="20"/>
          <w:lang w:val="uk-UA"/>
        </w:rPr>
        <w:tab/>
      </w:r>
    </w:p>
    <w:p w:rsidR="005B23B0" w:rsidRDefault="005B23B0" w:rsidP="005B23B0">
      <w:pPr>
        <w:tabs>
          <w:tab w:val="left" w:pos="3158"/>
        </w:tabs>
        <w:rPr>
          <w:rFonts w:cs="Montserrat-Bold"/>
          <w:sz w:val="20"/>
          <w:szCs w:val="20"/>
          <w:lang w:val="uk-UA"/>
        </w:rPr>
      </w:pPr>
    </w:p>
    <w:p w:rsidR="00B1143C" w:rsidRDefault="00B1143C" w:rsidP="005B23B0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B1143C" w:rsidRDefault="00B1143C" w:rsidP="005B23B0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B1143C" w:rsidRDefault="00B1143C" w:rsidP="005B23B0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B1143C" w:rsidRDefault="00B1143C" w:rsidP="005B23B0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B1143C" w:rsidRDefault="00B1143C" w:rsidP="005B23B0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B1143C" w:rsidRDefault="00B1143C" w:rsidP="005B23B0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B1143C" w:rsidRDefault="00B1143C" w:rsidP="005B23B0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B1143C" w:rsidRDefault="00B1143C" w:rsidP="005B23B0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B1143C" w:rsidRDefault="00B1143C" w:rsidP="005B23B0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B1143C" w:rsidRDefault="00B1143C" w:rsidP="005B23B0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B1143C" w:rsidRDefault="00B1143C" w:rsidP="005B23B0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B1143C" w:rsidRDefault="00B1143C" w:rsidP="005B23B0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B1143C" w:rsidRDefault="00B1143C" w:rsidP="005B23B0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B1143C" w:rsidRDefault="00B1143C" w:rsidP="005B23B0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B1143C" w:rsidRDefault="00B1143C" w:rsidP="005B23B0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B1143C" w:rsidRDefault="00B1143C" w:rsidP="005B23B0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B1143C" w:rsidRDefault="00B1143C" w:rsidP="005B23B0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B1143C" w:rsidRDefault="00B1143C" w:rsidP="005B23B0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B1143C" w:rsidRDefault="00B1143C" w:rsidP="005B23B0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B1143C" w:rsidRDefault="00B1143C" w:rsidP="005B23B0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B1143C" w:rsidRDefault="00B1143C" w:rsidP="005B23B0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5B23B0" w:rsidRPr="00B1143C" w:rsidRDefault="005B23B0" w:rsidP="005B23B0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</w:rPr>
      </w:pPr>
      <w:r w:rsidRPr="00B1143C">
        <w:rPr>
          <w:rFonts w:ascii="Montserrat-Bold" w:hAnsi="Montserrat-Bold" w:cs="Montserrat-Bold"/>
          <w:b/>
          <w:bCs/>
          <w:sz w:val="20"/>
          <w:szCs w:val="20"/>
        </w:rPr>
        <w:t>ДОДАТОК 2</w:t>
      </w:r>
    </w:p>
    <w:p w:rsidR="005B23B0" w:rsidRPr="00B1143C" w:rsidRDefault="005B23B0" w:rsidP="005B23B0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</w:rPr>
      </w:pPr>
      <w:r w:rsidRPr="00B1143C">
        <w:rPr>
          <w:rFonts w:ascii="Montserrat-Bold" w:hAnsi="Montserrat-Bold" w:cs="Montserrat-Bold"/>
          <w:b/>
          <w:bCs/>
          <w:sz w:val="20"/>
          <w:szCs w:val="20"/>
        </w:rPr>
        <w:t>до Положення про громадські слухання</w:t>
      </w:r>
    </w:p>
    <w:p w:rsidR="00F55982" w:rsidRPr="00B1143C" w:rsidRDefault="00F55982" w:rsidP="005B23B0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5B23B0" w:rsidRPr="00B1143C" w:rsidRDefault="00B1143C" w:rsidP="005B23B0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</w:rPr>
      </w:pPr>
      <w:r w:rsidRPr="00B1143C">
        <w:rPr>
          <w:rFonts w:ascii="Montserrat-Bold" w:hAnsi="Montserrat-Bold" w:cs="Montserrat-Bold"/>
          <w:b/>
          <w:bCs/>
          <w:sz w:val="20"/>
          <w:szCs w:val="20"/>
        </w:rPr>
        <w:t xml:space="preserve">в </w:t>
      </w:r>
      <w:r w:rsidRPr="00B1143C">
        <w:rPr>
          <w:rFonts w:ascii="Montserrat-Bold" w:hAnsi="Montserrat-Bold" w:cs="Montserrat-Bold"/>
          <w:b/>
          <w:bCs/>
          <w:sz w:val="20"/>
          <w:szCs w:val="20"/>
          <w:lang w:val="uk-UA"/>
        </w:rPr>
        <w:t xml:space="preserve">Петрівській селищній </w:t>
      </w:r>
      <w:r w:rsidR="005B23B0" w:rsidRPr="00B1143C">
        <w:rPr>
          <w:rFonts w:ascii="Montserrat-Bold" w:hAnsi="Montserrat-Bold" w:cs="Montserrat-Bold"/>
          <w:b/>
          <w:bCs/>
          <w:sz w:val="20"/>
          <w:szCs w:val="20"/>
        </w:rPr>
        <w:t>територіальній громаді</w:t>
      </w:r>
    </w:p>
    <w:p w:rsidR="005B23B0" w:rsidRPr="00B1143C" w:rsidRDefault="005B23B0" w:rsidP="00F55982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ОФІЦІЙНИЙ БЛАНК ОРГАНУ САМООРГАНІЗАЦІЇ НАСЕЛЕННЯ</w:t>
      </w:r>
    </w:p>
    <w:p w:rsidR="005B23B0" w:rsidRPr="00B1143C" w:rsidRDefault="00B1143C" w:rsidP="00F55982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</w:rPr>
      </w:pPr>
      <w:r w:rsidRPr="00B1143C">
        <w:rPr>
          <w:rFonts w:ascii="Montserrat-Bold" w:hAnsi="Montserrat-Bold" w:cs="Montserrat-Bold"/>
          <w:b/>
          <w:bCs/>
          <w:sz w:val="20"/>
          <w:szCs w:val="20"/>
          <w:lang w:val="uk-UA"/>
        </w:rPr>
        <w:t xml:space="preserve">Петрівському селищному </w:t>
      </w:r>
      <w:r w:rsidR="005B23B0" w:rsidRPr="00B1143C">
        <w:rPr>
          <w:rFonts w:ascii="Montserrat-Bold" w:hAnsi="Montserrat-Bold" w:cs="Montserrat-Bold"/>
          <w:b/>
          <w:bCs/>
          <w:sz w:val="20"/>
          <w:szCs w:val="20"/>
        </w:rPr>
        <w:t>голові</w:t>
      </w:r>
    </w:p>
    <w:p w:rsidR="005B23B0" w:rsidRPr="00B1143C" w:rsidRDefault="005B23B0" w:rsidP="00F55982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sz w:val="20"/>
          <w:szCs w:val="20"/>
        </w:rPr>
      </w:pPr>
      <w:r w:rsidRPr="00B1143C">
        <w:rPr>
          <w:rFonts w:ascii="Montserrat-Italic" w:hAnsi="Montserrat-Italic" w:cs="Montserrat-Italic"/>
          <w:iCs/>
          <w:sz w:val="20"/>
          <w:szCs w:val="20"/>
        </w:rPr>
        <w:t>______________________________________________</w:t>
      </w:r>
    </w:p>
    <w:p w:rsidR="005B23B0" w:rsidRPr="00B1143C" w:rsidRDefault="005B23B0" w:rsidP="00F55982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</w:rPr>
      </w:pPr>
      <w:r w:rsidRPr="00B1143C">
        <w:rPr>
          <w:rFonts w:ascii="Montserrat-Bold" w:hAnsi="Montserrat-Bold" w:cs="Montserrat-Bold"/>
          <w:b/>
          <w:bCs/>
          <w:sz w:val="20"/>
          <w:szCs w:val="20"/>
        </w:rPr>
        <w:t>Керівник органу самоорганізації населення</w:t>
      </w:r>
    </w:p>
    <w:p w:rsidR="005B23B0" w:rsidRPr="00B1143C" w:rsidRDefault="005B23B0" w:rsidP="00F55982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sz w:val="20"/>
          <w:szCs w:val="20"/>
        </w:rPr>
      </w:pPr>
      <w:r w:rsidRPr="00B1143C">
        <w:rPr>
          <w:rFonts w:ascii="Montserrat-Italic" w:hAnsi="Montserrat-Italic" w:cs="Montserrat-Italic"/>
          <w:iCs/>
          <w:sz w:val="20"/>
          <w:szCs w:val="20"/>
        </w:rPr>
        <w:t>______________________________________________</w:t>
      </w:r>
    </w:p>
    <w:p w:rsidR="005B23B0" w:rsidRPr="00B1143C" w:rsidRDefault="005B23B0" w:rsidP="00F55982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sz w:val="20"/>
          <w:szCs w:val="20"/>
        </w:rPr>
      </w:pPr>
      <w:r w:rsidRPr="00B1143C">
        <w:rPr>
          <w:rFonts w:ascii="Montserrat-Italic" w:hAnsi="Montserrat-Italic" w:cs="Montserrat-Italic"/>
          <w:iCs/>
          <w:sz w:val="20"/>
          <w:szCs w:val="20"/>
        </w:rPr>
        <w:t>ПІБ</w:t>
      </w:r>
    </w:p>
    <w:p w:rsidR="005B23B0" w:rsidRPr="00B1143C" w:rsidRDefault="005B23B0" w:rsidP="00F55982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sz w:val="20"/>
          <w:szCs w:val="20"/>
        </w:rPr>
      </w:pPr>
      <w:r w:rsidRPr="00B1143C">
        <w:rPr>
          <w:rFonts w:ascii="Montserrat-Italic" w:hAnsi="Montserrat-Italic" w:cs="Montserrat-Italic"/>
          <w:iCs/>
          <w:sz w:val="20"/>
          <w:szCs w:val="20"/>
        </w:rPr>
        <w:t>______________________________________________</w:t>
      </w:r>
    </w:p>
    <w:p w:rsidR="005B23B0" w:rsidRPr="00B1143C" w:rsidRDefault="005B23B0" w:rsidP="00F55982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sz w:val="20"/>
          <w:szCs w:val="20"/>
        </w:rPr>
      </w:pPr>
      <w:r w:rsidRPr="00B1143C">
        <w:rPr>
          <w:rFonts w:ascii="Montserrat-Italic" w:hAnsi="Montserrat-Italic" w:cs="Montserrat-Italic"/>
          <w:iCs/>
          <w:sz w:val="20"/>
          <w:szCs w:val="20"/>
        </w:rPr>
        <w:t>Фактичне місцезнаходження органу самоорганізації</w:t>
      </w:r>
    </w:p>
    <w:p w:rsidR="005B23B0" w:rsidRPr="00B1143C" w:rsidRDefault="005B23B0" w:rsidP="00F55982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sz w:val="20"/>
          <w:szCs w:val="20"/>
        </w:rPr>
      </w:pPr>
      <w:r w:rsidRPr="00B1143C">
        <w:rPr>
          <w:rFonts w:ascii="Montserrat-Italic" w:hAnsi="Montserrat-Italic" w:cs="Montserrat-Italic"/>
          <w:iCs/>
          <w:sz w:val="20"/>
          <w:szCs w:val="20"/>
        </w:rPr>
        <w:t>населення (якщо його немає на офіційному бланку)</w:t>
      </w:r>
    </w:p>
    <w:p w:rsidR="005B23B0" w:rsidRPr="00B1143C" w:rsidRDefault="005B23B0" w:rsidP="00F55982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sz w:val="20"/>
          <w:szCs w:val="20"/>
        </w:rPr>
      </w:pPr>
      <w:r w:rsidRPr="00B1143C">
        <w:rPr>
          <w:rFonts w:ascii="Montserrat-Italic" w:hAnsi="Montserrat-Italic" w:cs="Montserrat-Italic"/>
          <w:iCs/>
          <w:sz w:val="20"/>
          <w:szCs w:val="20"/>
        </w:rPr>
        <w:t>________________________________________________</w:t>
      </w:r>
    </w:p>
    <w:p w:rsidR="005B23B0" w:rsidRPr="00B1143C" w:rsidRDefault="005B23B0" w:rsidP="00F55982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sz w:val="20"/>
          <w:szCs w:val="20"/>
        </w:rPr>
      </w:pPr>
      <w:r w:rsidRPr="00B1143C">
        <w:rPr>
          <w:rFonts w:ascii="Montserrat-Italic" w:hAnsi="Montserrat-Italic" w:cs="Montserrat-Italic"/>
          <w:iCs/>
          <w:sz w:val="20"/>
          <w:szCs w:val="20"/>
        </w:rPr>
        <w:t>контакти (якщо їх немає на офіційному бланку)</w:t>
      </w:r>
    </w:p>
    <w:p w:rsidR="00F55982" w:rsidRPr="00B1143C" w:rsidRDefault="00F55982" w:rsidP="00F55982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5B23B0" w:rsidRPr="00B1143C" w:rsidRDefault="005B23B0" w:rsidP="00F55982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</w:rPr>
      </w:pPr>
      <w:r w:rsidRPr="00B1143C">
        <w:rPr>
          <w:rFonts w:ascii="Montserrat-Bold" w:hAnsi="Montserrat-Bold" w:cs="Montserrat-Bold"/>
          <w:b/>
          <w:bCs/>
          <w:sz w:val="20"/>
          <w:szCs w:val="20"/>
        </w:rPr>
        <w:t>ПОВІДОМЛЕННЯ</w:t>
      </w:r>
    </w:p>
    <w:p w:rsidR="005B23B0" w:rsidRPr="00B1143C" w:rsidRDefault="005B23B0" w:rsidP="00F55982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</w:rPr>
      </w:pPr>
      <w:r w:rsidRPr="00B1143C">
        <w:rPr>
          <w:rFonts w:ascii="Montserrat-Bold" w:hAnsi="Montserrat-Bold" w:cs="Montserrat-Bold"/>
          <w:b/>
          <w:bCs/>
          <w:sz w:val="20"/>
          <w:szCs w:val="20"/>
        </w:rPr>
        <w:t>ПРО ІНІЦІЮВАННЯ ГРОМАДСЬКИХ СЛУХАНЬ</w:t>
      </w:r>
    </w:p>
    <w:p w:rsidR="005B23B0" w:rsidRPr="00B1143C" w:rsidRDefault="005B23B0" w:rsidP="00F55982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Відповідно до Закону України «Про місцеве самоврядування в Україні» та Положення про</w:t>
      </w:r>
    </w:p>
    <w:p w:rsidR="005B23B0" w:rsidRPr="00B1143C" w:rsidRDefault="00B1143C" w:rsidP="00F55982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 xml:space="preserve">громадські слухання в </w:t>
      </w:r>
      <w:r w:rsidRPr="00B1143C">
        <w:rPr>
          <w:rFonts w:ascii="Montserrat-Regular" w:hAnsi="Montserrat-Regular" w:cs="Montserrat-Regular"/>
          <w:sz w:val="20"/>
          <w:szCs w:val="20"/>
          <w:lang w:val="uk-UA"/>
        </w:rPr>
        <w:t xml:space="preserve">Петрівській селищній </w:t>
      </w:r>
      <w:r w:rsidR="005B23B0" w:rsidRPr="00B1143C">
        <w:rPr>
          <w:rFonts w:ascii="Montserrat-Regular" w:hAnsi="Montserrat-Regular" w:cs="Montserrat-Regular"/>
          <w:sz w:val="20"/>
          <w:szCs w:val="20"/>
        </w:rPr>
        <w:t>територіальній громаді</w:t>
      </w:r>
    </w:p>
    <w:p w:rsidR="00F55982" w:rsidRPr="00B1143C" w:rsidRDefault="00F55982" w:rsidP="00F55982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5B23B0" w:rsidRPr="00B1143C" w:rsidRDefault="005B23B0" w:rsidP="00F55982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ПРОСИМО:</w:t>
      </w:r>
    </w:p>
    <w:p w:rsidR="005B23B0" w:rsidRPr="00B1143C" w:rsidRDefault="005B23B0" w:rsidP="005B23B0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1. Призначити проведення громадських слухань щодо _______________________________</w:t>
      </w:r>
    </w:p>
    <w:p w:rsidR="005B23B0" w:rsidRPr="00B1143C" w:rsidRDefault="005B23B0" w:rsidP="005B23B0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 w:rsidRPr="00B1143C">
        <w:rPr>
          <w:rFonts w:ascii="Montserrat-Italic" w:hAnsi="Montserrat-Italic" w:cs="Montserrat-Italic"/>
          <w:iCs/>
          <w:sz w:val="20"/>
          <w:szCs w:val="20"/>
        </w:rPr>
        <w:t>(вказати предмет громадських слухань, тобто проблему, питання, проєкт рішення й інше,</w:t>
      </w:r>
    </w:p>
    <w:p w:rsidR="005B23B0" w:rsidRPr="00B1143C" w:rsidRDefault="005B23B0" w:rsidP="005B23B0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 w:rsidRPr="00B1143C">
        <w:rPr>
          <w:rFonts w:ascii="Montserrat-Italic" w:hAnsi="Montserrat-Italic" w:cs="Montserrat-Italic"/>
          <w:iCs/>
          <w:sz w:val="20"/>
          <w:szCs w:val="20"/>
        </w:rPr>
        <w:t>що пропонується до обговорення).</w:t>
      </w:r>
    </w:p>
    <w:p w:rsidR="005B23B0" w:rsidRPr="00B1143C" w:rsidRDefault="005B23B0" w:rsidP="005B23B0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 xml:space="preserve">2. Запросити на громадські слухання </w:t>
      </w:r>
      <w:r w:rsidRPr="00B1143C">
        <w:rPr>
          <w:rFonts w:ascii="Montserrat-Italic" w:hAnsi="Montserrat-Italic" w:cs="Montserrat-Italic"/>
          <w:iCs/>
          <w:sz w:val="20"/>
          <w:szCs w:val="20"/>
        </w:rPr>
        <w:t>(прізвища й/або назви посад посадових осіб (якщо</w:t>
      </w:r>
    </w:p>
    <w:p w:rsidR="005B23B0" w:rsidRPr="00B1143C" w:rsidRDefault="005B23B0" w:rsidP="005B23B0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 w:rsidRPr="00B1143C">
        <w:rPr>
          <w:rFonts w:ascii="Montserrat-Italic" w:hAnsi="Montserrat-Italic" w:cs="Montserrat-Italic"/>
          <w:iCs/>
          <w:sz w:val="20"/>
          <w:szCs w:val="20"/>
        </w:rPr>
        <w:t>вони відомі)):</w:t>
      </w:r>
    </w:p>
    <w:p w:rsidR="005B23B0" w:rsidRPr="00B1143C" w:rsidRDefault="005B23B0" w:rsidP="005B23B0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1) ________________________________________;</w:t>
      </w:r>
    </w:p>
    <w:p w:rsidR="005B23B0" w:rsidRPr="00B1143C" w:rsidRDefault="005B23B0" w:rsidP="005B23B0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2) ________________________________________;</w:t>
      </w:r>
    </w:p>
    <w:p w:rsidR="005B23B0" w:rsidRPr="00B1143C" w:rsidRDefault="005B23B0" w:rsidP="005B23B0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3. Територія, на якій проводяться громадські слухання _______________________________;</w:t>
      </w:r>
    </w:p>
    <w:p w:rsidR="005B23B0" w:rsidRPr="00B1143C" w:rsidRDefault="005B23B0" w:rsidP="005B23B0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 xml:space="preserve">4. Призначити слухання на </w:t>
      </w:r>
      <w:r w:rsidRPr="00B1143C">
        <w:rPr>
          <w:rFonts w:ascii="Montserrat-Italic" w:hAnsi="Montserrat-Italic" w:cs="Montserrat-Italic"/>
          <w:iCs/>
          <w:sz w:val="20"/>
          <w:szCs w:val="20"/>
        </w:rPr>
        <w:t xml:space="preserve">(дата, час і місце запланованих громадських слухань): </w:t>
      </w:r>
      <w:r w:rsidRPr="00B1143C">
        <w:rPr>
          <w:rFonts w:ascii="Montserrat-Regular" w:hAnsi="Montserrat-Regular" w:cs="Montserrat-Regular"/>
          <w:sz w:val="20"/>
          <w:szCs w:val="20"/>
        </w:rPr>
        <w:t>_________</w:t>
      </w:r>
    </w:p>
    <w:p w:rsidR="005B23B0" w:rsidRPr="00B1143C" w:rsidRDefault="005B23B0" w:rsidP="005B23B0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_______________________________________;</w:t>
      </w:r>
    </w:p>
    <w:p w:rsidR="005B23B0" w:rsidRPr="00B1143C" w:rsidRDefault="005B23B0" w:rsidP="005B23B0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5. Утворити організаційний комітет з підготовки громадських слухань, включивши до його</w:t>
      </w:r>
    </w:p>
    <w:p w:rsidR="005B23B0" w:rsidRPr="00B1143C" w:rsidRDefault="005B23B0" w:rsidP="005B23B0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складу таких осіб:</w:t>
      </w:r>
    </w:p>
    <w:p w:rsidR="005B23B0" w:rsidRPr="00B1143C" w:rsidRDefault="005B23B0" w:rsidP="005B23B0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1) _______________________________________________;</w:t>
      </w:r>
    </w:p>
    <w:p w:rsidR="005B23B0" w:rsidRPr="00B1143C" w:rsidRDefault="005B23B0" w:rsidP="005B23B0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2) _______________________________________________;</w:t>
      </w:r>
    </w:p>
    <w:p w:rsidR="005B23B0" w:rsidRPr="00B1143C" w:rsidRDefault="005B23B0" w:rsidP="005B23B0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 w:rsidRPr="00B1143C">
        <w:rPr>
          <w:rFonts w:ascii="Montserrat-Italic" w:hAnsi="Montserrat-Italic" w:cs="Montserrat-Italic"/>
          <w:iCs/>
          <w:sz w:val="20"/>
          <w:szCs w:val="20"/>
        </w:rPr>
        <w:t>список і контакти осіб, які могли б увійти до складу організаційного комітету з підготовки</w:t>
      </w:r>
    </w:p>
    <w:p w:rsidR="005B23B0" w:rsidRPr="00B1143C" w:rsidRDefault="005B23B0" w:rsidP="005B23B0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 w:rsidRPr="00B1143C">
        <w:rPr>
          <w:rFonts w:ascii="Montserrat-Italic" w:hAnsi="Montserrat-Italic" w:cs="Montserrat-Italic"/>
          <w:iCs/>
          <w:sz w:val="20"/>
          <w:szCs w:val="20"/>
        </w:rPr>
        <w:t>громадських слухань (якщо є необхідність у його створенні).</w:t>
      </w:r>
    </w:p>
    <w:p w:rsidR="005B23B0" w:rsidRPr="00B1143C" w:rsidRDefault="005B23B0" w:rsidP="005B23B0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6. Сприяти організації громадських слухань, зокрема:</w:t>
      </w:r>
    </w:p>
    <w:p w:rsidR="005B23B0" w:rsidRPr="00B1143C" w:rsidRDefault="005B23B0" w:rsidP="005B23B0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1) _______________________________________________;</w:t>
      </w:r>
    </w:p>
    <w:p w:rsidR="000E6A9C" w:rsidRPr="00B1143C" w:rsidRDefault="005B23B0" w:rsidP="005B23B0">
      <w:pPr>
        <w:tabs>
          <w:tab w:val="left" w:pos="3158"/>
        </w:tabs>
        <w:rPr>
          <w:rFonts w:cs="Montserrat-Bold"/>
          <w:sz w:val="20"/>
          <w:szCs w:val="20"/>
          <w:lang w:val="uk-UA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2) _______________________________________________;</w:t>
      </w:r>
    </w:p>
    <w:p w:rsidR="00224DA0" w:rsidRPr="00B1143C" w:rsidRDefault="00224DA0" w:rsidP="00224DA0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7. Контактувати з уповноваженим представником ___________ (вказати ПІБ та контакти).</w:t>
      </w:r>
    </w:p>
    <w:p w:rsidR="00224DA0" w:rsidRPr="00B1143C" w:rsidRDefault="00224DA0" w:rsidP="00224DA0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Адреса для офіційного листування з уповноваженим представником</w:t>
      </w:r>
    </w:p>
    <w:p w:rsidR="00224DA0" w:rsidRPr="00B1143C" w:rsidRDefault="00224DA0" w:rsidP="00224DA0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 xml:space="preserve">______________________________ </w:t>
      </w:r>
      <w:r w:rsidRPr="00B1143C">
        <w:rPr>
          <w:rFonts w:ascii="Montserrat-Italic" w:hAnsi="Montserrat-Italic" w:cs="Montserrat-Italic"/>
          <w:iCs/>
          <w:sz w:val="20"/>
          <w:szCs w:val="20"/>
        </w:rPr>
        <w:t>(вказати поштову або електронну адресу).</w:t>
      </w:r>
    </w:p>
    <w:p w:rsidR="00224DA0" w:rsidRPr="00B1143C" w:rsidRDefault="00224DA0" w:rsidP="00224DA0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224DA0" w:rsidRPr="00B1143C" w:rsidRDefault="00224DA0" w:rsidP="00224DA0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</w:rPr>
      </w:pPr>
      <w:r w:rsidRPr="00B1143C">
        <w:rPr>
          <w:rFonts w:ascii="Montserrat-Bold" w:hAnsi="Montserrat-Bold" w:cs="Montserrat-Bold"/>
          <w:b/>
          <w:bCs/>
          <w:sz w:val="20"/>
          <w:szCs w:val="20"/>
        </w:rPr>
        <w:t>До повідомлення додаємо:</w:t>
      </w:r>
    </w:p>
    <w:p w:rsidR="00224DA0" w:rsidRPr="00B1143C" w:rsidRDefault="00224DA0" w:rsidP="00224DA0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1. Інформаційно-аналітичні матеріали та проєкти документів, що виносяться на громадські</w:t>
      </w:r>
    </w:p>
    <w:p w:rsidR="00224DA0" w:rsidRPr="00B1143C" w:rsidRDefault="00224DA0" w:rsidP="00224DA0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слухання на ____ арк.</w:t>
      </w:r>
    </w:p>
    <w:p w:rsidR="00224DA0" w:rsidRPr="00B1143C" w:rsidRDefault="00224DA0" w:rsidP="00224DA0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2. Рішення органу самоорганізації населення.</w:t>
      </w:r>
    </w:p>
    <w:p w:rsidR="00224DA0" w:rsidRPr="00B1143C" w:rsidRDefault="00224DA0" w:rsidP="00224DA0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«___»___________________ 20___ року _________</w:t>
      </w:r>
    </w:p>
    <w:p w:rsidR="00224DA0" w:rsidRPr="00B1143C" w:rsidRDefault="00224DA0" w:rsidP="00224DA0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 w:rsidRPr="00B1143C">
        <w:rPr>
          <w:rFonts w:ascii="Montserrat-Italic" w:hAnsi="Montserrat-Italic" w:cs="Montserrat-Italic"/>
          <w:iCs/>
          <w:sz w:val="20"/>
          <w:szCs w:val="20"/>
        </w:rPr>
        <w:t>підпис</w:t>
      </w:r>
    </w:p>
    <w:p w:rsidR="00224DA0" w:rsidRPr="00B1143C" w:rsidRDefault="00224DA0" w:rsidP="00224DA0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 w:rsidRPr="00B1143C">
        <w:rPr>
          <w:rFonts w:ascii="Montserrat-Italic" w:hAnsi="Montserrat-Italic" w:cs="Montserrat-Italic"/>
          <w:iCs/>
          <w:sz w:val="20"/>
          <w:szCs w:val="20"/>
        </w:rPr>
        <w:t>_______________________________________________</w:t>
      </w:r>
    </w:p>
    <w:p w:rsidR="00224DA0" w:rsidRPr="00B1143C" w:rsidRDefault="00224DA0" w:rsidP="00224DA0">
      <w:pPr>
        <w:ind w:firstLine="708"/>
        <w:rPr>
          <w:rFonts w:cs="Montserrat-Bold"/>
          <w:sz w:val="20"/>
          <w:szCs w:val="20"/>
          <w:lang w:val="uk-UA"/>
        </w:rPr>
      </w:pPr>
      <w:r w:rsidRPr="00B1143C">
        <w:rPr>
          <w:rFonts w:ascii="Montserrat-Italic" w:hAnsi="Montserrat-Italic" w:cs="Montserrat-Italic"/>
          <w:iCs/>
          <w:sz w:val="20"/>
          <w:szCs w:val="20"/>
        </w:rPr>
        <w:t>ім’я і прізвище керівника юридичної особи</w:t>
      </w:r>
    </w:p>
    <w:p w:rsidR="00224DA0" w:rsidRPr="00B1143C" w:rsidRDefault="00224DA0" w:rsidP="00224DA0">
      <w:pPr>
        <w:rPr>
          <w:rFonts w:cs="Montserrat-Bold"/>
          <w:sz w:val="20"/>
          <w:szCs w:val="20"/>
          <w:lang w:val="uk-UA"/>
        </w:rPr>
      </w:pPr>
    </w:p>
    <w:p w:rsidR="005B23B0" w:rsidRPr="00B1143C" w:rsidRDefault="005B23B0" w:rsidP="00224DA0">
      <w:pPr>
        <w:jc w:val="center"/>
        <w:rPr>
          <w:rFonts w:cs="Montserrat-Bold"/>
          <w:sz w:val="20"/>
          <w:szCs w:val="20"/>
          <w:lang w:val="uk-UA"/>
        </w:rPr>
      </w:pPr>
    </w:p>
    <w:p w:rsidR="00224DA0" w:rsidRPr="00B1143C" w:rsidRDefault="00224DA0" w:rsidP="00224DA0">
      <w:pPr>
        <w:jc w:val="center"/>
        <w:rPr>
          <w:rFonts w:cs="Montserrat-Bold"/>
          <w:sz w:val="20"/>
          <w:szCs w:val="20"/>
          <w:lang w:val="uk-UA"/>
        </w:rPr>
      </w:pPr>
    </w:p>
    <w:p w:rsidR="00224DA0" w:rsidRPr="00B1143C" w:rsidRDefault="00224DA0" w:rsidP="00224DA0">
      <w:pPr>
        <w:jc w:val="center"/>
        <w:rPr>
          <w:rFonts w:cs="Montserrat-Bold"/>
          <w:sz w:val="20"/>
          <w:szCs w:val="20"/>
          <w:lang w:val="uk-UA"/>
        </w:rPr>
      </w:pPr>
    </w:p>
    <w:p w:rsidR="00D36E91" w:rsidRDefault="00224DA0" w:rsidP="00224DA0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  <w:r w:rsidRPr="00B1143C">
        <w:rPr>
          <w:rFonts w:ascii="Montserrat-Bold" w:hAnsi="Montserrat-Bold" w:cs="Montserrat-Bold"/>
          <w:b/>
          <w:bCs/>
          <w:color w:val="000000"/>
          <w:sz w:val="20"/>
          <w:szCs w:val="20"/>
        </w:rPr>
        <w:t xml:space="preserve">Додаток 3 </w:t>
      </w:r>
    </w:p>
    <w:p w:rsidR="00224DA0" w:rsidRPr="00B1143C" w:rsidRDefault="00224DA0" w:rsidP="00224DA0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B1143C">
        <w:rPr>
          <w:rFonts w:ascii="Montserrat-Bold" w:hAnsi="Montserrat-Bold" w:cs="Montserrat-Bold"/>
          <w:b/>
          <w:bCs/>
          <w:color w:val="000000"/>
          <w:sz w:val="20"/>
          <w:szCs w:val="20"/>
        </w:rPr>
        <w:t>до Положення про громадські слухання</w:t>
      </w:r>
    </w:p>
    <w:p w:rsidR="00224DA0" w:rsidRPr="00037DA9" w:rsidRDefault="00037DA9" w:rsidP="00224DA0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  <w:r>
        <w:rPr>
          <w:rFonts w:ascii="Montserrat-Bold" w:hAnsi="Montserrat-Bold" w:cs="Montserrat-Bold"/>
          <w:b/>
          <w:bCs/>
          <w:color w:val="000000"/>
          <w:sz w:val="20"/>
          <w:szCs w:val="20"/>
        </w:rPr>
        <w:t xml:space="preserve">в </w:t>
      </w:r>
      <w:r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  <w:t xml:space="preserve">Петрівській селищній </w:t>
      </w:r>
    </w:p>
    <w:p w:rsidR="00224DA0" w:rsidRPr="00B1143C" w:rsidRDefault="00224DA0" w:rsidP="00224DA0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B1143C">
        <w:rPr>
          <w:rFonts w:ascii="Montserrat-Bold" w:hAnsi="Montserrat-Bold" w:cs="Montserrat-Bold"/>
          <w:b/>
          <w:bCs/>
          <w:color w:val="000000"/>
          <w:sz w:val="20"/>
          <w:szCs w:val="20"/>
        </w:rPr>
        <w:t>територіальній громаді</w:t>
      </w:r>
    </w:p>
    <w:p w:rsidR="00224DA0" w:rsidRPr="00B1143C" w:rsidRDefault="00224DA0" w:rsidP="00224DA0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</w:p>
    <w:p w:rsidR="00224DA0" w:rsidRPr="00B1143C" w:rsidRDefault="00224DA0" w:rsidP="00224DA0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B1143C">
        <w:rPr>
          <w:rFonts w:ascii="Montserrat-Bold" w:hAnsi="Montserrat-Bold" w:cs="Montserrat-Bold"/>
          <w:b/>
          <w:bCs/>
          <w:color w:val="000000"/>
          <w:sz w:val="20"/>
          <w:szCs w:val="20"/>
        </w:rPr>
        <w:t>ПІДПИСНИЙ ЛИСТ № _____</w:t>
      </w:r>
    </w:p>
    <w:p w:rsidR="00224DA0" w:rsidRPr="00037DA9" w:rsidRDefault="00037DA9" w:rsidP="00224DA0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  <w:r>
        <w:rPr>
          <w:rFonts w:ascii="Montserrat-Bold" w:hAnsi="Montserrat-Bold" w:cs="Montserrat-Bold"/>
          <w:b/>
          <w:bCs/>
          <w:color w:val="000000"/>
          <w:sz w:val="20"/>
          <w:szCs w:val="20"/>
        </w:rPr>
        <w:t xml:space="preserve">з підписами жителів </w:t>
      </w:r>
      <w:r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  <w:t xml:space="preserve">Петрівській селищній </w:t>
      </w:r>
    </w:p>
    <w:p w:rsidR="00224DA0" w:rsidRPr="00B1143C" w:rsidRDefault="00224DA0" w:rsidP="00224DA0">
      <w:pPr>
        <w:autoSpaceDE w:val="0"/>
        <w:autoSpaceDN w:val="0"/>
        <w:adjustRightInd w:val="0"/>
        <w:spacing w:after="0" w:line="240" w:lineRule="auto"/>
        <w:jc w:val="center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B1143C">
        <w:rPr>
          <w:rFonts w:ascii="Montserrat-Bold" w:hAnsi="Montserrat-Bold" w:cs="Montserrat-Bold"/>
          <w:b/>
          <w:bCs/>
          <w:color w:val="000000"/>
          <w:sz w:val="20"/>
          <w:szCs w:val="20"/>
        </w:rPr>
        <w:t xml:space="preserve">територіальної громади щодо ініціювання громадських слухань </w:t>
      </w:r>
      <w:r w:rsidRPr="00B1143C">
        <w:rPr>
          <w:rFonts w:ascii="Montserrat-Italic" w:hAnsi="Montserrat-Italic" w:cs="Montserrat-Italic"/>
          <w:iCs/>
          <w:color w:val="000000"/>
          <w:sz w:val="20"/>
          <w:szCs w:val="20"/>
        </w:rPr>
        <w:t>_____________________</w:t>
      </w:r>
    </w:p>
    <w:p w:rsidR="00224DA0" w:rsidRPr="00B1143C" w:rsidRDefault="00224DA0" w:rsidP="00224DA0">
      <w:pPr>
        <w:autoSpaceDE w:val="0"/>
        <w:autoSpaceDN w:val="0"/>
        <w:adjustRightInd w:val="0"/>
        <w:spacing w:after="0" w:line="240" w:lineRule="auto"/>
        <w:jc w:val="center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B1143C">
        <w:rPr>
          <w:rFonts w:ascii="Montserrat-Italic" w:hAnsi="Montserrat-Italic" w:cs="Montserrat-Italic"/>
          <w:iCs/>
          <w:color w:val="000000"/>
          <w:sz w:val="20"/>
          <w:szCs w:val="20"/>
        </w:rPr>
        <w:t>_____________________________________________________________________________________________</w:t>
      </w:r>
    </w:p>
    <w:p w:rsidR="00224DA0" w:rsidRPr="00B1143C" w:rsidRDefault="00224DA0" w:rsidP="00224DA0">
      <w:pPr>
        <w:autoSpaceDE w:val="0"/>
        <w:autoSpaceDN w:val="0"/>
        <w:adjustRightInd w:val="0"/>
        <w:spacing w:after="0" w:line="240" w:lineRule="auto"/>
        <w:jc w:val="center"/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</w:pPr>
      <w:r w:rsidRPr="00B1143C">
        <w:rPr>
          <w:rFonts w:ascii="Montserrat-Italic" w:hAnsi="Montserrat-Italic" w:cs="Montserrat-Italic"/>
          <w:iCs/>
          <w:color w:val="000000"/>
          <w:sz w:val="20"/>
          <w:szCs w:val="20"/>
        </w:rPr>
        <w:t>(вказати предмет громадських слухань)</w:t>
      </w:r>
    </w:p>
    <w:p w:rsidR="00224DA0" w:rsidRPr="00B1143C" w:rsidRDefault="00224DA0" w:rsidP="00224DA0">
      <w:pPr>
        <w:autoSpaceDE w:val="0"/>
        <w:autoSpaceDN w:val="0"/>
        <w:adjustRightInd w:val="0"/>
        <w:spacing w:after="0" w:line="240" w:lineRule="auto"/>
        <w:jc w:val="center"/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</w:pPr>
    </w:p>
    <w:p w:rsidR="00224DA0" w:rsidRPr="00B1143C" w:rsidRDefault="00224DA0" w:rsidP="00224DA0">
      <w:pPr>
        <w:autoSpaceDE w:val="0"/>
        <w:autoSpaceDN w:val="0"/>
        <w:adjustRightInd w:val="0"/>
        <w:spacing w:after="0" w:line="240" w:lineRule="auto"/>
        <w:jc w:val="center"/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3"/>
        <w:gridCol w:w="1163"/>
        <w:gridCol w:w="1490"/>
        <w:gridCol w:w="1175"/>
        <w:gridCol w:w="1127"/>
        <w:gridCol w:w="1136"/>
        <w:gridCol w:w="1262"/>
        <w:gridCol w:w="1135"/>
      </w:tblGrid>
      <w:tr w:rsidR="00224DA0" w:rsidRPr="00B1143C" w:rsidTr="00224DA0">
        <w:tc>
          <w:tcPr>
            <w:tcW w:w="1083" w:type="dxa"/>
          </w:tcPr>
          <w:p w:rsidR="00224DA0" w:rsidRPr="00B1143C" w:rsidRDefault="00224DA0" w:rsidP="00224D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uk-UA"/>
              </w:rPr>
            </w:pPr>
            <w:r w:rsidRPr="00B1143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uk-UA"/>
              </w:rPr>
              <w:t>№</w:t>
            </w:r>
          </w:p>
        </w:tc>
        <w:tc>
          <w:tcPr>
            <w:tcW w:w="1163" w:type="dxa"/>
          </w:tcPr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Прізвище,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ім’я, по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батькові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жите-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ля (-ки)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jc w:val="center"/>
              <w:rPr>
                <w:rFonts w:ascii="Montserrat-Italic" w:hAnsi="Montserrat-Italic" w:cs="Montserrat-Italic"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490" w:type="dxa"/>
          </w:tcPr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Адреса місця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задекларованого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або зареєстро-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ваного прожи-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вання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(для жителів, які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не є внутрішньо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переміщеними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особами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jc w:val="center"/>
              <w:rPr>
                <w:rFonts w:ascii="Montserrat-Italic" w:hAnsi="Montserrat-Italic" w:cs="Montserrat-Italic"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175" w:type="dxa"/>
          </w:tcPr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Фактичне про-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живання / пе-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ребування, що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підтверд- жу-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ється довідкою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про взяття на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облік внутріш-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ньо переміще-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35B7B4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 xml:space="preserve">ної особи </w:t>
            </w:r>
            <w:r w:rsidRPr="00B1143C">
              <w:rPr>
                <w:rFonts w:ascii="Montserrat-Regular" w:hAnsi="Montserrat-Regular" w:cs="Montserrat-Regular"/>
                <w:color w:val="35B7B4"/>
                <w:sz w:val="16"/>
                <w:szCs w:val="16"/>
              </w:rPr>
              <w:t>*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jc w:val="center"/>
              <w:rPr>
                <w:rFonts w:ascii="Montserrat-Italic" w:hAnsi="Montserrat-Italic" w:cs="Montserrat-Ital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</w:tcPr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Дата і рік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народ-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ження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Italic" w:hAnsi="Montserrat-Italic" w:cs="Montserrat-Italic"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136" w:type="dxa"/>
          </w:tcPr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Контак-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тний теле-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jc w:val="center"/>
              <w:rPr>
                <w:rFonts w:ascii="Montserrat-Italic" w:hAnsi="Montserrat-Italic" w:cs="Montserrat-Italic"/>
                <w:iCs/>
                <w:color w:val="000000"/>
                <w:sz w:val="20"/>
                <w:szCs w:val="20"/>
                <w:lang w:val="uk-UA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фон</w:t>
            </w:r>
          </w:p>
        </w:tc>
        <w:tc>
          <w:tcPr>
            <w:tcW w:w="1262" w:type="dxa"/>
          </w:tcPr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Підпис, яким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надаю згоду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на обробку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вказаних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персональних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даних відпо-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відно до зако-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нодавства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jc w:val="center"/>
              <w:rPr>
                <w:rFonts w:ascii="Montserrat-Italic" w:hAnsi="Montserrat-Italic" w:cs="Montserrat-Italic"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135" w:type="dxa"/>
          </w:tcPr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Дата про-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став- лення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підпису</w:t>
            </w:r>
          </w:p>
          <w:p w:rsidR="00224DA0" w:rsidRPr="00B1143C" w:rsidRDefault="00224DA0" w:rsidP="00224DA0">
            <w:pPr>
              <w:autoSpaceDE w:val="0"/>
              <w:autoSpaceDN w:val="0"/>
              <w:adjustRightInd w:val="0"/>
              <w:jc w:val="center"/>
              <w:rPr>
                <w:rFonts w:ascii="Montserrat-Italic" w:hAnsi="Montserrat-Italic" w:cs="Montserrat-Italic"/>
                <w:iCs/>
                <w:color w:val="000000"/>
                <w:sz w:val="20"/>
                <w:szCs w:val="20"/>
                <w:lang w:val="uk-UA"/>
              </w:rPr>
            </w:pPr>
          </w:p>
        </w:tc>
      </w:tr>
      <w:tr w:rsidR="00224DA0" w:rsidRPr="00B1143C" w:rsidTr="00224DA0">
        <w:tc>
          <w:tcPr>
            <w:tcW w:w="1083" w:type="dxa"/>
          </w:tcPr>
          <w:p w:rsidR="00224DA0" w:rsidRPr="00B1143C" w:rsidRDefault="00224DA0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1.</w:t>
            </w:r>
          </w:p>
        </w:tc>
        <w:tc>
          <w:tcPr>
            <w:tcW w:w="1163" w:type="dxa"/>
          </w:tcPr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</w:p>
        </w:tc>
        <w:tc>
          <w:tcPr>
            <w:tcW w:w="1490" w:type="dxa"/>
          </w:tcPr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</w:p>
        </w:tc>
        <w:tc>
          <w:tcPr>
            <w:tcW w:w="1175" w:type="dxa"/>
          </w:tcPr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</w:tcPr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</w:p>
        </w:tc>
        <w:tc>
          <w:tcPr>
            <w:tcW w:w="1136" w:type="dxa"/>
          </w:tcPr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</w:p>
        </w:tc>
        <w:tc>
          <w:tcPr>
            <w:tcW w:w="1262" w:type="dxa"/>
          </w:tcPr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</w:tcPr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</w:p>
        </w:tc>
      </w:tr>
      <w:tr w:rsidR="00224DA0" w:rsidRPr="00B1143C" w:rsidTr="00224DA0">
        <w:tc>
          <w:tcPr>
            <w:tcW w:w="1083" w:type="dxa"/>
          </w:tcPr>
          <w:p w:rsidR="00224DA0" w:rsidRPr="00B1143C" w:rsidRDefault="00224DA0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2.</w:t>
            </w:r>
          </w:p>
        </w:tc>
        <w:tc>
          <w:tcPr>
            <w:tcW w:w="1163" w:type="dxa"/>
          </w:tcPr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</w:p>
        </w:tc>
        <w:tc>
          <w:tcPr>
            <w:tcW w:w="1490" w:type="dxa"/>
          </w:tcPr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</w:p>
        </w:tc>
        <w:tc>
          <w:tcPr>
            <w:tcW w:w="1175" w:type="dxa"/>
          </w:tcPr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</w:tcPr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</w:p>
        </w:tc>
        <w:tc>
          <w:tcPr>
            <w:tcW w:w="1136" w:type="dxa"/>
          </w:tcPr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</w:p>
        </w:tc>
        <w:tc>
          <w:tcPr>
            <w:tcW w:w="1262" w:type="dxa"/>
          </w:tcPr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</w:tcPr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</w:p>
        </w:tc>
      </w:tr>
      <w:tr w:rsidR="00224DA0" w:rsidRPr="00B1143C" w:rsidTr="00224DA0">
        <w:tc>
          <w:tcPr>
            <w:tcW w:w="1083" w:type="dxa"/>
          </w:tcPr>
          <w:p w:rsidR="00224DA0" w:rsidRPr="00B1143C" w:rsidRDefault="00224DA0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  <w:t>3.</w:t>
            </w:r>
          </w:p>
        </w:tc>
        <w:tc>
          <w:tcPr>
            <w:tcW w:w="1163" w:type="dxa"/>
          </w:tcPr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</w:p>
        </w:tc>
        <w:tc>
          <w:tcPr>
            <w:tcW w:w="1490" w:type="dxa"/>
          </w:tcPr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</w:p>
        </w:tc>
        <w:tc>
          <w:tcPr>
            <w:tcW w:w="1175" w:type="dxa"/>
          </w:tcPr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</w:tcPr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</w:p>
        </w:tc>
        <w:tc>
          <w:tcPr>
            <w:tcW w:w="1136" w:type="dxa"/>
          </w:tcPr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</w:p>
        </w:tc>
        <w:tc>
          <w:tcPr>
            <w:tcW w:w="1262" w:type="dxa"/>
          </w:tcPr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</w:tcPr>
          <w:p w:rsidR="00224DA0" w:rsidRPr="00B1143C" w:rsidRDefault="00224DA0" w:rsidP="00224DA0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000000"/>
                <w:sz w:val="16"/>
                <w:szCs w:val="16"/>
              </w:rPr>
            </w:pPr>
          </w:p>
        </w:tc>
      </w:tr>
    </w:tbl>
    <w:p w:rsidR="00224DA0" w:rsidRPr="00B1143C" w:rsidRDefault="00224DA0" w:rsidP="00224DA0">
      <w:pPr>
        <w:autoSpaceDE w:val="0"/>
        <w:autoSpaceDN w:val="0"/>
        <w:adjustRightInd w:val="0"/>
        <w:spacing w:after="0" w:line="240" w:lineRule="auto"/>
        <w:jc w:val="center"/>
        <w:rPr>
          <w:rFonts w:ascii="Montserrat-Italic" w:hAnsi="Montserrat-Italic" w:cs="Montserrat-Italic"/>
          <w:iCs/>
          <w:color w:val="000000"/>
          <w:sz w:val="20"/>
          <w:szCs w:val="20"/>
          <w:lang w:val="uk-UA"/>
        </w:rPr>
      </w:pPr>
    </w:p>
    <w:p w:rsidR="00224DA0" w:rsidRPr="00B1143C" w:rsidRDefault="00224DA0" w:rsidP="00224DA0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16"/>
          <w:szCs w:val="16"/>
        </w:rPr>
      </w:pPr>
      <w:r w:rsidRPr="00B1143C">
        <w:rPr>
          <w:rFonts w:ascii="Montserrat-Regular" w:hAnsi="Montserrat-Regular" w:cs="Montserrat-Regular"/>
          <w:color w:val="000000"/>
          <w:sz w:val="16"/>
          <w:szCs w:val="16"/>
        </w:rPr>
        <w:t xml:space="preserve"> </w:t>
      </w:r>
    </w:p>
    <w:p w:rsidR="00224DA0" w:rsidRPr="00B1143C" w:rsidRDefault="00224DA0" w:rsidP="00224DA0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1143C">
        <w:rPr>
          <w:rFonts w:ascii="Montserrat-Regular" w:hAnsi="Montserrat-Regular" w:cs="Montserrat-Regular"/>
          <w:color w:val="000000"/>
          <w:sz w:val="20"/>
          <w:szCs w:val="20"/>
        </w:rPr>
        <w:t xml:space="preserve">Загальна кількість підписів: ____ __________________________, </w:t>
      </w:r>
      <w:r w:rsidRPr="00B1143C">
        <w:rPr>
          <w:rFonts w:ascii="Montserrat-Italic" w:hAnsi="Montserrat-Italic" w:cs="Montserrat-Italic"/>
          <w:iCs/>
          <w:color w:val="000000"/>
          <w:sz w:val="20"/>
          <w:szCs w:val="20"/>
        </w:rPr>
        <w:t>(вказати цифрами та прописом)</w:t>
      </w:r>
      <w:r w:rsidRPr="00B1143C">
        <w:rPr>
          <w:rFonts w:ascii="Montserrat-Regular" w:hAnsi="Montserrat-Regular" w:cs="Montserrat-Regular"/>
          <w:color w:val="000000"/>
          <w:sz w:val="20"/>
          <w:szCs w:val="20"/>
        </w:rPr>
        <w:t>.</w:t>
      </w:r>
    </w:p>
    <w:p w:rsidR="00224DA0" w:rsidRPr="00B1143C" w:rsidRDefault="00224DA0" w:rsidP="00224DA0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B1143C">
        <w:rPr>
          <w:rFonts w:ascii="Montserrat-Regular" w:hAnsi="Montserrat-Regular" w:cs="Montserrat-Regular"/>
          <w:color w:val="000000"/>
          <w:sz w:val="20"/>
          <w:szCs w:val="20"/>
        </w:rPr>
        <w:t>Член (-киня) ініціативної групи ________________ _____________________</w:t>
      </w:r>
    </w:p>
    <w:p w:rsidR="00224DA0" w:rsidRPr="00B1143C" w:rsidRDefault="00224DA0" w:rsidP="00224DA0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color w:val="000000"/>
          <w:sz w:val="20"/>
          <w:szCs w:val="20"/>
        </w:rPr>
      </w:pPr>
      <w:r w:rsidRPr="00B1143C">
        <w:rPr>
          <w:rFonts w:ascii="Montserrat-Italic" w:hAnsi="Montserrat-Italic" w:cs="Montserrat-Italic"/>
          <w:iCs/>
          <w:color w:val="000000"/>
          <w:sz w:val="20"/>
          <w:szCs w:val="20"/>
        </w:rPr>
        <w:t>Підпис Прізвище та ініціали</w:t>
      </w:r>
    </w:p>
    <w:p w:rsidR="00224DA0" w:rsidRPr="00B1143C" w:rsidRDefault="00224DA0" w:rsidP="00224DA0">
      <w:pPr>
        <w:jc w:val="center"/>
        <w:rPr>
          <w:rFonts w:ascii="Montserrat-Regular" w:hAnsi="Montserrat-Regular" w:cs="Montserrat-Regular"/>
          <w:color w:val="35B7B4"/>
          <w:sz w:val="20"/>
          <w:szCs w:val="20"/>
          <w:lang w:val="uk-UA"/>
        </w:rPr>
      </w:pPr>
    </w:p>
    <w:p w:rsidR="00706324" w:rsidRPr="00B1143C" w:rsidRDefault="00224DA0" w:rsidP="00224DA0">
      <w:pPr>
        <w:jc w:val="center"/>
        <w:rPr>
          <w:rFonts w:cs="Montserrat-Bold"/>
          <w:sz w:val="20"/>
          <w:szCs w:val="20"/>
          <w:lang w:val="uk-UA"/>
        </w:rPr>
      </w:pPr>
      <w:r w:rsidRPr="00B1143C">
        <w:rPr>
          <w:rFonts w:ascii="Montserrat-Regular" w:hAnsi="Montserrat-Regular" w:cs="Montserrat-Regular"/>
          <w:color w:val="35B7B4"/>
          <w:sz w:val="20"/>
          <w:szCs w:val="20"/>
        </w:rPr>
        <w:t>*</w:t>
      </w:r>
      <w:r w:rsidRPr="00B1143C">
        <w:rPr>
          <w:rFonts w:ascii="Montserrat-Regular" w:hAnsi="Montserrat-Regular" w:cs="Montserrat-Regular"/>
          <w:color w:val="000000"/>
          <w:sz w:val="20"/>
          <w:szCs w:val="20"/>
        </w:rPr>
        <w:t>Внутрішньо переміщені особи вказують тільки адресу фактичного проживання.</w:t>
      </w:r>
    </w:p>
    <w:p w:rsidR="00706324" w:rsidRPr="00B1143C" w:rsidRDefault="00706324" w:rsidP="00706324">
      <w:pPr>
        <w:rPr>
          <w:rFonts w:cs="Montserrat-Bold"/>
          <w:sz w:val="20"/>
          <w:szCs w:val="20"/>
          <w:lang w:val="uk-UA"/>
        </w:rPr>
      </w:pPr>
    </w:p>
    <w:p w:rsidR="00706324" w:rsidRPr="00B1143C" w:rsidRDefault="00706324" w:rsidP="00706324">
      <w:pPr>
        <w:rPr>
          <w:rFonts w:cs="Montserrat-Bold"/>
          <w:i/>
          <w:sz w:val="20"/>
          <w:szCs w:val="20"/>
          <w:lang w:val="uk-UA"/>
        </w:rPr>
      </w:pPr>
    </w:p>
    <w:p w:rsidR="00706324" w:rsidRPr="00B1143C" w:rsidRDefault="00706324" w:rsidP="00706324">
      <w:pPr>
        <w:rPr>
          <w:rFonts w:cs="Montserrat-Bold"/>
          <w:i/>
          <w:sz w:val="20"/>
          <w:szCs w:val="20"/>
          <w:lang w:val="uk-UA"/>
        </w:rPr>
      </w:pPr>
    </w:p>
    <w:p w:rsidR="00224DA0" w:rsidRPr="00B1143C" w:rsidRDefault="00706324" w:rsidP="00706324">
      <w:pPr>
        <w:tabs>
          <w:tab w:val="left" w:pos="2432"/>
        </w:tabs>
        <w:rPr>
          <w:rFonts w:cs="Montserrat-Bold"/>
          <w:i/>
          <w:sz w:val="20"/>
          <w:szCs w:val="20"/>
          <w:lang w:val="uk-UA"/>
        </w:rPr>
      </w:pPr>
      <w:r w:rsidRPr="00B1143C">
        <w:rPr>
          <w:rFonts w:cs="Montserrat-Bold"/>
          <w:i/>
          <w:sz w:val="20"/>
          <w:szCs w:val="20"/>
          <w:lang w:val="uk-UA"/>
        </w:rPr>
        <w:tab/>
      </w:r>
    </w:p>
    <w:p w:rsidR="00706324" w:rsidRPr="00B1143C" w:rsidRDefault="00706324" w:rsidP="00706324">
      <w:pPr>
        <w:tabs>
          <w:tab w:val="left" w:pos="2432"/>
        </w:tabs>
        <w:rPr>
          <w:rFonts w:cs="Montserrat-Bold"/>
          <w:i/>
          <w:sz w:val="20"/>
          <w:szCs w:val="20"/>
          <w:lang w:val="uk-UA"/>
        </w:rPr>
      </w:pPr>
    </w:p>
    <w:p w:rsidR="00706324" w:rsidRPr="00B1143C" w:rsidRDefault="00706324" w:rsidP="00706324">
      <w:pPr>
        <w:tabs>
          <w:tab w:val="left" w:pos="2432"/>
        </w:tabs>
        <w:rPr>
          <w:rFonts w:cs="Montserrat-Bold"/>
          <w:i/>
          <w:sz w:val="20"/>
          <w:szCs w:val="20"/>
          <w:lang w:val="uk-UA"/>
        </w:rPr>
      </w:pPr>
    </w:p>
    <w:p w:rsidR="00706324" w:rsidRPr="00B1143C" w:rsidRDefault="00706324" w:rsidP="00706324">
      <w:pPr>
        <w:tabs>
          <w:tab w:val="left" w:pos="2432"/>
        </w:tabs>
        <w:rPr>
          <w:rFonts w:cs="Montserrat-Bold"/>
          <w:i/>
          <w:sz w:val="20"/>
          <w:szCs w:val="20"/>
          <w:lang w:val="uk-UA"/>
        </w:rPr>
      </w:pPr>
    </w:p>
    <w:p w:rsidR="00706324" w:rsidRDefault="00706324" w:rsidP="00706324">
      <w:pPr>
        <w:tabs>
          <w:tab w:val="left" w:pos="2432"/>
        </w:tabs>
        <w:rPr>
          <w:rFonts w:cs="Montserrat-Bold"/>
          <w:sz w:val="20"/>
          <w:szCs w:val="20"/>
          <w:lang w:val="uk-UA"/>
        </w:rPr>
      </w:pPr>
    </w:p>
    <w:p w:rsidR="00706324" w:rsidRDefault="00706324" w:rsidP="00706324">
      <w:pPr>
        <w:tabs>
          <w:tab w:val="left" w:pos="2432"/>
        </w:tabs>
        <w:rPr>
          <w:rFonts w:cs="Montserrat-Bold"/>
          <w:sz w:val="20"/>
          <w:szCs w:val="20"/>
          <w:lang w:val="uk-UA"/>
        </w:rPr>
      </w:pPr>
    </w:p>
    <w:p w:rsidR="00706324" w:rsidRDefault="00706324" w:rsidP="00706324">
      <w:pPr>
        <w:tabs>
          <w:tab w:val="left" w:pos="2432"/>
        </w:tabs>
        <w:rPr>
          <w:rFonts w:cs="Montserrat-Bold"/>
          <w:sz w:val="20"/>
          <w:szCs w:val="20"/>
          <w:lang w:val="uk-UA"/>
        </w:rPr>
      </w:pPr>
    </w:p>
    <w:p w:rsidR="00706324" w:rsidRDefault="00706324" w:rsidP="00706324">
      <w:pPr>
        <w:tabs>
          <w:tab w:val="left" w:pos="2432"/>
        </w:tabs>
        <w:rPr>
          <w:rFonts w:cs="Montserrat-Bold"/>
          <w:sz w:val="20"/>
          <w:szCs w:val="20"/>
          <w:lang w:val="uk-UA"/>
        </w:rPr>
      </w:pPr>
    </w:p>
    <w:p w:rsidR="00706324" w:rsidRDefault="00706324" w:rsidP="00706324">
      <w:pPr>
        <w:tabs>
          <w:tab w:val="left" w:pos="2432"/>
        </w:tabs>
        <w:rPr>
          <w:rFonts w:cs="Montserrat-Bold"/>
          <w:sz w:val="20"/>
          <w:szCs w:val="20"/>
          <w:lang w:val="uk-UA"/>
        </w:rPr>
      </w:pPr>
    </w:p>
    <w:p w:rsidR="00706324" w:rsidRDefault="00706324" w:rsidP="00706324">
      <w:pPr>
        <w:tabs>
          <w:tab w:val="left" w:pos="2432"/>
        </w:tabs>
        <w:rPr>
          <w:rFonts w:cs="Montserrat-Bold"/>
          <w:sz w:val="20"/>
          <w:szCs w:val="20"/>
          <w:lang w:val="uk-UA"/>
        </w:rPr>
      </w:pPr>
    </w:p>
    <w:p w:rsidR="00B1143C" w:rsidRDefault="00B1143C" w:rsidP="00706324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B1143C" w:rsidRPr="00B1143C" w:rsidRDefault="00B1143C" w:rsidP="00706324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</w:rPr>
      </w:pPr>
      <w:r w:rsidRPr="00B1143C">
        <w:rPr>
          <w:rFonts w:ascii="Montserrat-Bold" w:hAnsi="Montserrat-Bold" w:cs="Montserrat-Bold"/>
          <w:b/>
          <w:bCs/>
          <w:sz w:val="20"/>
          <w:szCs w:val="20"/>
        </w:rPr>
        <w:t>Додаток 4</w:t>
      </w: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</w:rPr>
      </w:pPr>
      <w:r w:rsidRPr="00B1143C">
        <w:rPr>
          <w:rFonts w:ascii="Montserrat-Bold" w:hAnsi="Montserrat-Bold" w:cs="Montserrat-Bold"/>
          <w:b/>
          <w:bCs/>
          <w:sz w:val="20"/>
          <w:szCs w:val="20"/>
        </w:rPr>
        <w:t>до Положення про громадські слухання</w:t>
      </w:r>
    </w:p>
    <w:p w:rsidR="00706324" w:rsidRPr="00B1143C" w:rsidRDefault="00B1143C" w:rsidP="00706324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  <w:r w:rsidRPr="00B1143C">
        <w:rPr>
          <w:rFonts w:ascii="Montserrat-Bold" w:hAnsi="Montserrat-Bold" w:cs="Montserrat-Bold"/>
          <w:b/>
          <w:bCs/>
          <w:sz w:val="20"/>
          <w:szCs w:val="20"/>
        </w:rPr>
        <w:t xml:space="preserve">в </w:t>
      </w:r>
      <w:r w:rsidRPr="00B1143C">
        <w:rPr>
          <w:rFonts w:ascii="Montserrat-Bold" w:hAnsi="Montserrat-Bold" w:cs="Montserrat-Bold"/>
          <w:b/>
          <w:bCs/>
          <w:sz w:val="20"/>
          <w:szCs w:val="20"/>
          <w:lang w:val="uk-UA"/>
        </w:rPr>
        <w:t xml:space="preserve">Петрівській селищній </w:t>
      </w: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</w:rPr>
      </w:pPr>
      <w:r w:rsidRPr="00B1143C">
        <w:rPr>
          <w:rFonts w:ascii="Montserrat-Bold" w:hAnsi="Montserrat-Bold" w:cs="Montserrat-Bold"/>
          <w:b/>
          <w:bCs/>
          <w:sz w:val="20"/>
          <w:szCs w:val="20"/>
        </w:rPr>
        <w:t>територіальній громаді</w:t>
      </w: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</w:rPr>
      </w:pPr>
      <w:r w:rsidRPr="00B1143C">
        <w:rPr>
          <w:rFonts w:ascii="Montserrat-Bold" w:hAnsi="Montserrat-Bold" w:cs="Montserrat-Bold"/>
          <w:b/>
          <w:bCs/>
          <w:sz w:val="20"/>
          <w:szCs w:val="20"/>
        </w:rPr>
        <w:t>П Р О Т О К О Л</w:t>
      </w: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Bold" w:hAnsi="Montserrat-Bold" w:cs="Montserrat-Bold"/>
          <w:b/>
          <w:bCs/>
          <w:sz w:val="20"/>
          <w:szCs w:val="20"/>
        </w:rPr>
        <w:t xml:space="preserve">громадських слухань щодо </w:t>
      </w:r>
      <w:r w:rsidRPr="00B1143C">
        <w:rPr>
          <w:rFonts w:ascii="Montserrat-Regular" w:hAnsi="Montserrat-Regular" w:cs="Montserrat-Regular"/>
          <w:sz w:val="20"/>
          <w:szCs w:val="20"/>
        </w:rPr>
        <w:t>________________________________________________________</w:t>
      </w: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jc w:val="center"/>
        <w:rPr>
          <w:rFonts w:ascii="Montserrat-Italic" w:hAnsi="Montserrat-Italic" w:cs="Montserrat-Italic"/>
          <w:iCs/>
          <w:sz w:val="20"/>
          <w:szCs w:val="20"/>
          <w:lang w:val="uk-UA"/>
        </w:rPr>
      </w:pP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jc w:val="center"/>
        <w:rPr>
          <w:rFonts w:ascii="Montserrat-Italic" w:hAnsi="Montserrat-Italic" w:cs="Montserrat-Italic"/>
          <w:iCs/>
          <w:sz w:val="20"/>
          <w:szCs w:val="20"/>
        </w:rPr>
      </w:pPr>
      <w:r w:rsidRPr="00B1143C">
        <w:rPr>
          <w:rFonts w:ascii="Montserrat-Italic" w:hAnsi="Montserrat-Italic" w:cs="Montserrat-Italic"/>
          <w:iCs/>
          <w:sz w:val="20"/>
          <w:szCs w:val="20"/>
        </w:rPr>
        <w:t>предмет громадських слухань</w:t>
      </w: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«____»____________ 20__ року</w:t>
      </w: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Час проведення: _____________________________________</w:t>
      </w: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Місце проведення: __________________________________</w:t>
      </w: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Територія громадських слухань: __________________________</w:t>
      </w: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</w:rPr>
      </w:pPr>
      <w:r w:rsidRPr="00B1143C">
        <w:rPr>
          <w:rFonts w:ascii="Montserrat-Bold" w:hAnsi="Montserrat-Bold" w:cs="Montserrat-Bold"/>
          <w:b/>
          <w:bCs/>
          <w:sz w:val="20"/>
          <w:szCs w:val="20"/>
        </w:rPr>
        <w:t>Присутні:</w:t>
      </w: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Учасники громадських слухань у кількості _____ осіб (список реєстрації — у додатку 1 до цього</w:t>
      </w: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протоколу).</w:t>
      </w: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З них наділені правом голосувати _____ учасників.</w:t>
      </w: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</w:rPr>
      </w:pPr>
      <w:r w:rsidRPr="00B1143C">
        <w:rPr>
          <w:rFonts w:ascii="Montserrat-Bold" w:hAnsi="Montserrat-Bold" w:cs="Montserrat-Bold"/>
          <w:b/>
          <w:bCs/>
          <w:sz w:val="20"/>
          <w:szCs w:val="20"/>
        </w:rPr>
        <w:t>ПОРЯДОК ДЕННИЙ:</w:t>
      </w: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1. Обрання головуючого, секретаря і членів лічильної комісії.</w:t>
      </w: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2. Затвердження порядку денного й регламенту слухань.</w:t>
      </w: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3. Про ситуацію щодо ________________________________________________.</w:t>
      </w: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питання порядку денного, що обговорювалося</w:t>
      </w: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4. Про ситуацію щодо ________________________________________________.</w:t>
      </w: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питання порядку денного, що обговорювалося</w:t>
      </w: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5. Про ситуацію щодо ________________________________________________.</w:t>
      </w: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питання порядку денного, що обговорювалося</w:t>
      </w: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</w:rPr>
      </w:pPr>
      <w:r w:rsidRPr="00B1143C">
        <w:rPr>
          <w:rFonts w:ascii="Montserrat-Bold" w:hAnsi="Montserrat-Bold" w:cs="Montserrat-Bold"/>
          <w:b/>
          <w:bCs/>
          <w:sz w:val="20"/>
          <w:szCs w:val="20"/>
        </w:rPr>
        <w:t>1. Обрання головуючого, секретаря і членів лічильної комісії.</w:t>
      </w: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СЛУХАЛИ:</w:t>
      </w: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1.</w:t>
      </w: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ВИСТУПИЛИ:</w:t>
      </w: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1. ______________________________________________________________</w:t>
      </w: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2. ______________________________________________________________</w:t>
      </w: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ГОЛОСУВАЛИ:</w:t>
      </w: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За: ________;</w:t>
      </w:r>
    </w:p>
    <w:p w:rsidR="00706324" w:rsidRPr="00B1143C" w:rsidRDefault="00706324" w:rsidP="0070632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Проти: ________;</w:t>
      </w:r>
    </w:p>
    <w:p w:rsidR="00182F2D" w:rsidRPr="00B1143C" w:rsidRDefault="00706324" w:rsidP="00706324">
      <w:pPr>
        <w:tabs>
          <w:tab w:val="left" w:pos="2432"/>
        </w:tabs>
        <w:rPr>
          <w:rFonts w:cs="Montserrat-Bold"/>
          <w:sz w:val="20"/>
          <w:szCs w:val="20"/>
          <w:lang w:val="uk-UA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Утрималися: ________;</w:t>
      </w:r>
    </w:p>
    <w:p w:rsidR="00182F2D" w:rsidRPr="00B1143C" w:rsidRDefault="00182F2D" w:rsidP="00B1143C">
      <w:pPr>
        <w:tabs>
          <w:tab w:val="left" w:pos="2275"/>
        </w:tabs>
        <w:rPr>
          <w:rFonts w:cs="Montserrat-Bold"/>
          <w:sz w:val="20"/>
          <w:szCs w:val="20"/>
          <w:lang w:val="uk-UA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УХВАЛИЛИ: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Обрати головуючим громадських слухань:___________________________________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ГОЛОСУВАЛИ: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За: ________;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Проти: ________;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Утрималися: ________;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УХВАЛИЛИ: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Обрати секретарем громадських слухань:___________________________________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ГОЛОСУВАЛИ: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За: ________;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Проти: ________;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Утрималися: ________;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lastRenderedPageBreak/>
        <w:t>УХВАЛИЛИ: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Обрати членами лічильної комісії громадських слухань: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1. _________________________________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2. … .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</w:rPr>
      </w:pPr>
      <w:r w:rsidRPr="00B1143C">
        <w:rPr>
          <w:rFonts w:ascii="Montserrat-Bold" w:hAnsi="Montserrat-Bold" w:cs="Montserrat-Bold"/>
          <w:b/>
          <w:bCs/>
          <w:sz w:val="20"/>
          <w:szCs w:val="20"/>
        </w:rPr>
        <w:t>2. Затвердження порядку денного та регламенту слухань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СЛУХАЛИ: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1. Про затвердження порядку денного та регламенту слухань.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ВИСТУПИЛИ: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1. ______________________________________________________________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2. ______________________________________________________________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ГОЛОСУВАЛИ: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За: ________;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Проти: ________;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Утрималися: ________;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УХВАЛИЛИ: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</w:rPr>
      </w:pPr>
      <w:r w:rsidRPr="00B1143C">
        <w:rPr>
          <w:rFonts w:ascii="Montserrat-Bold" w:hAnsi="Montserrat-Bold" w:cs="Montserrat-Bold"/>
          <w:b/>
          <w:bCs/>
          <w:sz w:val="20"/>
          <w:szCs w:val="20"/>
        </w:rPr>
        <w:t>3. Затвердити такий порядок денний громадських слухань: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1. Про ситуацію щодо ________________________________________________.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2. Про ситуацію щодо ________________________________________________.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3. Про ситуацію щодо ________________________________________________.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</w:rPr>
      </w:pPr>
      <w:r w:rsidRPr="00B1143C">
        <w:rPr>
          <w:rFonts w:ascii="Montserrat-Bold" w:hAnsi="Montserrat-Bold" w:cs="Montserrat-Bold"/>
          <w:b/>
          <w:bCs/>
          <w:sz w:val="20"/>
          <w:szCs w:val="20"/>
        </w:rPr>
        <w:t>4. Затвердити такий регламент громадських слухань: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на вступне слово ініціатора громадських слухань — до ___ хвилин;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на доповідь — до ___ хвилин;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на кожну з не більше ніж дві співдоповіді — до ___ хвилин;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відповіді на запитання після доповіді й усіх співдоповідей разом — до ___ хвилин;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на виступи експертів — до ___ хвилин;</w:t>
      </w:r>
    </w:p>
    <w:p w:rsidR="00182F2D" w:rsidRPr="00B1143C" w:rsidRDefault="00182F2D" w:rsidP="00182F2D">
      <w:pPr>
        <w:tabs>
          <w:tab w:val="left" w:pos="2275"/>
        </w:tabs>
        <w:rPr>
          <w:rFonts w:ascii="Montserrat-Regular" w:hAnsi="Montserrat-Regular" w:cs="Montserrat-Regular"/>
          <w:sz w:val="20"/>
          <w:szCs w:val="20"/>
          <w:lang w:val="uk-UA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на виступи в обговоренні — до ___ хвилин.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</w:rPr>
      </w:pPr>
      <w:r w:rsidRPr="00B1143C">
        <w:rPr>
          <w:rFonts w:ascii="Montserrat-Bold" w:hAnsi="Montserrat-Bold" w:cs="Montserrat-Bold"/>
          <w:b/>
          <w:bCs/>
          <w:sz w:val="20"/>
          <w:szCs w:val="20"/>
        </w:rPr>
        <w:t>5. Про ситуацію щодо ________________________________________________.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питання, яке порушується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СЛУХАЛИ: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1. Про ситуацію щодо ________________________________________________.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питання, яке порушується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ВИСТУПИЛИ: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1. ______________________________________________________________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2. ______________________________________________________________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ГОЛОСУВАЛИ: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За: ________;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Проти: ________;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Утрималися: ________;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УХВАЛИЛИ: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Пропозицію:_____________________________________________________________________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Скерувати на розгляд:______________________________________________________________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</w:rPr>
      </w:pPr>
      <w:r w:rsidRPr="00B1143C">
        <w:rPr>
          <w:rFonts w:ascii="Montserrat-Bold" w:hAnsi="Montserrat-Bold" w:cs="Montserrat-Bold"/>
          <w:b/>
          <w:bCs/>
          <w:sz w:val="20"/>
          <w:szCs w:val="20"/>
        </w:rPr>
        <w:t>6 … .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Голова слухань _______________________ ____________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 w:rsidRPr="00B1143C">
        <w:rPr>
          <w:rFonts w:ascii="Montserrat-Italic" w:hAnsi="Montserrat-Italic" w:cs="Montserrat-Italic"/>
          <w:iCs/>
          <w:sz w:val="20"/>
          <w:szCs w:val="20"/>
        </w:rPr>
        <w:t>(прізвище й ініціали) (підпис)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Секретар слухань _______________________ ____________</w:t>
      </w:r>
    </w:p>
    <w:p w:rsidR="00182F2D" w:rsidRPr="00B1143C" w:rsidRDefault="00182F2D" w:rsidP="00182F2D">
      <w:pPr>
        <w:tabs>
          <w:tab w:val="left" w:pos="2275"/>
        </w:tabs>
        <w:rPr>
          <w:rFonts w:ascii="Montserrat-Italic" w:hAnsi="Montserrat-Italic" w:cs="Montserrat-Italic"/>
          <w:iCs/>
          <w:sz w:val="20"/>
          <w:szCs w:val="20"/>
          <w:lang w:val="uk-UA"/>
        </w:rPr>
      </w:pPr>
      <w:r w:rsidRPr="00B1143C">
        <w:rPr>
          <w:rFonts w:ascii="Montserrat-Italic" w:hAnsi="Montserrat-Italic" w:cs="Montserrat-Italic"/>
          <w:iCs/>
          <w:sz w:val="20"/>
          <w:szCs w:val="20"/>
        </w:rPr>
        <w:t>(прізвище й ініціали) (підпис)</w:t>
      </w:r>
      <w:r w:rsidRPr="00B1143C">
        <w:rPr>
          <w:rFonts w:ascii="Montserrat-Italic" w:hAnsi="Montserrat-Italic" w:cs="Montserrat-Italic"/>
          <w:iCs/>
          <w:sz w:val="20"/>
          <w:szCs w:val="20"/>
          <w:lang w:val="uk-UA"/>
        </w:rPr>
        <w:t xml:space="preserve"> </w:t>
      </w:r>
    </w:p>
    <w:p w:rsidR="00182F2D" w:rsidRPr="00B1143C" w:rsidRDefault="00182F2D" w:rsidP="00182F2D">
      <w:pPr>
        <w:tabs>
          <w:tab w:val="left" w:pos="2275"/>
        </w:tabs>
        <w:rPr>
          <w:rFonts w:ascii="Montserrat-Italic" w:hAnsi="Montserrat-Italic" w:cs="Montserrat-Italic"/>
          <w:iCs/>
          <w:sz w:val="20"/>
          <w:szCs w:val="20"/>
          <w:lang w:val="uk-UA"/>
        </w:rPr>
      </w:pPr>
    </w:p>
    <w:p w:rsidR="00182F2D" w:rsidRPr="00B1143C" w:rsidRDefault="00182F2D" w:rsidP="00182F2D">
      <w:pPr>
        <w:tabs>
          <w:tab w:val="left" w:pos="2275"/>
        </w:tabs>
        <w:rPr>
          <w:rFonts w:ascii="Montserrat-Italic" w:hAnsi="Montserrat-Italic" w:cs="Montserrat-Italic"/>
          <w:iCs/>
          <w:sz w:val="20"/>
          <w:szCs w:val="20"/>
          <w:lang w:val="uk-UA"/>
        </w:rPr>
      </w:pPr>
    </w:p>
    <w:p w:rsidR="00D36E91" w:rsidRDefault="00D36E91" w:rsidP="00182F2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D36E91" w:rsidRDefault="00D36E91" w:rsidP="00182F2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D36E91" w:rsidRDefault="00D36E91" w:rsidP="00182F2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D36E91" w:rsidRDefault="00D36E91" w:rsidP="00182F2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D36E91" w:rsidRDefault="00D36E91" w:rsidP="00182F2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D36E91" w:rsidRDefault="00D36E91" w:rsidP="00182F2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D36E91" w:rsidRDefault="00D36E91" w:rsidP="00182F2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D36E91" w:rsidRDefault="00D36E91" w:rsidP="00182F2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D36E91" w:rsidRDefault="00D36E91" w:rsidP="00182F2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D36E91" w:rsidRDefault="00D36E91" w:rsidP="00182F2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D36E91" w:rsidRDefault="00D36E91" w:rsidP="00182F2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</w:rPr>
      </w:pPr>
      <w:r w:rsidRPr="00B1143C">
        <w:rPr>
          <w:rFonts w:ascii="Montserrat-Bold" w:hAnsi="Montserrat-Bold" w:cs="Montserrat-Bold"/>
          <w:b/>
          <w:bCs/>
          <w:sz w:val="20"/>
          <w:szCs w:val="20"/>
        </w:rPr>
        <w:lastRenderedPageBreak/>
        <w:t>Додаток 1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</w:rPr>
      </w:pPr>
      <w:r w:rsidRPr="00B1143C">
        <w:rPr>
          <w:rFonts w:ascii="Montserrat-Bold" w:hAnsi="Montserrat-Bold" w:cs="Montserrat-Bold"/>
          <w:b/>
          <w:bCs/>
          <w:sz w:val="20"/>
          <w:szCs w:val="20"/>
        </w:rPr>
        <w:t>до Протоколу громадських слухань з предмета: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______________________________________________________________________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____________________________________________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</w:rPr>
      </w:pPr>
      <w:r w:rsidRPr="00B1143C">
        <w:rPr>
          <w:rFonts w:ascii="Montserrat-Bold" w:hAnsi="Montserrat-Bold" w:cs="Montserrat-Bold"/>
          <w:b/>
          <w:bCs/>
          <w:sz w:val="20"/>
          <w:szCs w:val="20"/>
        </w:rPr>
        <w:t>від «___»____________20___ р.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СПИСОК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реєстрації учасників громадських слухань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_______________________________________________________________________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вид громадських слухань і їхній предмет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________________________________________________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«____»_____________ 20__ року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16"/>
          <w:szCs w:val="16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16"/>
        <w:gridCol w:w="1346"/>
        <w:gridCol w:w="1490"/>
        <w:gridCol w:w="1359"/>
        <w:gridCol w:w="1355"/>
        <w:gridCol w:w="1340"/>
        <w:gridCol w:w="1365"/>
      </w:tblGrid>
      <w:tr w:rsidR="00182F2D" w:rsidRPr="00B1143C" w:rsidTr="00182F2D">
        <w:tc>
          <w:tcPr>
            <w:tcW w:w="1316" w:type="dxa"/>
          </w:tcPr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  <w:t>№</w:t>
            </w:r>
          </w:p>
        </w:tc>
        <w:tc>
          <w:tcPr>
            <w:tcW w:w="1346" w:type="dxa"/>
          </w:tcPr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Прізвище,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ім’я, по-бать-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кові жителя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(-ки)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</w:p>
        </w:tc>
        <w:tc>
          <w:tcPr>
            <w:tcW w:w="1490" w:type="dxa"/>
          </w:tcPr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Адреса місця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задекларованого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або зареєстрова-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ного проживан-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ня (для жителів,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які не є внутріш-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ньо переміщени-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ми особами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</w:p>
        </w:tc>
        <w:tc>
          <w:tcPr>
            <w:tcW w:w="1359" w:type="dxa"/>
          </w:tcPr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Фактичне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проживання /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перебування, що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підтверд- жуєть-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ся довідкою про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взяття на облік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внутрішньо пе-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реміщеної особи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</w:p>
        </w:tc>
        <w:tc>
          <w:tcPr>
            <w:tcW w:w="1355" w:type="dxa"/>
          </w:tcPr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Помітка про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видання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мандата для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голосування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40" w:type="dxa"/>
          </w:tcPr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Рік на-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роджен-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ня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</w:p>
        </w:tc>
        <w:tc>
          <w:tcPr>
            <w:tcW w:w="1365" w:type="dxa"/>
          </w:tcPr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Підпис, яким надаю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згоду на обробку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вказаних персональ-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них даних відповідно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до законодавства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або помітка про дис-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танційну участь</w:t>
            </w:r>
          </w:p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  <w:lang w:val="uk-UA"/>
              </w:rPr>
            </w:pPr>
          </w:p>
        </w:tc>
      </w:tr>
      <w:tr w:rsidR="00182F2D" w:rsidRPr="00B1143C" w:rsidTr="00182F2D">
        <w:tc>
          <w:tcPr>
            <w:tcW w:w="1316" w:type="dxa"/>
          </w:tcPr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1.</w:t>
            </w:r>
          </w:p>
        </w:tc>
        <w:tc>
          <w:tcPr>
            <w:tcW w:w="1346" w:type="dxa"/>
          </w:tcPr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490" w:type="dxa"/>
          </w:tcPr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59" w:type="dxa"/>
          </w:tcPr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55" w:type="dxa"/>
          </w:tcPr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40" w:type="dxa"/>
          </w:tcPr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65" w:type="dxa"/>
          </w:tcPr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</w:tr>
      <w:tr w:rsidR="00182F2D" w:rsidRPr="00B1143C" w:rsidTr="00182F2D">
        <w:tc>
          <w:tcPr>
            <w:tcW w:w="1316" w:type="dxa"/>
          </w:tcPr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2.</w:t>
            </w:r>
          </w:p>
        </w:tc>
        <w:tc>
          <w:tcPr>
            <w:tcW w:w="1346" w:type="dxa"/>
          </w:tcPr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490" w:type="dxa"/>
          </w:tcPr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59" w:type="dxa"/>
          </w:tcPr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55" w:type="dxa"/>
          </w:tcPr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40" w:type="dxa"/>
          </w:tcPr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65" w:type="dxa"/>
          </w:tcPr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</w:tr>
      <w:tr w:rsidR="00182F2D" w:rsidRPr="00B1143C" w:rsidTr="00182F2D">
        <w:tc>
          <w:tcPr>
            <w:tcW w:w="1316" w:type="dxa"/>
          </w:tcPr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  <w:r w:rsidRPr="00B1143C">
              <w:rPr>
                <w:rFonts w:ascii="Montserrat-Regular" w:hAnsi="Montserrat-Regular" w:cs="Montserrat-Regular"/>
                <w:sz w:val="16"/>
                <w:szCs w:val="16"/>
              </w:rPr>
              <w:t>3.</w:t>
            </w:r>
          </w:p>
        </w:tc>
        <w:tc>
          <w:tcPr>
            <w:tcW w:w="1346" w:type="dxa"/>
          </w:tcPr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490" w:type="dxa"/>
          </w:tcPr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59" w:type="dxa"/>
          </w:tcPr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55" w:type="dxa"/>
          </w:tcPr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40" w:type="dxa"/>
          </w:tcPr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1365" w:type="dxa"/>
          </w:tcPr>
          <w:p w:rsidR="00182F2D" w:rsidRPr="00B1143C" w:rsidRDefault="00182F2D" w:rsidP="00182F2D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</w:tr>
    </w:tbl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16"/>
          <w:szCs w:val="16"/>
          <w:lang w:val="uk-UA"/>
        </w:rPr>
      </w:pP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16"/>
          <w:szCs w:val="16"/>
        </w:rPr>
      </w:pPr>
      <w:r w:rsidRPr="00B1143C">
        <w:rPr>
          <w:rFonts w:ascii="Montserrat-Regular" w:hAnsi="Montserrat-Regular" w:cs="Montserrat-Regular"/>
          <w:sz w:val="16"/>
          <w:szCs w:val="16"/>
        </w:rPr>
        <w:t xml:space="preserve"> 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Кількість виданих мандатів для голосування ________________________</w:t>
      </w:r>
    </w:p>
    <w:p w:rsidR="00182F2D" w:rsidRPr="00B1143C" w:rsidRDefault="00182F2D" w:rsidP="00182F2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B1143C">
        <w:rPr>
          <w:rFonts w:ascii="Montserrat-Regular" w:hAnsi="Montserrat-Regular" w:cs="Montserrat-Regular"/>
          <w:sz w:val="20"/>
          <w:szCs w:val="20"/>
        </w:rPr>
        <w:t>ПІБ особи, що здійснює реєстрацію ________________ ______________________</w:t>
      </w:r>
    </w:p>
    <w:p w:rsidR="00470846" w:rsidRPr="00B1143C" w:rsidRDefault="00EC2A80" w:rsidP="00EC2A80">
      <w:pPr>
        <w:tabs>
          <w:tab w:val="left" w:pos="2275"/>
        </w:tabs>
        <w:jc w:val="center"/>
        <w:rPr>
          <w:rFonts w:cs="Montserrat-Bold"/>
          <w:sz w:val="20"/>
          <w:szCs w:val="20"/>
          <w:lang w:val="uk-UA"/>
        </w:rPr>
      </w:pPr>
      <w:r w:rsidRPr="00B1143C">
        <w:rPr>
          <w:rFonts w:ascii="Montserrat-Italic" w:hAnsi="Montserrat-Italic" w:cs="Montserrat-Italic"/>
          <w:iCs/>
          <w:sz w:val="20"/>
          <w:szCs w:val="20"/>
          <w:lang w:val="uk-UA"/>
        </w:rPr>
        <w:t xml:space="preserve">                                           </w:t>
      </w:r>
      <w:r w:rsidR="00182F2D" w:rsidRPr="00B1143C">
        <w:rPr>
          <w:rFonts w:ascii="Montserrat-Italic" w:hAnsi="Montserrat-Italic" w:cs="Montserrat-Italic"/>
          <w:iCs/>
          <w:sz w:val="20"/>
          <w:szCs w:val="20"/>
        </w:rPr>
        <w:t>(підпис)</w:t>
      </w:r>
    </w:p>
    <w:p w:rsidR="00470846" w:rsidRPr="00B1143C" w:rsidRDefault="00470846" w:rsidP="00470846">
      <w:pPr>
        <w:rPr>
          <w:rFonts w:cs="Montserrat-Bold"/>
          <w:sz w:val="20"/>
          <w:szCs w:val="20"/>
          <w:lang w:val="uk-UA"/>
        </w:rPr>
      </w:pPr>
    </w:p>
    <w:p w:rsidR="00470846" w:rsidRPr="00B1143C" w:rsidRDefault="00470846" w:rsidP="00470846">
      <w:pPr>
        <w:rPr>
          <w:rFonts w:cs="Montserrat-Bold"/>
          <w:sz w:val="20"/>
          <w:szCs w:val="20"/>
          <w:lang w:val="uk-UA"/>
        </w:rPr>
      </w:pPr>
    </w:p>
    <w:p w:rsidR="00182F2D" w:rsidRPr="00B1143C" w:rsidRDefault="00182F2D" w:rsidP="00470846">
      <w:pPr>
        <w:jc w:val="center"/>
        <w:rPr>
          <w:rFonts w:cs="Montserrat-Bold"/>
          <w:sz w:val="20"/>
          <w:szCs w:val="20"/>
          <w:lang w:val="uk-UA"/>
        </w:rPr>
      </w:pPr>
    </w:p>
    <w:p w:rsidR="00470846" w:rsidRPr="00B1143C" w:rsidRDefault="00470846" w:rsidP="00470846">
      <w:pPr>
        <w:jc w:val="center"/>
        <w:rPr>
          <w:rFonts w:cs="Montserrat-Bold"/>
          <w:sz w:val="20"/>
          <w:szCs w:val="20"/>
          <w:lang w:val="uk-UA"/>
        </w:rPr>
      </w:pPr>
    </w:p>
    <w:p w:rsidR="00470846" w:rsidRDefault="00470846" w:rsidP="00470846">
      <w:pPr>
        <w:jc w:val="center"/>
        <w:rPr>
          <w:rFonts w:cs="Montserrat-Bold"/>
          <w:sz w:val="20"/>
          <w:szCs w:val="20"/>
          <w:lang w:val="uk-UA"/>
        </w:rPr>
      </w:pPr>
    </w:p>
    <w:p w:rsidR="00470846" w:rsidRDefault="00470846" w:rsidP="00470846">
      <w:pPr>
        <w:jc w:val="center"/>
        <w:rPr>
          <w:rFonts w:cs="Montserrat-Bold"/>
          <w:sz w:val="20"/>
          <w:szCs w:val="20"/>
          <w:lang w:val="uk-UA"/>
        </w:rPr>
      </w:pPr>
    </w:p>
    <w:p w:rsidR="00470846" w:rsidRDefault="00470846" w:rsidP="00470846">
      <w:pPr>
        <w:jc w:val="center"/>
        <w:rPr>
          <w:rFonts w:cs="Montserrat-Bold"/>
          <w:sz w:val="20"/>
          <w:szCs w:val="20"/>
          <w:lang w:val="uk-UA"/>
        </w:rPr>
      </w:pPr>
    </w:p>
    <w:p w:rsidR="00470846" w:rsidRDefault="00470846" w:rsidP="00470846">
      <w:pPr>
        <w:jc w:val="center"/>
        <w:rPr>
          <w:rFonts w:cs="Montserrat-Bold"/>
          <w:sz w:val="20"/>
          <w:szCs w:val="20"/>
          <w:lang w:val="uk-UA"/>
        </w:rPr>
      </w:pPr>
    </w:p>
    <w:p w:rsidR="00470846" w:rsidRDefault="00470846" w:rsidP="00470846">
      <w:pPr>
        <w:jc w:val="center"/>
        <w:rPr>
          <w:rFonts w:cs="Montserrat-Bold"/>
          <w:sz w:val="20"/>
          <w:szCs w:val="20"/>
          <w:lang w:val="uk-UA"/>
        </w:rPr>
      </w:pPr>
    </w:p>
    <w:p w:rsidR="00470846" w:rsidRDefault="00470846" w:rsidP="00470846">
      <w:pPr>
        <w:jc w:val="center"/>
        <w:rPr>
          <w:rFonts w:cs="Montserrat-Bold"/>
          <w:sz w:val="20"/>
          <w:szCs w:val="20"/>
          <w:lang w:val="uk-UA"/>
        </w:rPr>
      </w:pPr>
    </w:p>
    <w:p w:rsidR="00470846" w:rsidRDefault="00470846" w:rsidP="00470846">
      <w:pPr>
        <w:jc w:val="center"/>
        <w:rPr>
          <w:rFonts w:cs="Montserrat-Bold"/>
          <w:sz w:val="20"/>
          <w:szCs w:val="20"/>
          <w:lang w:val="uk-UA"/>
        </w:rPr>
      </w:pPr>
    </w:p>
    <w:p w:rsidR="00470846" w:rsidRDefault="00470846" w:rsidP="00470846">
      <w:pPr>
        <w:jc w:val="center"/>
        <w:rPr>
          <w:rFonts w:cs="Montserrat-Bold"/>
          <w:sz w:val="20"/>
          <w:szCs w:val="20"/>
          <w:lang w:val="uk-UA"/>
        </w:rPr>
      </w:pPr>
    </w:p>
    <w:p w:rsidR="00B1143C" w:rsidRDefault="00B1143C" w:rsidP="00470846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</w:p>
    <w:p w:rsidR="00B1143C" w:rsidRDefault="00B1143C" w:rsidP="00470846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470846">
        <w:rPr>
          <w:rFonts w:ascii="Montserrat-Bold" w:hAnsi="Montserrat-Bold" w:cs="Montserrat-Bold"/>
          <w:b/>
          <w:bCs/>
          <w:color w:val="000000"/>
          <w:sz w:val="20"/>
          <w:szCs w:val="20"/>
        </w:rPr>
        <w:t>Додаток № 4</w:t>
      </w:r>
    </w:p>
    <w:p w:rsidR="00470846" w:rsidRPr="00B1143C" w:rsidRDefault="00B1143C" w:rsidP="00470846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</w:pPr>
      <w:r>
        <w:rPr>
          <w:rFonts w:ascii="Montserrat-Bold" w:hAnsi="Montserrat-Bold" w:cs="Montserrat-Bold"/>
          <w:b/>
          <w:bCs/>
          <w:color w:val="000000"/>
          <w:sz w:val="20"/>
          <w:szCs w:val="20"/>
        </w:rPr>
        <w:t xml:space="preserve">до Статуту </w:t>
      </w:r>
      <w:r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  <w:t xml:space="preserve">Петрівської селищної 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470846">
        <w:rPr>
          <w:rFonts w:ascii="Montserrat-Bold" w:hAnsi="Montserrat-Bold" w:cs="Montserrat-Bold"/>
          <w:b/>
          <w:bCs/>
          <w:color w:val="000000"/>
          <w:sz w:val="20"/>
          <w:szCs w:val="20"/>
        </w:rPr>
        <w:t>територіальної громади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470846">
        <w:rPr>
          <w:rFonts w:ascii="Montserrat-Bold" w:hAnsi="Montserrat-Bold" w:cs="Montserrat-Bold"/>
          <w:b/>
          <w:bCs/>
          <w:color w:val="000000"/>
          <w:sz w:val="20"/>
          <w:szCs w:val="20"/>
        </w:rPr>
        <w:t>ПОЛОЖЕННЯ ПРО ГРОМАДСЬКЕ ОЦІНЮВАННЯ ДІЯЛЬНОСТІ ОРГАНІВ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470846">
        <w:rPr>
          <w:rFonts w:ascii="Montserrat-Bold" w:hAnsi="Montserrat-Bold" w:cs="Montserrat-Bold"/>
          <w:b/>
          <w:bCs/>
          <w:color w:val="000000"/>
          <w:sz w:val="20"/>
          <w:szCs w:val="20"/>
        </w:rPr>
        <w:t>І ПОСАДОВИХ МІСЦЕВОГО САМОВРЯДУВАННЯ В</w:t>
      </w:r>
      <w:r w:rsidR="00BF317A">
        <w:rPr>
          <w:rFonts w:ascii="Montserrat-Bold" w:hAnsi="Montserrat-Bold" w:cs="Montserrat-Bold"/>
          <w:b/>
          <w:bCs/>
          <w:color w:val="000000"/>
          <w:sz w:val="20"/>
          <w:szCs w:val="20"/>
          <w:lang w:val="uk-UA"/>
        </w:rPr>
        <w:t xml:space="preserve"> ПЕТРІВСЬКІЙ СЕЛИЩНІЙ </w:t>
      </w:r>
      <w:r w:rsidRPr="00470846">
        <w:rPr>
          <w:rFonts w:ascii="Montserrat-Bold" w:hAnsi="Montserrat-Bold" w:cs="Montserrat-Bold"/>
          <w:b/>
          <w:bCs/>
          <w:color w:val="000000"/>
          <w:sz w:val="20"/>
          <w:szCs w:val="20"/>
        </w:rPr>
        <w:t>ТЕРИТОРІАЛЬНІЙ ГРОМАДІ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40"/>
          <w:szCs w:val="40"/>
        </w:rPr>
      </w:pPr>
      <w:r w:rsidRPr="00470846">
        <w:rPr>
          <w:rFonts w:ascii="Montserrat-Bold" w:hAnsi="Montserrat-Bold" w:cs="Montserrat-Bold"/>
          <w:b/>
          <w:bCs/>
          <w:color w:val="000000"/>
          <w:sz w:val="40"/>
          <w:szCs w:val="40"/>
        </w:rPr>
        <w:t>РОЗДІЛ І.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35B7B4"/>
          <w:sz w:val="24"/>
          <w:szCs w:val="24"/>
        </w:rPr>
      </w:pPr>
      <w:r w:rsidRPr="00470846">
        <w:rPr>
          <w:rFonts w:ascii="Montserrat-Bold" w:hAnsi="Montserrat-Bold" w:cs="Montserrat-Bold"/>
          <w:b/>
          <w:bCs/>
          <w:color w:val="35B7B4"/>
          <w:sz w:val="24"/>
          <w:szCs w:val="24"/>
        </w:rPr>
        <w:t>ЗАГАЛЬНІ ПОЛОЖЕННЯ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470846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1. Право на проведення громадського оцінювання діяльності органів і посадових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470846">
        <w:rPr>
          <w:rFonts w:ascii="Montserrat-Bold" w:hAnsi="Montserrat-Bold" w:cs="Montserrat-Bold"/>
          <w:b/>
          <w:bCs/>
          <w:color w:val="000000"/>
          <w:sz w:val="20"/>
          <w:szCs w:val="20"/>
        </w:rPr>
        <w:t>осіб місцевого самоврядування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1. Громадське оцінювання діяльності органів і посадових осіб місцевого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самоврядування (далі — громадське оцінювання) є формою громадського контролю,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який являє собою реалізацію права його ініціаторів проводити аналіз діяльності органів і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посадових осіб, готувати висновки та пропозиції.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2. Ініціатором громадського оцінювання (далі — ініціатор) може бути: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1) громадське об’єднання;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2) професійна спілка (об’єднання професійних спілок);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3) творча спілка;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4) організація роботодавців (об’єднання організацій роботодавців);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5) благодійна організація;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6) орган самоорганізації населення.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3. Аналіз діяльності органів і посадових осіб місцевого самоврядування проводить ініціатор,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який провадить діяльність на території територіальної громади.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470846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2. Принципи громадського оцінювання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1. Громадське оцінювання проводиться на засадах добровільності, відкритості та прозорості,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безбар’єрності, свободи висловлювань, політичної неупередженості, співробітництва,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що базується на розсудливості й добросовісності в користуванні правами й виконанні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cs="e-Ukraine-Medium"/>
          <w:color w:val="000000"/>
          <w:lang w:val="uk-UA"/>
        </w:rPr>
      </w:pP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обов’язків, передбачених цим Положенням, обов’язковості розгляду висновків і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пропозицій, поданих за його результатами.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470846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3. Предмет громадського оцінювання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1. Предметом громадського оцінювання є діяльність органів і посадових осіб місцевого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самоврядування, пов’язана зі здійсненням ними своїх повноважень, ухваленням і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виконанням рішень.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470846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4. Обов’язковість і гарантії проведення громадського оцінювання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1. Органи й посадові особи місцевого самоврядування сприяють проведенню громадського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оцінювання їхньої діяльності.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2. Посадові особи місцевого самоврядування не повинні перешкоджати проведенню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громадського оцінювання і втручатися в діяльність ініціатора, пов’язану з її проведенням.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3. Висновки та пропозиції, підготовлені за результатами громадського оцінювання,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розглядають Рада і виконавчий комітет Ради відповідно до їхніх повноважень.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4. Якщо органи чи посадові особи місцевого самоврядування порушують вимоги цього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Положення, ініціатор має право на першочерговий (невідкладний) особистий прийом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сільським / селищним / міським головою, відповідно до графіку особистого прийому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громадян.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470846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5. Оприлюднення інформації про громадське оцінювання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1. Інформація (документи, матеріали, оголошення, проєкти й акти органів і посадових осіб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місцевого самоврядування, протоколи тощо), пов’язана з ініціюванням, підготовкою,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організацією, проведенням громадського оцінювання, а також розглядом пропозицій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і висновків, підготовлених за результатами громадського оцінювання, розміщується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на офіційному вебсайті Ради в розділі «Громадська участь» (підрозділ «Громадське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оцінювання»).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2. У разі поширення будь-якої інформації про громадське оцінювання і його результати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через медіа чи в інші способи в тексті інформаційного повідомлення обов’язково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надається посилання на розділ (-и) офіційного вебсайту Ради, де розміщена відповідна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інформація.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Розділ ІІ. ІНІЦІЮВАННЯ І ПРОВЕДЕННЯ ГРОМАДСЬКОГО ОЦІНЮВАННЯ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6. Подання повідомлення про проведення громадського оцінювання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1. Ініціатор надсилає на ім’я с</w:t>
      </w:r>
      <w:r w:rsidR="00B1143C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елищного </w:t>
      </w:r>
      <w:r w:rsidR="00BF317A">
        <w:rPr>
          <w:rFonts w:ascii="Montserrat-Regular" w:hAnsi="Montserrat-Regular" w:cs="Montserrat-Regular"/>
          <w:color w:val="000000"/>
          <w:sz w:val="20"/>
          <w:szCs w:val="20"/>
        </w:rPr>
        <w:t xml:space="preserve"> голови </w:t>
      </w: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 xml:space="preserve"> повідомлення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про проведення громадського оцінювання, оформлене відповідно до додатка 1 цього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Положення. У такому повідомленні зокрема вказується: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1) найменування, код ЄДРПОУ (за наявності) і місцезнаходження, контактні телефони,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електронна адреса (за наявності) і поштова адреса для листування, якщо вона є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відмінною від місцезнаходження ініціатора;</w:t>
      </w:r>
    </w:p>
    <w:p w:rsidR="00470846" w:rsidRPr="00B1143C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 xml:space="preserve">2) </w:t>
      </w:r>
      <w:r w:rsidRPr="00B1143C">
        <w:rPr>
          <w:rFonts w:ascii="Montserrat-Regular" w:hAnsi="Montserrat-Regular" w:cs="Montserrat-Regular"/>
          <w:b/>
          <w:color w:val="000000"/>
          <w:sz w:val="20"/>
          <w:szCs w:val="20"/>
        </w:rPr>
        <w:t>посада, прізвище, ім’я і по батькові уповноваженого представника ініціатора, з яким</w:t>
      </w:r>
    </w:p>
    <w:p w:rsidR="00470846" w:rsidRPr="00B1143C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B1143C">
        <w:rPr>
          <w:rFonts w:ascii="Montserrat-Regular" w:hAnsi="Montserrat-Regular" w:cs="Montserrat-Regular"/>
          <w:b/>
          <w:color w:val="000000"/>
          <w:sz w:val="20"/>
          <w:szCs w:val="20"/>
        </w:rPr>
        <w:t>виконавчий орган Ради / структурний підрозділ апарату Ради / структурний підрозділ</w:t>
      </w:r>
    </w:p>
    <w:p w:rsidR="00470846" w:rsidRPr="00B1143C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B1143C">
        <w:rPr>
          <w:rFonts w:ascii="Montserrat-Regular" w:hAnsi="Montserrat-Regular" w:cs="Montserrat-Regular"/>
          <w:b/>
          <w:color w:val="000000"/>
          <w:sz w:val="20"/>
          <w:szCs w:val="20"/>
        </w:rPr>
        <w:t>виконавчого органу Ради / посадова особа</w:t>
      </w:r>
      <w:r w:rsidRPr="00B1143C">
        <w:rPr>
          <w:rFonts w:ascii="Montserrat-Regular" w:hAnsi="Montserrat-Regular" w:cs="Montserrat-Regular"/>
          <w:b/>
          <w:color w:val="35B7B4"/>
          <w:sz w:val="20"/>
          <w:szCs w:val="20"/>
        </w:rPr>
        <w:t>*</w:t>
      </w:r>
      <w:r w:rsidRPr="00B1143C">
        <w:rPr>
          <w:rFonts w:ascii="Montserrat-Regular" w:hAnsi="Montserrat-Regular" w:cs="Montserrat-Regular"/>
          <w:b/>
          <w:color w:val="000000"/>
          <w:sz w:val="20"/>
          <w:szCs w:val="20"/>
        </w:rPr>
        <w:t>, відповідальний (-а) за реалізацію форм</w:t>
      </w:r>
    </w:p>
    <w:p w:rsidR="00470846" w:rsidRPr="00B1143C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B1143C">
        <w:rPr>
          <w:rFonts w:ascii="Montserrat-Regular" w:hAnsi="Montserrat-Regular" w:cs="Montserrat-Regular"/>
          <w:b/>
          <w:color w:val="000000"/>
          <w:sz w:val="20"/>
          <w:szCs w:val="20"/>
        </w:rPr>
        <w:t>участі територіальної громади у вирішенні питань місцевого значення (далі —</w:t>
      </w:r>
    </w:p>
    <w:p w:rsidR="00470846" w:rsidRPr="00B1143C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B1143C">
        <w:rPr>
          <w:rFonts w:ascii="Montserrat-Regular" w:hAnsi="Montserrat-Regular" w:cs="Montserrat-Regular"/>
          <w:b/>
          <w:color w:val="000000"/>
          <w:sz w:val="20"/>
          <w:szCs w:val="20"/>
        </w:rPr>
        <w:t>відповідальна особа Ради), буде взаємодіяти щодо проведення громадського</w:t>
      </w:r>
    </w:p>
    <w:p w:rsidR="00470846" w:rsidRPr="00B1143C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color w:val="000000"/>
          <w:sz w:val="20"/>
          <w:szCs w:val="20"/>
        </w:rPr>
      </w:pPr>
      <w:r w:rsidRPr="00B1143C">
        <w:rPr>
          <w:rFonts w:ascii="Montserrat-Regular" w:hAnsi="Montserrat-Regular" w:cs="Montserrat-Regular"/>
          <w:b/>
          <w:color w:val="000000"/>
          <w:sz w:val="20"/>
          <w:szCs w:val="20"/>
        </w:rPr>
        <w:t>оцінювання;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3) предмет і мета проведення громадського оцінювання;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4) орієнтовний план проведення громадського оцінювання і заходи, яких планується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вжити (аналіз документів, опитування, анкетування, контент-аналіз інформаційних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матеріалів, фокус-групи, глибинні інтерв’ю тощо);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5) перелік заходів, що їх має забезпечити орган або посадова особа місцевого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самоврядування, щоб сприяти проведенню громадського оцінювання;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cs="e-Ukraine-Medium"/>
          <w:color w:val="000000"/>
          <w:lang w:val="uk-UA"/>
        </w:rPr>
      </w:pP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6) список і контакти осіб (за наявності), які могли б увійти до складу робочої групи зі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сприяння проведенню громадського оцінювання (далі — робоча група), якщо є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необхідність у її створенні.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2. До повідомлення додається лист з описом попередньої діяльності ініціатора на території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територіальної громади (у довільній формі).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3. Повідомлення про проведення громадського оцінювання подається:</w:t>
      </w:r>
    </w:p>
    <w:p w:rsidR="00470846" w:rsidRPr="00470846" w:rsidRDefault="00B1143C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 xml:space="preserve">1) особисто в 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відділ справами Ради </w:t>
      </w:r>
      <w:r w:rsidR="00470846" w:rsidRPr="00470846">
        <w:rPr>
          <w:rFonts w:ascii="Montserrat-Regular" w:hAnsi="Montserrat-Regular" w:cs="Montserrat-Regular"/>
          <w:color w:val="000000"/>
          <w:sz w:val="20"/>
          <w:szCs w:val="20"/>
        </w:rPr>
        <w:t xml:space="preserve"> (де на копії робиться відмітка про його отримання);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2) або надсилається рекомендованим листом з повідомленням про вручення;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3) за електронною адресою _______, з якої автоматично приходить підтвердження про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отримання.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4. Ініціатор громадського оцінювання може подати окремий запит на інформацію з описом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інформації або зазначенням виду, назви, реквізитів чи змісту документів, необхідних для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проведення громадського оцінювання, відповідно до Закону України «Про доступ до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публічної інформації» одночасно з поданням повідомлення, передбаченого частиною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першою цієї статті.</w:t>
      </w:r>
    </w:p>
    <w:p w:rsidR="002A0954" w:rsidRDefault="002A0954" w:rsidP="00470846">
      <w:pPr>
        <w:autoSpaceDE w:val="0"/>
        <w:autoSpaceDN w:val="0"/>
        <w:adjustRightInd w:val="0"/>
        <w:spacing w:after="0" w:line="240" w:lineRule="auto"/>
        <w:rPr>
          <w:rFonts w:ascii="Montserrat-BoldItalic" w:hAnsi="Montserrat-BoldItalic" w:cs="Montserrat-BoldItalic"/>
          <w:b/>
          <w:bCs/>
          <w:i/>
          <w:iCs/>
          <w:color w:val="35B7B4"/>
          <w:sz w:val="20"/>
          <w:szCs w:val="20"/>
          <w:lang w:val="uk-UA"/>
        </w:rPr>
      </w:pP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7. Розгляд повідомлення про проведення громадського оцінювання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1. Повідомлення про проведення громадського оцінювання в день отримання реєструється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згідно з вимогами діловодства, про що уповноважений представник ініціатора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повідомляється за адресою для офіційного листування.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2. Відповідальна особа Ради впродовж 5-ти робочих днів</w:t>
      </w:r>
      <w:r w:rsidR="00D36E91">
        <w:rPr>
          <w:rFonts w:ascii="Montserrat-Regular" w:hAnsi="Montserrat-Regular" w:cs="Montserrat-Regular"/>
          <w:color w:val="35B7B4"/>
          <w:sz w:val="20"/>
          <w:szCs w:val="20"/>
          <w:lang w:val="uk-UA"/>
        </w:rPr>
        <w:t xml:space="preserve"> </w:t>
      </w: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перевіряє подані документи на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відповідність статті 6 цього Положення і готує проєкт розпорядження.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3. За результатами розгляду повідомлення сільський / селищний / міський голова ухвалює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розпорядження про: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1) сприяння проведенню громадського оцінювання;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2) відмову в проведенні громадського оцінювання в порядку, передбаченому частиною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шостою цієї статті.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4. У розпорядженні с</w:t>
      </w:r>
      <w:r w:rsidR="00B1143C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елищного </w:t>
      </w:r>
      <w:r w:rsidR="00B1143C">
        <w:rPr>
          <w:rFonts w:ascii="Montserrat-Regular" w:hAnsi="Montserrat-Regular" w:cs="Montserrat-Regular"/>
          <w:color w:val="000000"/>
          <w:sz w:val="20"/>
          <w:szCs w:val="20"/>
        </w:rPr>
        <w:t xml:space="preserve"> голови про сприяння проведенню</w:t>
      </w:r>
      <w:r w:rsidR="00B1143C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громадського оцінювання зазначаються: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cs="e-Ukraine-Medium"/>
          <w:color w:val="000000"/>
          <w:lang w:val="uk-UA"/>
        </w:rPr>
      </w:pP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  <w:lang w:val="uk-UA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>1) прізвище, ім’я, по батькові й посада відповідальної особи Ради, що опікується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сприянням проведенню громадського оцінювання;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2) перелік заходів, що їх має забезпечити орган або посадова особа місцевого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самоврядування, щоб сприяти проведенню громадського оцінювання, із зазначенням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строків і відповідальних виконавців;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3) інформація про утворення і склад робочої групи, якщо є необхідність у її створенні.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5. Дата видання такого розпорядження є датою початку проведення громадського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оцінювання.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6. У проведенні громадського оцінювання може бути відмовлено в таких випадках: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1) повідомлення ініціатора громадського оцінювання не відповідає вимогам, визначеним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частинами першою і другою статті 6 цього Положення;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2) предмет громадського оцінювання спрямований на оцінку діяльності, що не належить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до повноважень органів і посадових осіб місцевого самоврядування;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3) член керівного органу ініціатора громадського оцінювання є близькою особою члена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органу й/або посадової особи місцевого самоврядування, діяльність якої є предметом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громадського оцінювання.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Термін «близька особа» вживається у визначенні, наданому Законом України «Про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запобігання корупції».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7. Невмотивована відмова в проведенні громадського оцінювання або відмова з підстав, не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передбачених частиною шостою цієї статті, не допускається.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8. Копія розпорядження про сприяння проведенню громадського оцінювання або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про відмову в його проведенні із зазначенням підстави відмови та її обґрунтування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надсилається ініціатору громадського оцінювання за адресою для офіційного листування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не пізніше ніж через 7 робочих днів з дня отримання повідомлення про проведення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громадського оцінювання.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9. Повідомлення про проведення громадського оцінювання, розпорядження про сприяння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проведенню громадського оцінювання або про відмову в його проведенні із зазначенням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підстави для такої відмови та її обґрунтування також оприлюднюються на офіційному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вебсайті Ради в розділі «Громадська участь» (підрозділ «Громадське оцінювання»)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невідкладно, але не пізніше ніж через 5 робочих днів з дня отримання повідомлення або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видання розпорядження.</w:t>
      </w:r>
    </w:p>
    <w:p w:rsidR="002A0954" w:rsidRDefault="002A0954" w:rsidP="00470846">
      <w:pPr>
        <w:autoSpaceDE w:val="0"/>
        <w:autoSpaceDN w:val="0"/>
        <w:adjustRightInd w:val="0"/>
        <w:spacing w:after="0" w:line="240" w:lineRule="auto"/>
        <w:rPr>
          <w:rFonts w:ascii="Montserrat-BoldItalic" w:hAnsi="Montserrat-BoldItalic" w:cs="Montserrat-BoldItalic"/>
          <w:b/>
          <w:bCs/>
          <w:i/>
          <w:iCs/>
          <w:color w:val="35B7B4"/>
          <w:sz w:val="20"/>
          <w:szCs w:val="20"/>
          <w:lang w:val="uk-UA"/>
        </w:rPr>
      </w:pP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8. Сприяння в проведенні громадського оцінювання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1. Документи й інформація на запит ініціатора громадського оцінювання готуються і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надаються відповідно до Закону України «Про доступ до публічної інформації».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2. Орган місцевого самоврядування, який володіє запитуваною інформацією, допомагає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ініціатору, наскільки це практично можливо, ідентифікувати запитувані документи,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надає можливість представникам ініціатора ознайомитися з оригіналом чи копією в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спеціальному місці для роботи запитувачів з документами або отримати копію цього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документа в будь-якій доступній формі чи форматі за їхнім вибором.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3. У процесі проведення громадського оцінювання його ініціатор може подати повторні або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додаткові запити на інформацію з метою отримання публічної інформації, що необхідна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для проведення оцінювання.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9. Діяльність робочої групи зі сприяння в проведенні громадського оцінювання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1. У разі утворення робочої групи до її складу обов’язково включаються представники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відповідного ініціатора. До складу робочої групи можуть також входити представники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громадських об’єднань та інших суб’єктів (за пропозицією ініціатора громадського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оцінювання), депутати Ради, посадові особи виконавчих органів Ради, відповідальна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особа Ради, інші посадові особи, а також фахівці, діяльність яких пов’язана з предметом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громадського оцінювання.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2. Регламент проведення засідань робочої групи визначається самою робочою групою.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3. Робоча група: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1) відповідає за сприяння в реалізації робочого плану проведення громадського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оцінювання;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2) сприяє в організації і проведенні ініціатором соціологічних досліджень та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спостережень (опитування, анкетування, контент-аналіз інформаційних матеріалів,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фокус-групи, глибинні інтерв’ю тощо);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3) опрацьовує проєкти висновків і пропозицій, що їх розробляє ініціатор за результатами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проведення громадського оцінювання;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4) розв’язує інші питання, пов’язані зі сприянням проведенню громадського оцінювання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і розгляду їх результатів.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4. Якщо робоча група не створена, її функції виконує відповідальна особа Ради у співпраці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з ініціатором.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b/>
          <w:bCs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b/>
          <w:bCs/>
          <w:color w:val="000000"/>
          <w:sz w:val="20"/>
          <w:szCs w:val="20"/>
        </w:rPr>
        <w:t>Стаття 10. Проведення громадського оцінювання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1. Громадське оцінювання триває не більше ніж три місяці.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2. За результатами громадського оцінювання готуються висновки і пропозиції, які разом</w:t>
      </w:r>
    </w:p>
    <w:p w:rsidR="00470846" w:rsidRPr="00470846" w:rsidRDefault="00B1143C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 xml:space="preserve">з супровідним листом на ім’я 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селищного </w:t>
      </w:r>
      <w:r>
        <w:rPr>
          <w:rFonts w:ascii="Montserrat-Regular" w:hAnsi="Montserrat-Regular" w:cs="Montserrat-Regular"/>
          <w:color w:val="000000"/>
          <w:sz w:val="20"/>
          <w:szCs w:val="20"/>
        </w:rPr>
        <w:t>голови, оформленим за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="00470846" w:rsidRPr="00470846">
        <w:rPr>
          <w:rFonts w:ascii="Montserrat-Regular" w:hAnsi="Montserrat-Regular" w:cs="Montserrat-Regular"/>
          <w:color w:val="000000"/>
          <w:sz w:val="20"/>
          <w:szCs w:val="20"/>
        </w:rPr>
        <w:t>зразком, що наведений у додатку 2, подаються:</w:t>
      </w:r>
    </w:p>
    <w:p w:rsidR="00470846" w:rsidRPr="00470846" w:rsidRDefault="001004C3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1) особисто в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відділ справами Ради </w:t>
      </w:r>
      <w:r w:rsidR="00470846" w:rsidRPr="00470846">
        <w:rPr>
          <w:rFonts w:ascii="Montserrat-Regular" w:hAnsi="Montserrat-Regular" w:cs="Montserrat-Regular"/>
          <w:color w:val="000000"/>
          <w:sz w:val="20"/>
          <w:szCs w:val="20"/>
        </w:rPr>
        <w:t xml:space="preserve"> (де на копії супровідного листа проставляється відмітка про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отримання)</w:t>
      </w:r>
      <w:bookmarkStart w:id="0" w:name="_GoBack"/>
      <w:bookmarkEnd w:id="0"/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;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2) рекомендованим листом з повідомленням про вручення;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3) за електронною адресою ______, з якої автоматично приходить підтвердження про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отримання.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3. Висновки і пропозиції мають містити: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1) інформацію про ініціатора;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2) період, предмет і мету проведення громадського оцінювання;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3) відомості про осіб, які проводили громадське оцінювання;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4) короткий опис методів і способів збору й аналізу інформації (проведення дослідження);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5) перелік документів і/або інших об’єктів, які дослідили для проведення громадського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оцінювання;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6) період діяльності посадової (-их) особи (осіб), органу (-ів) місцевого самоврядування,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за який проводилося громадське оцінювання;</w:t>
      </w:r>
    </w:p>
    <w:p w:rsidR="00470846" w:rsidRPr="00470846" w:rsidRDefault="00470846" w:rsidP="0047084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7) висновки і пропозиції, підготовлені за результатами аналізу зібраної інформації,</w:t>
      </w:r>
    </w:p>
    <w:p w:rsidR="00771ED6" w:rsidRPr="001004C3" w:rsidRDefault="00470846" w:rsidP="001004C3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  <w:lang w:val="uk-UA"/>
        </w:rPr>
      </w:pPr>
      <w:r w:rsidRPr="00470846">
        <w:rPr>
          <w:rFonts w:ascii="Montserrat-Regular" w:hAnsi="Montserrat-Regular" w:cs="Montserrat-Regular"/>
          <w:color w:val="000000"/>
          <w:sz w:val="20"/>
          <w:szCs w:val="20"/>
        </w:rPr>
        <w:t>що спрямовані на вдосконалення роботи орга</w:t>
      </w:r>
      <w:r w:rsidR="001004C3">
        <w:rPr>
          <w:rFonts w:ascii="Montserrat-Regular" w:hAnsi="Montserrat-Regular" w:cs="Montserrat-Regular"/>
          <w:color w:val="000000"/>
          <w:sz w:val="20"/>
          <w:szCs w:val="20"/>
        </w:rPr>
        <w:t>нів та посадових осіб місцевого</w:t>
      </w:r>
      <w:r w:rsidR="001004C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="001004C3">
        <w:rPr>
          <w:rFonts w:ascii="Montserrat-Regular" w:hAnsi="Montserrat-Regular" w:cs="Montserrat-Regular"/>
          <w:color w:val="000000"/>
          <w:sz w:val="20"/>
          <w:szCs w:val="20"/>
        </w:rPr>
        <w:t>самоврядування.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8) назва органу (-ів) місцевого самоврядування, на розгляд якого (-их) скеровуються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висновки і пропозиції.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4. Висновки та пропозиції можуть стосуватися виключно питань, віднесених до повноважень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органів і посадових осіб місцевого самоврядування і питань, які є предметом громадського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оцінювання, містити чіткі рекомендації й опис заходів з їх впровадження. Вони також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можуть містити обґрунтовану оцінку.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5. Якщо ініціатор не подав висновки і пропозиції, підготовлені за результатами громадського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оцінювання у строк, передбачений частиною першою цієї статті, громадське оцінювання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вважається таким, що не відбулося.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6. Ініціатор, який не подав висновків і пропозицій, не може ініціювати проведення та/або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брати участь у проведенні інших громадських оцінювань діяльності органів і посадових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осіб місцевого самоврядування протягом 365-ти календарних днів з дня завершення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строку для подання висновків і пропозицій.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7. Заборона, передбачена частиною шостою цієї статті, не може обмежувати права ініціатора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на доступ до публічної інформації та стосується виключно права участі в проведенні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громадських оцінювань.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8. Висновки і пропозиції або інформація про те, що громадське оцінювання не відбулося,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оприлюднюється на офіційному вебсайті Ради в розділі «Громадська участь» (підрозділ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«Громадське оцінювання») невідкладно, але не пізніше ніж через 5 робочих днів з дня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отримання таких висновків і пропозицій або завершення строку для подання висновків і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пропозицій.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40"/>
          <w:szCs w:val="40"/>
        </w:rPr>
      </w:pPr>
      <w:r w:rsidRPr="00771ED6">
        <w:rPr>
          <w:rFonts w:ascii="Montserrat-Bold" w:hAnsi="Montserrat-Bold" w:cs="Montserrat-Bold"/>
          <w:b/>
          <w:bCs/>
          <w:color w:val="000000"/>
          <w:sz w:val="40"/>
          <w:szCs w:val="40"/>
        </w:rPr>
        <w:t>Розділ ІІІ.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35B7B4"/>
          <w:sz w:val="24"/>
          <w:szCs w:val="24"/>
        </w:rPr>
      </w:pPr>
      <w:r w:rsidRPr="00771ED6">
        <w:rPr>
          <w:rFonts w:ascii="Montserrat-Bold" w:hAnsi="Montserrat-Bold" w:cs="Montserrat-Bold"/>
          <w:b/>
          <w:bCs/>
          <w:color w:val="35B7B4"/>
          <w:sz w:val="24"/>
          <w:szCs w:val="24"/>
        </w:rPr>
        <w:t>РОЗГЛЯД ВИСНОВКІВ І ПРОПОЗИЦІЙ ГРОМАДСЬКОГО ОЦІНЮВАННЯ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771ED6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11. Загальний порядок розгляду висновків і пропозицій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1. Висновки і пропозиції, підготовлені за результатами громадського оцінювання, розглядає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Рада й/або виконавчий комітет Ради відповідно до їхніх повноважень.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2. Висновки і пропозиції, підготовлені за результатами громадського оцінювання, має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розглянути виконавчий коміте</w:t>
      </w:r>
      <w:r w:rsidR="001004C3">
        <w:rPr>
          <w:rFonts w:ascii="Montserrat-Regular" w:hAnsi="Montserrat-Regular" w:cs="Montserrat-Regular"/>
          <w:color w:val="000000"/>
          <w:sz w:val="20"/>
          <w:szCs w:val="20"/>
        </w:rPr>
        <w:t>т с</w:t>
      </w:r>
      <w:r w:rsidR="001004C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елищної </w:t>
      </w: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 xml:space="preserve"> ради за участю ініціатора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протягом 30-ти робочих днів з дня їх надходження, а місцева рада — на наступній черговій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сесії Ради.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3. За наслідками розгляду висновків і пропозицій, підготовлених за результатами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громадського оцінювання, Рада й/або виконавчий комітет Ради ухвалює рішення, яке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підлягає оприлюдненню.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4. Рада й/або виконавчий комітет Ради щодо кожної з поданих пропозицій, підготовлених за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результатами громадського оцінювання, вирішує: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1) взяти до уваги висновок і підтримати пропозицію — у такому разі зазначаються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конкретні заходи для її реалізації та календарний план їх виконання (далі — план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заходів);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2) взяти до уваги висновок, але не підтримати пропозицію — у такому разі зазначаються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аргументовані причини цього рішення;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3) взяти до уваги висновок та підтримати пропозицію частково — у такому разі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зазначаються і причини часткового врахування, і заходи для реалізації частини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врахованої пропозиції, план заходів та відповідальні за це посадові особи.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5. План заходів обов’язково повинен містити такі пункти: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1) короткий опис предмету громадського оцінювання;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2) перелік заходів, необхідних для подолання проблеми, і посадові особи, відповідальні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за їх виконання;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3) строки виконання заходів;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4) розмір бюджетних призначень, необхідних для виконання заходів.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771ED6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12. Організація розгляду висновків і пропозицій Радою та її виконавчим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771ED6">
        <w:rPr>
          <w:rFonts w:ascii="Montserrat-Bold" w:hAnsi="Montserrat-Bold" w:cs="Montserrat-Bold"/>
          <w:b/>
          <w:bCs/>
          <w:color w:val="000000"/>
          <w:sz w:val="20"/>
          <w:szCs w:val="20"/>
        </w:rPr>
        <w:t>комітетом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1</w:t>
      </w:r>
      <w:r w:rsidR="001004C3">
        <w:rPr>
          <w:rFonts w:ascii="Montserrat-Regular" w:hAnsi="Montserrat-Regular" w:cs="Montserrat-Regular"/>
          <w:color w:val="000000"/>
          <w:sz w:val="20"/>
          <w:szCs w:val="20"/>
        </w:rPr>
        <w:t>. С</w:t>
      </w:r>
      <w:r w:rsidR="001004C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елищний </w:t>
      </w: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 xml:space="preserve"> голова організов</w:t>
      </w:r>
      <w:r w:rsidR="001004C3">
        <w:rPr>
          <w:rFonts w:ascii="Montserrat-Regular" w:hAnsi="Montserrat-Regular" w:cs="Montserrat-Regular"/>
          <w:color w:val="000000"/>
          <w:sz w:val="20"/>
          <w:szCs w:val="20"/>
        </w:rPr>
        <w:t>ує процес розгляду і врахування</w:t>
      </w:r>
      <w:r w:rsidR="001004C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висновків та пропозицій, підготовлених за резул</w:t>
      </w:r>
      <w:r w:rsidR="001004C3">
        <w:rPr>
          <w:rFonts w:ascii="Montserrat-Regular" w:hAnsi="Montserrat-Regular" w:cs="Montserrat-Regular"/>
          <w:color w:val="000000"/>
          <w:sz w:val="20"/>
          <w:szCs w:val="20"/>
        </w:rPr>
        <w:t>ьтатами громадського оцінювання</w:t>
      </w:r>
      <w:r w:rsidR="001004C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залежно від того, кому вони адресовані й до компетенції як</w:t>
      </w:r>
      <w:r w:rsidR="001004C3">
        <w:rPr>
          <w:rFonts w:ascii="Montserrat-Regular" w:hAnsi="Montserrat-Regular" w:cs="Montserrat-Regular"/>
          <w:color w:val="000000"/>
          <w:sz w:val="20"/>
          <w:szCs w:val="20"/>
        </w:rPr>
        <w:t>их органів належить порушене</w:t>
      </w:r>
      <w:r w:rsidR="001004C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питання, і регулярно інформує про результати уповнов</w:t>
      </w:r>
      <w:r w:rsidR="001004C3">
        <w:rPr>
          <w:rFonts w:ascii="Montserrat-Regular" w:hAnsi="Montserrat-Regular" w:cs="Montserrat-Regular"/>
          <w:color w:val="000000"/>
          <w:sz w:val="20"/>
          <w:szCs w:val="20"/>
        </w:rPr>
        <w:t>аженого представника ініціатора</w:t>
      </w:r>
      <w:r w:rsidR="001004C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за адресою для офіційного листування, а також територіальну громаду через розміщення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інформації на офіційному вебсайті Ради.</w:t>
      </w:r>
    </w:p>
    <w:p w:rsidR="00771ED6" w:rsidRPr="00771ED6" w:rsidRDefault="001004C3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2. С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елищний </w:t>
      </w:r>
      <w:r w:rsidR="00771ED6" w:rsidRPr="00771ED6">
        <w:rPr>
          <w:rFonts w:ascii="Montserrat-Regular" w:hAnsi="Montserrat-Regular" w:cs="Montserrat-Regular"/>
          <w:color w:val="000000"/>
          <w:sz w:val="20"/>
          <w:szCs w:val="20"/>
        </w:rPr>
        <w:t>голова впродовж 3-х робочих днів після отримання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висновків і пропозицій, підготовлених за результатами громадського оцінювання, своїм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дорученням визначає один або більше виконавчих органів Ради, у компетенцію яких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входить розв’язання питань, що були предметом громадського оцінювання. Якщо два і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більше, то один із них визначається як профільний виконавчий орган Ради.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3. Доручення оприлюднюються в розділі «Громадська участь» (підрозділ «Місцеві ініціативи»)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офіційного вебсайту Ради й надсилаються за офіційною адресою для листування чи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передаються особисто уповноваженому представнику ініціативної групи невідкладно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після прийняття, але не пізніше ніж через 2 робочих дні з дня видання доручення.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4. Відповідальність за координацію роботи виконавчих органів Ради над розглядом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висновків і пропозицій, підготовлених за результатами громадського оцінювання,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комунікацію з представниками ініціатора й оприлюднення документів на офіційному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вебсайті Ради покладається на відповідальну особу Ради.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5. Висновки і пропозиції негайно, але не пізніше наступного робочого дня, скеровуються</w:t>
      </w:r>
    </w:p>
    <w:p w:rsidR="00771ED6" w:rsidRPr="001004C3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  <w:lang w:val="uk-UA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виконавчим органам Ради, визначеним у дорученні с</w:t>
      </w:r>
      <w:r w:rsidR="001004C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елищного  </w:t>
      </w: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голови.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6. Виконавчі органи Ради впродовж 10-ти робочих днів з дати видання відповідного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доручення розглядають за участі ініціатора висновки й пропозиції, підготовлені за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результатами громадського оцінювання, і за результатом розгляду готують проєкт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рішення Ради чи її виконавчого комітету з урахуванням вимог частини четвертої і п’ятої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статті 10 цього Положення.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7. Розроблений проєкт рішення з супровідною документацією не пізніше ніж через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10 робочих днів з дати видання відповідного д</w:t>
      </w:r>
      <w:r w:rsidR="001004C3">
        <w:rPr>
          <w:rFonts w:ascii="Montserrat-Regular" w:hAnsi="Montserrat-Regular" w:cs="Montserrat-Regular"/>
          <w:color w:val="000000"/>
          <w:sz w:val="20"/>
          <w:szCs w:val="20"/>
        </w:rPr>
        <w:t xml:space="preserve">оручення передається </w:t>
      </w:r>
      <w:r w:rsidR="001004C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селищному </w:t>
      </w: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голові, надсилається ініціатору</w:t>
      </w:r>
      <w:r w:rsidR="001004C3">
        <w:rPr>
          <w:rFonts w:ascii="Montserrat-Regular" w:hAnsi="Montserrat-Regular" w:cs="Montserrat-Regular"/>
          <w:color w:val="000000"/>
          <w:sz w:val="20"/>
          <w:szCs w:val="20"/>
        </w:rPr>
        <w:t xml:space="preserve"> й оприлюднюється на офіційному</w:t>
      </w: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вебсайті Ради.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8.</w:t>
      </w:r>
      <w:r w:rsidR="001004C3">
        <w:rPr>
          <w:rFonts w:ascii="Montserrat-Regular" w:hAnsi="Montserrat-Regular" w:cs="Montserrat-Regular"/>
          <w:color w:val="000000"/>
          <w:sz w:val="20"/>
          <w:szCs w:val="20"/>
        </w:rPr>
        <w:t xml:space="preserve"> С</w:t>
      </w:r>
      <w:r w:rsidR="001004C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елищний </w:t>
      </w: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 xml:space="preserve">голова за участі </w:t>
      </w:r>
      <w:r w:rsidR="001004C3">
        <w:rPr>
          <w:rFonts w:ascii="Montserrat-Regular" w:hAnsi="Montserrat-Regular" w:cs="Montserrat-Regular"/>
          <w:color w:val="000000"/>
          <w:sz w:val="20"/>
          <w:szCs w:val="20"/>
        </w:rPr>
        <w:t>ініціатора розглядає висновки і</w:t>
      </w:r>
      <w:r w:rsidR="001004C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пропозиції, підготовлені за результатами громадсько</w:t>
      </w:r>
      <w:r w:rsidR="001004C3">
        <w:rPr>
          <w:rFonts w:ascii="Montserrat-Regular" w:hAnsi="Montserrat-Regular" w:cs="Montserrat-Regular"/>
          <w:color w:val="000000"/>
          <w:sz w:val="20"/>
          <w:szCs w:val="20"/>
        </w:rPr>
        <w:t>го оцінювання, і проєкт рішення</w:t>
      </w:r>
      <w:r w:rsidR="001004C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Ради / виконавчого комітету, підготовлений виконавчими органами.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9. Після розгляду й узгодження тексту</w:t>
      </w:r>
      <w:r w:rsidR="001004C3">
        <w:rPr>
          <w:rFonts w:ascii="Montserrat-Regular" w:hAnsi="Montserrat-Regular" w:cs="Montserrat-Regular"/>
          <w:color w:val="000000"/>
          <w:sz w:val="20"/>
          <w:szCs w:val="20"/>
        </w:rPr>
        <w:t xml:space="preserve"> с</w:t>
      </w:r>
      <w:r w:rsidR="001004C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елищний </w:t>
      </w:r>
      <w:r w:rsidR="001004C3">
        <w:rPr>
          <w:rFonts w:ascii="Montserrat-Regular" w:hAnsi="Montserrat-Regular" w:cs="Montserrat-Regular"/>
          <w:color w:val="000000"/>
          <w:sz w:val="20"/>
          <w:szCs w:val="20"/>
        </w:rPr>
        <w:t>голова передає на</w:t>
      </w:r>
      <w:r w:rsidR="001004C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реєстрацію розроблений профільним виконавчим органо</w:t>
      </w:r>
      <w:r w:rsidR="001004C3">
        <w:rPr>
          <w:rFonts w:ascii="Montserrat-Regular" w:hAnsi="Montserrat-Regular" w:cs="Montserrat-Regular"/>
          <w:color w:val="000000"/>
          <w:sz w:val="20"/>
          <w:szCs w:val="20"/>
        </w:rPr>
        <w:t>м проєкт рішення і ставить його</w:t>
      </w:r>
      <w:r w:rsidR="001004C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в проєкт порядку денного наступного чергового плена</w:t>
      </w:r>
      <w:r w:rsidR="001004C3">
        <w:rPr>
          <w:rFonts w:ascii="Montserrat-Regular" w:hAnsi="Montserrat-Regular" w:cs="Montserrat-Regular"/>
          <w:color w:val="000000"/>
          <w:sz w:val="20"/>
          <w:szCs w:val="20"/>
        </w:rPr>
        <w:t>рного засідання Ради, засідання</w:t>
      </w:r>
      <w:r w:rsidR="001004C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виконавчого комітету Ради відповідно до полож</w:t>
      </w:r>
      <w:r w:rsidR="001004C3">
        <w:rPr>
          <w:rFonts w:ascii="Montserrat-Regular" w:hAnsi="Montserrat-Regular" w:cs="Montserrat-Regular"/>
          <w:color w:val="000000"/>
          <w:sz w:val="20"/>
          <w:szCs w:val="20"/>
        </w:rPr>
        <w:t>ень регламенту Ради, регламенту</w:t>
      </w:r>
      <w:r w:rsidR="001004C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виконавчого комітету Ради.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10. Якщо проєкт рішення є регуляторним актом, також потрібно дотриматися процедури,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що передбачена Законом України «Про засади державної регуляторної політики в сфері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господарської діяльності».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11. Відповідальність за координацію розгляду й доопрацювання проєкту рішення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Ради постійними комісіями, розгляд такого проєкту на засіданні Ради, залучення до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роботи представників ініціатора й оприлюднення документів на офіційному вебсайті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покладається на секретаря Ради.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Відповідальність за розгляд проєкту рішення виконавчим комітетом Ради, залучення до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роботи представників ініціатора, оприлюднення документів на офіційному вебсайті Ради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покладається на секретаря виконавчого комітету Ради.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12. На засідання постійних комісій Ради, пленарне засідання Ради, засідання виконавчого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комітету Ради обов’язково запрошуються ініціатор і представник профільного виконавчого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органу Ради, який розробляв проєкт рішення, з правом виступити під час обговорення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відповідного питання.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Відсутність висновків або рекомендацій постійних комісій не може бути підставою для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відмови в розгляді підготовленого проєкту рішення Ради на пленарному засіданні.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13. На офіційному вебсайті Ради в розділі «Громадська участь» (підрозділ «Громадське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оцінювання») оприлюднюється така інформація: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1) підготовлений у процесі розгляду висновків і пропозицій проєкт рішення Ради й/або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виконавчого комітету Ради;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2) дата, місце і час розгляду відповідного проєкту рішення на пленарному засіданні Ради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й/або виконавчого комітету Ради;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3) відеозапис розгляду відповідного проєкту рішення на пленарному засіданні Ради й/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або засіданні виконавчого комітету Ради;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4) витяг з протоколу пленарного засідання Ради з поіменним голосуванням і/або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засідання виконавчого комітету;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5) ухвалене рішення Ради й/або виконавчого комітету;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6) інформація про виконання ухваленого рішення Ради та/або виконавчого комітету.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14. Інформація, передбачена в пунктах 1–6 частини шостої цієї статті, також надсилається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за офіційною адресою для листування чи передається особисто уповноваженому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представнику ініціативної групи.</w:t>
      </w:r>
    </w:p>
    <w:p w:rsidR="002A0954" w:rsidRDefault="002A0954" w:rsidP="00771ED6">
      <w:pPr>
        <w:autoSpaceDE w:val="0"/>
        <w:autoSpaceDN w:val="0"/>
        <w:adjustRightInd w:val="0"/>
        <w:spacing w:after="0" w:line="240" w:lineRule="auto"/>
        <w:rPr>
          <w:rFonts w:ascii="Montserrat-BoldItalic" w:hAnsi="Montserrat-BoldItalic" w:cs="Montserrat-BoldItalic"/>
          <w:b/>
          <w:bCs/>
          <w:i/>
          <w:iCs/>
          <w:color w:val="35B7B4"/>
          <w:sz w:val="20"/>
          <w:szCs w:val="20"/>
          <w:lang w:val="uk-UA"/>
        </w:rPr>
      </w:pP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771ED6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13. Контроль за реалізацією пропозицій, підготовлених за результатами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771ED6">
        <w:rPr>
          <w:rFonts w:ascii="Montserrat-Bold" w:hAnsi="Montserrat-Bold" w:cs="Montserrat-Bold"/>
          <w:b/>
          <w:bCs/>
          <w:color w:val="000000"/>
          <w:sz w:val="20"/>
          <w:szCs w:val="20"/>
        </w:rPr>
        <w:t>громадського оцінювання, та інформування територіальної громади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1. Виконавчі органи Ради, визначені відповідальними за виконання пропозицій, поданих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lastRenderedPageBreak/>
        <w:t>за результатами громадського оцінювання, зобов’язані до 1-го числа кожного місяця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інформувати с</w:t>
      </w:r>
      <w:r w:rsidR="001004C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елищного </w:t>
      </w: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 xml:space="preserve"> голову про стан виконання календарного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плану заходів і/або ухвалених виконавчим комітетом Ради, Радою рішень.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2. Відповідна інформація раз на квартал узагальнюється і розміщується на офіційному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вебсайті Ради до дня остаточного виконання ухваленого Радою чи її виконавчим комітетом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рішення.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40"/>
          <w:szCs w:val="40"/>
        </w:rPr>
      </w:pPr>
      <w:r w:rsidRPr="00771ED6">
        <w:rPr>
          <w:rFonts w:ascii="Montserrat-Bold" w:hAnsi="Montserrat-Bold" w:cs="Montserrat-Bold"/>
          <w:b/>
          <w:bCs/>
          <w:color w:val="000000"/>
          <w:sz w:val="40"/>
          <w:szCs w:val="40"/>
        </w:rPr>
        <w:t>Розділ VI.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35B7B4"/>
          <w:sz w:val="24"/>
          <w:szCs w:val="24"/>
        </w:rPr>
      </w:pPr>
      <w:r w:rsidRPr="00771ED6">
        <w:rPr>
          <w:rFonts w:ascii="Montserrat-Bold" w:hAnsi="Montserrat-Bold" w:cs="Montserrat-Bold"/>
          <w:b/>
          <w:bCs/>
          <w:color w:val="35B7B4"/>
          <w:sz w:val="24"/>
          <w:szCs w:val="24"/>
        </w:rPr>
        <w:t>ОСКАРЖЕННЯ ПОРУШЕННЯ ЗАКОНОДАВСТВА ПРО ГРОМАДСЬКЕ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35B7B4"/>
          <w:sz w:val="24"/>
          <w:szCs w:val="24"/>
        </w:rPr>
      </w:pPr>
      <w:r w:rsidRPr="00771ED6">
        <w:rPr>
          <w:rFonts w:ascii="Montserrat-Bold" w:hAnsi="Montserrat-Bold" w:cs="Montserrat-Bold"/>
          <w:b/>
          <w:bCs/>
          <w:color w:val="35B7B4"/>
          <w:sz w:val="24"/>
          <w:szCs w:val="24"/>
        </w:rPr>
        <w:t>ОЦІНЮВАННЯ І ВІДПОВІДАЛЬНІСТЬ ПОСАДОВИХ ОСІБ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color w:val="000000"/>
          <w:sz w:val="20"/>
          <w:szCs w:val="20"/>
        </w:rPr>
      </w:pPr>
      <w:r w:rsidRPr="00771ED6">
        <w:rPr>
          <w:rFonts w:ascii="Montserrat-Bold" w:hAnsi="Montserrat-Bold" w:cs="Montserrat-Bold"/>
          <w:b/>
          <w:bCs/>
          <w:color w:val="000000"/>
          <w:sz w:val="20"/>
          <w:szCs w:val="20"/>
        </w:rPr>
        <w:t>Стаття 14. Правові наслідки порушення вимог цього Положення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1. Ініціатор має право оскаржити будь-які дії, рішення чи бездіяльність органів та/або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посадових осіб місцевого самоврядування, що порушують вимоги цього Положення,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зокрема: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1) безпідставну відмову в проведенні громадського оцінювання;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2) недотримання посадовими особами встановлених строків;</w:t>
      </w:r>
    </w:p>
    <w:p w:rsidR="00771ED6" w:rsidRPr="00771ED6" w:rsidRDefault="00BF317A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>
        <w:rPr>
          <w:rFonts w:ascii="Montserrat-Regular" w:hAnsi="Montserrat-Regular" w:cs="Montserrat-Regular"/>
          <w:color w:val="000000"/>
          <w:sz w:val="20"/>
          <w:szCs w:val="20"/>
        </w:rPr>
        <w:t>3) невидання с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елищним </w:t>
      </w:r>
      <w:r w:rsidR="00771ED6" w:rsidRPr="00771ED6">
        <w:rPr>
          <w:rFonts w:ascii="Montserrat-Regular" w:hAnsi="Montserrat-Regular" w:cs="Montserrat-Regular"/>
          <w:color w:val="000000"/>
          <w:sz w:val="20"/>
          <w:szCs w:val="20"/>
        </w:rPr>
        <w:t>гол</w:t>
      </w:r>
      <w:r>
        <w:rPr>
          <w:rFonts w:ascii="Montserrat-Regular" w:hAnsi="Montserrat-Regular" w:cs="Montserrat-Regular"/>
          <w:color w:val="000000"/>
          <w:sz w:val="20"/>
          <w:szCs w:val="20"/>
        </w:rPr>
        <w:t>овою розпорядження про сприяння</w:t>
      </w:r>
      <w:r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 </w:t>
      </w:r>
      <w:r w:rsidR="00771ED6" w:rsidRPr="00771ED6">
        <w:rPr>
          <w:rFonts w:ascii="Montserrat-Regular" w:hAnsi="Montserrat-Regular" w:cs="Montserrat-Regular"/>
          <w:color w:val="000000"/>
          <w:sz w:val="20"/>
          <w:szCs w:val="20"/>
        </w:rPr>
        <w:t>проведенню громадського оцінювання;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4) порушення вимог і строків оприлюднення інформації та документів, які стосуються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проведення громадського оцінювання, а також урахування поданих пропозицій;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5) неналежне виконання Радою та її виконавчим комітетом обов’язків з організації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розгляду висновків і пропозицій;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6) неухвалення або несвоєчасне ухвалення рішення за результатами розгляду висновків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і пропозицій;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8) відсутність аргументованих причин для відмови підтримати пропозицію за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результатами її розгляду;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9) інші дії чи бездіяльність, що порушують вимоги законодавства.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2. Рішення Ради, виконавчого комітету Ради, дії або бездіяльність посадових осіб місцевого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самоврядування, визначені в пунктах 1–9 частини першої цієї статті, можна оскаржити у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встановленому законом порядку в суді.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3. Рішення Ради, дії або бездіяльність посадових осіб Ради, визначені пунктами 2, 4, 5</w:t>
      </w:r>
    </w:p>
    <w:p w:rsidR="00771ED6" w:rsidRPr="00771ED6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color w:val="000000"/>
          <w:sz w:val="20"/>
          <w:szCs w:val="20"/>
        </w:rPr>
      </w:pP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>частини першої цієї статті, можна оскаржити с</w:t>
      </w:r>
      <w:r w:rsidR="001004C3">
        <w:rPr>
          <w:rFonts w:ascii="Montserrat-Regular" w:hAnsi="Montserrat-Regular" w:cs="Montserrat-Regular"/>
          <w:color w:val="000000"/>
          <w:sz w:val="20"/>
          <w:szCs w:val="20"/>
          <w:lang w:val="uk-UA"/>
        </w:rPr>
        <w:t xml:space="preserve">елищному </w:t>
      </w:r>
      <w:r w:rsidRPr="00771ED6">
        <w:rPr>
          <w:rFonts w:ascii="Montserrat-Regular" w:hAnsi="Montserrat-Regular" w:cs="Montserrat-Regular"/>
          <w:color w:val="000000"/>
          <w:sz w:val="20"/>
          <w:szCs w:val="20"/>
        </w:rPr>
        <w:t xml:space="preserve"> голові.</w:t>
      </w:r>
    </w:p>
    <w:p w:rsidR="00470846" w:rsidRDefault="00470846" w:rsidP="00771ED6">
      <w:pPr>
        <w:tabs>
          <w:tab w:val="left" w:pos="3219"/>
        </w:tabs>
        <w:rPr>
          <w:rFonts w:cs="e-Ukraine-Medium"/>
          <w:color w:val="000000"/>
          <w:lang w:val="uk-UA"/>
        </w:rPr>
      </w:pPr>
    </w:p>
    <w:p w:rsidR="00771ED6" w:rsidRDefault="00771ED6" w:rsidP="00771ED6">
      <w:pPr>
        <w:tabs>
          <w:tab w:val="left" w:pos="3219"/>
        </w:tabs>
        <w:rPr>
          <w:rFonts w:cs="e-Ukraine-Medium"/>
          <w:color w:val="000000"/>
          <w:lang w:val="uk-UA"/>
        </w:rPr>
      </w:pPr>
    </w:p>
    <w:p w:rsidR="00771ED6" w:rsidRDefault="00771ED6" w:rsidP="00771ED6">
      <w:pPr>
        <w:tabs>
          <w:tab w:val="left" w:pos="3219"/>
        </w:tabs>
        <w:rPr>
          <w:rFonts w:cs="e-Ukraine-Medium"/>
          <w:color w:val="000000"/>
          <w:lang w:val="uk-UA"/>
        </w:rPr>
      </w:pPr>
    </w:p>
    <w:p w:rsidR="00771ED6" w:rsidRDefault="00771ED6" w:rsidP="00771ED6">
      <w:pPr>
        <w:tabs>
          <w:tab w:val="left" w:pos="3219"/>
        </w:tabs>
        <w:rPr>
          <w:rFonts w:cs="e-Ukraine-Medium"/>
          <w:color w:val="000000"/>
          <w:lang w:val="uk-UA"/>
        </w:rPr>
      </w:pPr>
    </w:p>
    <w:p w:rsidR="00771ED6" w:rsidRDefault="00771ED6" w:rsidP="00771ED6">
      <w:pPr>
        <w:tabs>
          <w:tab w:val="left" w:pos="3219"/>
        </w:tabs>
        <w:rPr>
          <w:rFonts w:cs="e-Ukraine-Medium"/>
          <w:color w:val="000000"/>
          <w:lang w:val="uk-UA"/>
        </w:rPr>
      </w:pPr>
    </w:p>
    <w:p w:rsidR="00771ED6" w:rsidRDefault="00771ED6" w:rsidP="00771ED6">
      <w:pPr>
        <w:tabs>
          <w:tab w:val="left" w:pos="3219"/>
        </w:tabs>
        <w:rPr>
          <w:rFonts w:cs="e-Ukraine-Medium"/>
          <w:color w:val="000000"/>
          <w:lang w:val="uk-UA"/>
        </w:rPr>
      </w:pPr>
    </w:p>
    <w:p w:rsidR="00771ED6" w:rsidRDefault="00771ED6" w:rsidP="00771ED6">
      <w:pPr>
        <w:tabs>
          <w:tab w:val="left" w:pos="3219"/>
        </w:tabs>
        <w:rPr>
          <w:rFonts w:cs="e-Ukraine-Medium"/>
          <w:color w:val="000000"/>
          <w:lang w:val="uk-UA"/>
        </w:rPr>
      </w:pPr>
    </w:p>
    <w:p w:rsidR="00771ED6" w:rsidRDefault="00771ED6" w:rsidP="00771ED6">
      <w:pPr>
        <w:tabs>
          <w:tab w:val="left" w:pos="3219"/>
        </w:tabs>
        <w:rPr>
          <w:rFonts w:cs="e-Ukraine-Medium"/>
          <w:color w:val="000000"/>
          <w:lang w:val="uk-UA"/>
        </w:rPr>
      </w:pPr>
    </w:p>
    <w:p w:rsidR="00771ED6" w:rsidRDefault="00771ED6" w:rsidP="00771ED6">
      <w:pPr>
        <w:tabs>
          <w:tab w:val="left" w:pos="3219"/>
        </w:tabs>
        <w:rPr>
          <w:rFonts w:cs="e-Ukraine-Medium"/>
          <w:color w:val="000000"/>
          <w:lang w:val="uk-UA"/>
        </w:rPr>
      </w:pPr>
    </w:p>
    <w:p w:rsidR="00771ED6" w:rsidRDefault="00771ED6" w:rsidP="00771ED6">
      <w:pPr>
        <w:tabs>
          <w:tab w:val="left" w:pos="3219"/>
        </w:tabs>
        <w:rPr>
          <w:rFonts w:cs="e-Ukraine-Medium"/>
          <w:color w:val="000000"/>
          <w:lang w:val="uk-UA"/>
        </w:rPr>
      </w:pPr>
    </w:p>
    <w:p w:rsidR="00771ED6" w:rsidRDefault="00771ED6" w:rsidP="00771ED6">
      <w:pPr>
        <w:tabs>
          <w:tab w:val="left" w:pos="3219"/>
        </w:tabs>
        <w:rPr>
          <w:rFonts w:cs="e-Ukraine-Medium"/>
          <w:color w:val="000000"/>
          <w:lang w:val="uk-UA"/>
        </w:rPr>
      </w:pPr>
    </w:p>
    <w:p w:rsidR="001004C3" w:rsidRDefault="001004C3" w:rsidP="00771ED6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1004C3" w:rsidRDefault="001004C3" w:rsidP="00771ED6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1004C3" w:rsidRDefault="001004C3" w:rsidP="00771ED6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1004C3" w:rsidRDefault="001004C3" w:rsidP="00771ED6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1004C3" w:rsidRDefault="001004C3" w:rsidP="00771ED6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1004C3" w:rsidRDefault="001004C3" w:rsidP="00771ED6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1004C3" w:rsidRDefault="001004C3" w:rsidP="00771ED6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BF317A" w:rsidRDefault="00BF317A" w:rsidP="00771ED6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BF317A" w:rsidRDefault="00BF317A" w:rsidP="00771ED6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771ED6" w:rsidRDefault="00771ED6" w:rsidP="00771ED6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Додаток 1</w:t>
      </w:r>
    </w:p>
    <w:p w:rsidR="00771ED6" w:rsidRDefault="00771ED6" w:rsidP="00771ED6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до Положення про громадське оцінювання діяльності органів і посадових осіб</w:t>
      </w:r>
    </w:p>
    <w:p w:rsidR="00771ED6" w:rsidRPr="001004C3" w:rsidRDefault="00771ED6" w:rsidP="00771ED6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  <w:r w:rsidRPr="001004C3">
        <w:rPr>
          <w:rFonts w:ascii="Montserrat-Bold" w:hAnsi="Montserrat-Bold" w:cs="Montserrat-Bold"/>
          <w:b/>
          <w:bCs/>
          <w:sz w:val="20"/>
          <w:szCs w:val="20"/>
        </w:rPr>
        <w:t>м</w:t>
      </w:r>
      <w:r w:rsidR="001004C3" w:rsidRPr="001004C3">
        <w:rPr>
          <w:rFonts w:ascii="Montserrat-Bold" w:hAnsi="Montserrat-Bold" w:cs="Montserrat-Bold"/>
          <w:b/>
          <w:bCs/>
          <w:sz w:val="20"/>
          <w:szCs w:val="20"/>
        </w:rPr>
        <w:t xml:space="preserve">ісцевого самоврядування в </w:t>
      </w:r>
      <w:r w:rsidR="001004C3" w:rsidRPr="001004C3">
        <w:rPr>
          <w:rFonts w:ascii="Montserrat-Bold" w:hAnsi="Montserrat-Bold" w:cs="Montserrat-Bold"/>
          <w:b/>
          <w:bCs/>
          <w:sz w:val="20"/>
          <w:szCs w:val="20"/>
          <w:lang w:val="uk-UA"/>
        </w:rPr>
        <w:t xml:space="preserve">Петрівській селищній </w:t>
      </w:r>
    </w:p>
    <w:p w:rsidR="00771ED6" w:rsidRPr="001004C3" w:rsidRDefault="00771ED6" w:rsidP="00771ED6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</w:rPr>
      </w:pPr>
      <w:r w:rsidRPr="001004C3">
        <w:rPr>
          <w:rFonts w:ascii="Montserrat-Bold" w:hAnsi="Montserrat-Bold" w:cs="Montserrat-Bold"/>
          <w:b/>
          <w:bCs/>
          <w:sz w:val="20"/>
          <w:szCs w:val="20"/>
        </w:rPr>
        <w:t>територіальній громаді</w:t>
      </w:r>
    </w:p>
    <w:p w:rsidR="00771ED6" w:rsidRPr="001004C3" w:rsidRDefault="00771ED6" w:rsidP="00771ED6">
      <w:pPr>
        <w:autoSpaceDE w:val="0"/>
        <w:autoSpaceDN w:val="0"/>
        <w:adjustRightInd w:val="0"/>
        <w:spacing w:after="0" w:line="240" w:lineRule="auto"/>
        <w:jc w:val="right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ОФІЦІЙНИЙ БЛАНК ЮРИДИЧНОЇ ОСОБИ (за наявності)</w:t>
      </w:r>
    </w:p>
    <w:p w:rsidR="00771ED6" w:rsidRPr="001004C3" w:rsidRDefault="001004C3" w:rsidP="00771ED6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</w:rPr>
      </w:pPr>
      <w:r w:rsidRPr="001004C3">
        <w:rPr>
          <w:rFonts w:ascii="Montserrat-Bold" w:hAnsi="Montserrat-Bold" w:cs="Montserrat-Bold"/>
          <w:b/>
          <w:bCs/>
          <w:sz w:val="20"/>
          <w:szCs w:val="20"/>
          <w:lang w:val="uk-UA"/>
        </w:rPr>
        <w:t xml:space="preserve">Петрівському селищному </w:t>
      </w:r>
      <w:r w:rsidR="00771ED6" w:rsidRPr="001004C3">
        <w:rPr>
          <w:rFonts w:ascii="Montserrat-Bold" w:hAnsi="Montserrat-Bold" w:cs="Montserrat-Bold"/>
          <w:b/>
          <w:bCs/>
          <w:sz w:val="20"/>
          <w:szCs w:val="20"/>
        </w:rPr>
        <w:t>голові</w:t>
      </w:r>
    </w:p>
    <w:p w:rsidR="00771ED6" w:rsidRPr="001004C3" w:rsidRDefault="00771ED6" w:rsidP="00771ED6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sz w:val="20"/>
          <w:szCs w:val="20"/>
        </w:rPr>
      </w:pPr>
      <w:r w:rsidRPr="001004C3">
        <w:rPr>
          <w:rFonts w:ascii="Montserrat-Italic" w:hAnsi="Montserrat-Italic" w:cs="Montserrat-Italic"/>
          <w:iCs/>
          <w:sz w:val="20"/>
          <w:szCs w:val="20"/>
        </w:rPr>
        <w:t>_________________________________________________________</w:t>
      </w:r>
    </w:p>
    <w:p w:rsidR="00771ED6" w:rsidRPr="001004C3" w:rsidRDefault="00771ED6" w:rsidP="00771ED6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</w:rPr>
      </w:pPr>
      <w:r w:rsidRPr="001004C3">
        <w:rPr>
          <w:rFonts w:ascii="Montserrat-Bold" w:hAnsi="Montserrat-Bold" w:cs="Montserrat-Bold"/>
          <w:b/>
          <w:bCs/>
          <w:sz w:val="20"/>
          <w:szCs w:val="20"/>
        </w:rPr>
        <w:t>Керівник юридичної особи</w:t>
      </w:r>
    </w:p>
    <w:p w:rsidR="00771ED6" w:rsidRPr="001004C3" w:rsidRDefault="00771ED6" w:rsidP="00771ED6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sz w:val="20"/>
          <w:szCs w:val="20"/>
        </w:rPr>
      </w:pPr>
      <w:r w:rsidRPr="001004C3">
        <w:rPr>
          <w:rFonts w:ascii="Montserrat-Italic" w:hAnsi="Montserrat-Italic" w:cs="Montserrat-Italic"/>
          <w:iCs/>
          <w:sz w:val="20"/>
          <w:szCs w:val="20"/>
        </w:rPr>
        <w:t>_________________________________________________________</w:t>
      </w:r>
    </w:p>
    <w:p w:rsidR="00771ED6" w:rsidRPr="001004C3" w:rsidRDefault="00771ED6" w:rsidP="00771ED6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sz w:val="20"/>
          <w:szCs w:val="20"/>
        </w:rPr>
      </w:pPr>
      <w:r w:rsidRPr="001004C3">
        <w:rPr>
          <w:rFonts w:ascii="Montserrat-Italic" w:hAnsi="Montserrat-Italic" w:cs="Montserrat-Italic"/>
          <w:iCs/>
          <w:sz w:val="20"/>
          <w:szCs w:val="20"/>
        </w:rPr>
        <w:t>ПІБ</w:t>
      </w:r>
    </w:p>
    <w:p w:rsidR="00771ED6" w:rsidRPr="001004C3" w:rsidRDefault="00771ED6" w:rsidP="00771ED6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sz w:val="20"/>
          <w:szCs w:val="20"/>
        </w:rPr>
      </w:pPr>
      <w:r w:rsidRPr="001004C3">
        <w:rPr>
          <w:rFonts w:ascii="Montserrat-Italic" w:hAnsi="Montserrat-Italic" w:cs="Montserrat-Italic"/>
          <w:iCs/>
          <w:sz w:val="20"/>
          <w:szCs w:val="20"/>
        </w:rPr>
        <w:t>_________________________________________________________</w:t>
      </w:r>
    </w:p>
    <w:p w:rsidR="00771ED6" w:rsidRPr="001004C3" w:rsidRDefault="00771ED6" w:rsidP="00771ED6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sz w:val="20"/>
          <w:szCs w:val="20"/>
        </w:rPr>
      </w:pPr>
      <w:r w:rsidRPr="001004C3">
        <w:rPr>
          <w:rFonts w:ascii="Montserrat-Italic" w:hAnsi="Montserrat-Italic" w:cs="Montserrat-Italic"/>
          <w:iCs/>
          <w:sz w:val="20"/>
          <w:szCs w:val="20"/>
        </w:rPr>
        <w:t>Фактичне місцезнаходження юридичної особи</w:t>
      </w:r>
    </w:p>
    <w:p w:rsidR="00771ED6" w:rsidRPr="001004C3" w:rsidRDefault="00771ED6" w:rsidP="00771ED6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sz w:val="20"/>
          <w:szCs w:val="20"/>
        </w:rPr>
      </w:pPr>
      <w:r w:rsidRPr="001004C3">
        <w:rPr>
          <w:rFonts w:ascii="Montserrat-Italic" w:hAnsi="Montserrat-Italic" w:cs="Montserrat-Italic"/>
          <w:iCs/>
          <w:sz w:val="20"/>
          <w:szCs w:val="20"/>
        </w:rPr>
        <w:t>(якщо його немає на офіційному бланку)</w:t>
      </w:r>
    </w:p>
    <w:p w:rsidR="00771ED6" w:rsidRPr="001004C3" w:rsidRDefault="00771ED6" w:rsidP="00771ED6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sz w:val="20"/>
          <w:szCs w:val="20"/>
        </w:rPr>
      </w:pPr>
      <w:r w:rsidRPr="001004C3">
        <w:rPr>
          <w:rFonts w:ascii="Montserrat-Italic" w:hAnsi="Montserrat-Italic" w:cs="Montserrat-Italic"/>
          <w:iCs/>
          <w:sz w:val="20"/>
          <w:szCs w:val="20"/>
        </w:rPr>
        <w:t>_________________________________________________________</w:t>
      </w:r>
    </w:p>
    <w:p w:rsidR="00771ED6" w:rsidRPr="001004C3" w:rsidRDefault="00771ED6" w:rsidP="00771ED6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sz w:val="20"/>
          <w:szCs w:val="20"/>
        </w:rPr>
      </w:pPr>
      <w:r w:rsidRPr="001004C3">
        <w:rPr>
          <w:rFonts w:ascii="Montserrat-Italic" w:hAnsi="Montserrat-Italic" w:cs="Montserrat-Italic"/>
          <w:iCs/>
          <w:sz w:val="20"/>
          <w:szCs w:val="20"/>
        </w:rPr>
        <w:t>контакти (якщо їх немає на офіційному бланку)</w:t>
      </w:r>
    </w:p>
    <w:p w:rsidR="00771ED6" w:rsidRPr="001004C3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771ED6" w:rsidRPr="001004C3" w:rsidRDefault="00771ED6" w:rsidP="00771ED6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</w:rPr>
      </w:pPr>
      <w:r w:rsidRPr="001004C3">
        <w:rPr>
          <w:rFonts w:ascii="Montserrat-Bold" w:hAnsi="Montserrat-Bold" w:cs="Montserrat-Bold"/>
          <w:b/>
          <w:bCs/>
          <w:sz w:val="20"/>
          <w:szCs w:val="20"/>
        </w:rPr>
        <w:t>ПОВІДОМЛЕННЯ</w:t>
      </w:r>
    </w:p>
    <w:p w:rsidR="00771ED6" w:rsidRPr="001004C3" w:rsidRDefault="00771ED6" w:rsidP="00771ED6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771ED6" w:rsidRPr="001004C3" w:rsidRDefault="00771ED6" w:rsidP="00771ED6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</w:rPr>
      </w:pPr>
      <w:r w:rsidRPr="001004C3">
        <w:rPr>
          <w:rFonts w:ascii="Montserrat-Bold" w:hAnsi="Montserrat-Bold" w:cs="Montserrat-Bold"/>
          <w:b/>
          <w:bCs/>
          <w:sz w:val="20"/>
          <w:szCs w:val="20"/>
        </w:rPr>
        <w:t>ПРО ПРОВЕДЕННЯ ГРОМАДСЬКОГО ОЦІНЮВАННЯ</w:t>
      </w:r>
    </w:p>
    <w:p w:rsidR="00771ED6" w:rsidRPr="001004C3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Відповідно до Закону України «Про місцеве самоврядування в Україні» та Положення про</w:t>
      </w:r>
    </w:p>
    <w:p w:rsidR="00771ED6" w:rsidRPr="001004C3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громадське оцінювання діяльності органів і посадових осіб місцевого самоврядування в</w:t>
      </w:r>
    </w:p>
    <w:p w:rsidR="00771ED6" w:rsidRPr="001004C3" w:rsidRDefault="001004C3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  <w:lang w:val="uk-UA"/>
        </w:rPr>
        <w:t xml:space="preserve">Петрівській селищній </w:t>
      </w:r>
      <w:r w:rsidR="00771ED6" w:rsidRPr="001004C3">
        <w:rPr>
          <w:rFonts w:ascii="Montserrat-Regular" w:hAnsi="Montserrat-Regular" w:cs="Montserrat-Regular"/>
          <w:sz w:val="20"/>
          <w:szCs w:val="20"/>
        </w:rPr>
        <w:t>територіальній громаді</w:t>
      </w:r>
    </w:p>
    <w:p w:rsidR="00771ED6" w:rsidRPr="001004C3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771ED6" w:rsidRPr="001004C3" w:rsidRDefault="00771ED6" w:rsidP="00771ED6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ПРОСИМО:</w:t>
      </w:r>
    </w:p>
    <w:p w:rsidR="00771ED6" w:rsidRPr="001004C3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1. Сприяти проведенню громадського оцінювання щодо _______________________________</w:t>
      </w:r>
    </w:p>
    <w:p w:rsidR="00771ED6" w:rsidRPr="001004C3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 w:rsidRPr="001004C3">
        <w:rPr>
          <w:rFonts w:ascii="Montserrat-Italic" w:hAnsi="Montserrat-Italic" w:cs="Montserrat-Italic"/>
          <w:iCs/>
          <w:sz w:val="20"/>
          <w:szCs w:val="20"/>
        </w:rPr>
        <w:t>(вказати предмет громадського оцінювання).</w:t>
      </w:r>
    </w:p>
    <w:p w:rsidR="00771ED6" w:rsidRPr="001004C3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2. Метою проведення громадського оцінювання є ____________________________________.</w:t>
      </w:r>
    </w:p>
    <w:p w:rsidR="00771ED6" w:rsidRPr="001004C3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3. Орієнтовний план проведення громадського оцінювання і заходи, яких планується</w:t>
      </w:r>
    </w:p>
    <w:p w:rsidR="00771ED6" w:rsidRPr="001004C3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вжити (аналіз документів, опитування, анкетування, контент-аналіз інформаційних матеріалів,</w:t>
      </w:r>
    </w:p>
    <w:p w:rsidR="00771ED6" w:rsidRPr="001004C3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фокус-групи, глибинні інтерв’ю тощо).</w:t>
      </w:r>
    </w:p>
    <w:p w:rsidR="00771ED6" w:rsidRPr="001004C3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771ED6" w:rsidRPr="001004C3" w:rsidTr="00771ED6">
        <w:tc>
          <w:tcPr>
            <w:tcW w:w="2392" w:type="dxa"/>
          </w:tcPr>
          <w:p w:rsidR="00771ED6" w:rsidRPr="001004C3" w:rsidRDefault="00771ED6" w:rsidP="00771ED6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20"/>
                <w:szCs w:val="20"/>
                <w:lang w:val="uk-UA"/>
              </w:rPr>
            </w:pPr>
            <w:r w:rsidRPr="001004C3">
              <w:rPr>
                <w:rFonts w:ascii="Montserrat-Regular" w:hAnsi="Montserrat-Regular" w:cs="Montserrat-Regular"/>
                <w:sz w:val="20"/>
                <w:szCs w:val="20"/>
                <w:lang w:val="uk-UA"/>
              </w:rPr>
              <w:t>№</w:t>
            </w:r>
          </w:p>
        </w:tc>
        <w:tc>
          <w:tcPr>
            <w:tcW w:w="2393" w:type="dxa"/>
          </w:tcPr>
          <w:p w:rsidR="00771ED6" w:rsidRPr="001004C3" w:rsidRDefault="00771ED6" w:rsidP="00771ED6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20"/>
                <w:szCs w:val="20"/>
                <w:lang w:val="uk-UA"/>
              </w:rPr>
            </w:pPr>
            <w:r w:rsidRPr="001004C3">
              <w:rPr>
                <w:rFonts w:ascii="Montserrat-Regular" w:hAnsi="Montserrat-Regular" w:cs="Montserrat-Regular"/>
                <w:sz w:val="16"/>
                <w:szCs w:val="16"/>
              </w:rPr>
              <w:t>Заходи проведення громадського оцінювання</w:t>
            </w:r>
          </w:p>
        </w:tc>
        <w:tc>
          <w:tcPr>
            <w:tcW w:w="2393" w:type="dxa"/>
          </w:tcPr>
          <w:p w:rsidR="00771ED6" w:rsidRPr="001004C3" w:rsidRDefault="00771ED6" w:rsidP="00771ED6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20"/>
                <w:szCs w:val="20"/>
                <w:lang w:val="uk-UA"/>
              </w:rPr>
            </w:pPr>
            <w:r w:rsidRPr="001004C3">
              <w:rPr>
                <w:rFonts w:ascii="Montserrat-Regular" w:hAnsi="Montserrat-Regular" w:cs="Montserrat-Regular"/>
                <w:sz w:val="16"/>
                <w:szCs w:val="16"/>
              </w:rPr>
              <w:t>Період здійснення</w:t>
            </w:r>
          </w:p>
        </w:tc>
        <w:tc>
          <w:tcPr>
            <w:tcW w:w="2393" w:type="dxa"/>
          </w:tcPr>
          <w:p w:rsidR="00771ED6" w:rsidRPr="001004C3" w:rsidRDefault="00771ED6" w:rsidP="00771ED6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20"/>
                <w:szCs w:val="20"/>
                <w:lang w:val="uk-UA"/>
              </w:rPr>
            </w:pPr>
            <w:r w:rsidRPr="001004C3">
              <w:rPr>
                <w:rFonts w:ascii="Montserrat-Regular" w:hAnsi="Montserrat-Regular" w:cs="Montserrat-Regular"/>
                <w:sz w:val="16"/>
                <w:szCs w:val="16"/>
              </w:rPr>
              <w:t>Відповідальна особа</w:t>
            </w:r>
          </w:p>
        </w:tc>
      </w:tr>
      <w:tr w:rsidR="00771ED6" w:rsidRPr="001004C3" w:rsidTr="00771ED6">
        <w:tc>
          <w:tcPr>
            <w:tcW w:w="2392" w:type="dxa"/>
          </w:tcPr>
          <w:p w:rsidR="00771ED6" w:rsidRPr="001004C3" w:rsidRDefault="00771ED6" w:rsidP="00771ED6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20"/>
                <w:szCs w:val="20"/>
                <w:lang w:val="uk-UA"/>
              </w:rPr>
            </w:pPr>
            <w:r w:rsidRPr="001004C3">
              <w:rPr>
                <w:rFonts w:ascii="Montserrat-Regular" w:hAnsi="Montserrat-Regular" w:cs="Montserrat-Regular"/>
                <w:sz w:val="20"/>
                <w:szCs w:val="20"/>
                <w:lang w:val="uk-UA"/>
              </w:rPr>
              <w:t>1</w:t>
            </w:r>
          </w:p>
        </w:tc>
        <w:tc>
          <w:tcPr>
            <w:tcW w:w="2393" w:type="dxa"/>
          </w:tcPr>
          <w:p w:rsidR="00771ED6" w:rsidRPr="001004C3" w:rsidRDefault="00771ED6" w:rsidP="00771ED6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2393" w:type="dxa"/>
          </w:tcPr>
          <w:p w:rsidR="00771ED6" w:rsidRPr="001004C3" w:rsidRDefault="00771ED6" w:rsidP="00771ED6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2393" w:type="dxa"/>
          </w:tcPr>
          <w:p w:rsidR="00771ED6" w:rsidRPr="001004C3" w:rsidRDefault="00771ED6" w:rsidP="00771ED6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</w:tr>
      <w:tr w:rsidR="00771ED6" w:rsidRPr="001004C3" w:rsidTr="00771ED6">
        <w:tc>
          <w:tcPr>
            <w:tcW w:w="2392" w:type="dxa"/>
          </w:tcPr>
          <w:p w:rsidR="00771ED6" w:rsidRPr="001004C3" w:rsidRDefault="00771ED6" w:rsidP="00771ED6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20"/>
                <w:szCs w:val="20"/>
                <w:lang w:val="uk-UA"/>
              </w:rPr>
            </w:pPr>
            <w:r w:rsidRPr="001004C3">
              <w:rPr>
                <w:rFonts w:ascii="Montserrat-Regular" w:hAnsi="Montserrat-Regular" w:cs="Montserrat-Regular"/>
                <w:sz w:val="20"/>
                <w:szCs w:val="20"/>
                <w:lang w:val="uk-UA"/>
              </w:rPr>
              <w:t>2</w:t>
            </w:r>
          </w:p>
        </w:tc>
        <w:tc>
          <w:tcPr>
            <w:tcW w:w="2393" w:type="dxa"/>
          </w:tcPr>
          <w:p w:rsidR="00771ED6" w:rsidRPr="001004C3" w:rsidRDefault="00771ED6" w:rsidP="00771ED6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2393" w:type="dxa"/>
          </w:tcPr>
          <w:p w:rsidR="00771ED6" w:rsidRPr="001004C3" w:rsidRDefault="00771ED6" w:rsidP="00771ED6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2393" w:type="dxa"/>
          </w:tcPr>
          <w:p w:rsidR="00771ED6" w:rsidRPr="001004C3" w:rsidRDefault="00771ED6" w:rsidP="00771ED6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</w:tr>
      <w:tr w:rsidR="00771ED6" w:rsidRPr="001004C3" w:rsidTr="00771ED6">
        <w:tc>
          <w:tcPr>
            <w:tcW w:w="2392" w:type="dxa"/>
          </w:tcPr>
          <w:p w:rsidR="00771ED6" w:rsidRPr="001004C3" w:rsidRDefault="00771ED6" w:rsidP="00771ED6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20"/>
                <w:szCs w:val="20"/>
                <w:lang w:val="uk-UA"/>
              </w:rPr>
            </w:pPr>
            <w:r w:rsidRPr="001004C3">
              <w:rPr>
                <w:rFonts w:ascii="Montserrat-Regular" w:hAnsi="Montserrat-Regular" w:cs="Montserrat-Regular"/>
                <w:sz w:val="20"/>
                <w:szCs w:val="20"/>
                <w:lang w:val="uk-UA"/>
              </w:rPr>
              <w:t>3</w:t>
            </w:r>
          </w:p>
        </w:tc>
        <w:tc>
          <w:tcPr>
            <w:tcW w:w="2393" w:type="dxa"/>
          </w:tcPr>
          <w:p w:rsidR="00771ED6" w:rsidRPr="001004C3" w:rsidRDefault="00771ED6" w:rsidP="00771ED6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2393" w:type="dxa"/>
          </w:tcPr>
          <w:p w:rsidR="00771ED6" w:rsidRPr="001004C3" w:rsidRDefault="00771ED6" w:rsidP="00771ED6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  <w:tc>
          <w:tcPr>
            <w:tcW w:w="2393" w:type="dxa"/>
          </w:tcPr>
          <w:p w:rsidR="00771ED6" w:rsidRPr="001004C3" w:rsidRDefault="00771ED6" w:rsidP="00771ED6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sz w:val="16"/>
                <w:szCs w:val="16"/>
              </w:rPr>
            </w:pPr>
          </w:p>
        </w:tc>
      </w:tr>
    </w:tbl>
    <w:p w:rsidR="00771ED6" w:rsidRPr="001004C3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771ED6" w:rsidRPr="001004C3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4. Прохання вжити заходів, щоб сприяти проведенню громадського оцінювання, що їх має</w:t>
      </w:r>
    </w:p>
    <w:p w:rsidR="00771ED6" w:rsidRPr="001004C3" w:rsidRDefault="00771ED6" w:rsidP="00771ED6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забезпечити орган або посадова особа місцевого самоврядування згідно зі статтею 13-4</w:t>
      </w:r>
    </w:p>
    <w:p w:rsidR="00D2163E" w:rsidRPr="001004C3" w:rsidRDefault="00771ED6" w:rsidP="00771ED6">
      <w:pPr>
        <w:tabs>
          <w:tab w:val="left" w:pos="3219"/>
        </w:tabs>
        <w:rPr>
          <w:rFonts w:cs="Montserrat-Bold"/>
          <w:sz w:val="20"/>
          <w:szCs w:val="20"/>
          <w:lang w:val="uk-UA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Закону України «Про місцеве самоврядування в Україні», зокрема:</w:t>
      </w:r>
    </w:p>
    <w:p w:rsidR="00D2163E" w:rsidRPr="001004C3" w:rsidRDefault="00D2163E" w:rsidP="00D2163E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 w:rsidRPr="001004C3">
        <w:rPr>
          <w:rFonts w:cs="Montserrat-Bold"/>
          <w:sz w:val="20"/>
          <w:szCs w:val="20"/>
          <w:lang w:val="uk-UA"/>
        </w:rPr>
        <w:tab/>
      </w:r>
      <w:r w:rsidRPr="001004C3">
        <w:rPr>
          <w:rFonts w:ascii="Montserrat-Regular" w:hAnsi="Montserrat-Regular" w:cs="Montserrat-Regular"/>
          <w:sz w:val="20"/>
          <w:szCs w:val="20"/>
        </w:rPr>
        <w:t>1) надати доступ до таких документів: _____________________________________</w:t>
      </w:r>
      <w:r w:rsidRPr="001004C3">
        <w:rPr>
          <w:rFonts w:ascii="Montserrat-Italic" w:hAnsi="Montserrat-Italic" w:cs="Montserrat-Italic"/>
          <w:iCs/>
          <w:sz w:val="20"/>
          <w:szCs w:val="20"/>
        </w:rPr>
        <w:t>(вказати загальний</w:t>
      </w:r>
    </w:p>
    <w:p w:rsidR="00D2163E" w:rsidRPr="001004C3" w:rsidRDefault="00D2163E" w:rsidP="00D2163E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 w:rsidRPr="001004C3">
        <w:rPr>
          <w:rFonts w:ascii="Montserrat-Italic" w:hAnsi="Montserrat-Italic" w:cs="Montserrat-Italic"/>
          <w:iCs/>
          <w:sz w:val="20"/>
          <w:szCs w:val="20"/>
        </w:rPr>
        <w:t>опис інформації або вид, назву, реквізити чи зміст документа, щодо якого зроблено запит,</w:t>
      </w:r>
    </w:p>
    <w:p w:rsidR="00D2163E" w:rsidRPr="001004C3" w:rsidRDefault="00D2163E" w:rsidP="00D2163E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 w:rsidRPr="001004C3">
        <w:rPr>
          <w:rFonts w:ascii="Montserrat-Italic" w:hAnsi="Montserrat-Italic" w:cs="Montserrat-Italic"/>
          <w:iCs/>
          <w:sz w:val="20"/>
          <w:szCs w:val="20"/>
        </w:rPr>
        <w:t>якщо ініціаторам це відомо);</w:t>
      </w:r>
    </w:p>
    <w:p w:rsidR="00D2163E" w:rsidRPr="001004C3" w:rsidRDefault="00D2163E" w:rsidP="00D2163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2) надіслати копії цих документів на електронну адресу _______ (і/або на поштову адресу</w:t>
      </w:r>
    </w:p>
    <w:p w:rsidR="00D2163E" w:rsidRPr="001004C3" w:rsidRDefault="00D2163E" w:rsidP="00D2163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______) і/або надати можливість для копіювання оригіналів документів у спеціальному місці</w:t>
      </w:r>
    </w:p>
    <w:p w:rsidR="00D2163E" w:rsidRPr="001004C3" w:rsidRDefault="00D2163E" w:rsidP="00D2163E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для роботи запитувачів з документами</w:t>
      </w:r>
      <w:r w:rsidRPr="001004C3">
        <w:rPr>
          <w:rFonts w:ascii="Montserrat-Italic" w:hAnsi="Montserrat-Italic" w:cs="Montserrat-Italic"/>
          <w:iCs/>
          <w:sz w:val="20"/>
          <w:szCs w:val="20"/>
        </w:rPr>
        <w:t>;</w:t>
      </w:r>
    </w:p>
    <w:p w:rsidR="00D2163E" w:rsidRPr="001004C3" w:rsidRDefault="00D2163E" w:rsidP="00D2163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3) надати допомогу в ідентифікації необхідних для проведення громадського оцінювання</w:t>
      </w:r>
    </w:p>
    <w:p w:rsidR="00D2163E" w:rsidRPr="001004C3" w:rsidRDefault="00D2163E" w:rsidP="00D2163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документів, зокрема повідомити ПІБ та контакти посадової особи, яка може надати</w:t>
      </w:r>
    </w:p>
    <w:p w:rsidR="00D2163E" w:rsidRPr="001004C3" w:rsidRDefault="00D2163E" w:rsidP="00D2163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консультації під час оформлення додаткового запиту;</w:t>
      </w:r>
    </w:p>
    <w:p w:rsidR="00D2163E" w:rsidRPr="001004C3" w:rsidRDefault="00D2163E" w:rsidP="00D2163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4) …_______________________;</w:t>
      </w:r>
    </w:p>
    <w:p w:rsidR="00D2163E" w:rsidRPr="001004C3" w:rsidRDefault="00D2163E" w:rsidP="00D2163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5) утворити робочу групу зі сприяння проведенню громадського оцінювання, включивши до</w:t>
      </w:r>
    </w:p>
    <w:p w:rsidR="00D2163E" w:rsidRPr="001004C3" w:rsidRDefault="00D2163E" w:rsidP="00D2163E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 xml:space="preserve">її складу таких осіб </w:t>
      </w:r>
      <w:r w:rsidRPr="001004C3">
        <w:rPr>
          <w:rFonts w:ascii="Montserrat-Italic" w:hAnsi="Montserrat-Italic" w:cs="Montserrat-Italic"/>
          <w:iCs/>
          <w:sz w:val="20"/>
          <w:szCs w:val="20"/>
        </w:rPr>
        <w:t>(список і контакти осіб, які могли б увійти до складу робочої групи (якщо</w:t>
      </w:r>
    </w:p>
    <w:p w:rsidR="00D2163E" w:rsidRPr="001004C3" w:rsidRDefault="00D2163E" w:rsidP="00D2163E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 w:rsidRPr="001004C3">
        <w:rPr>
          <w:rFonts w:ascii="Montserrat-Italic" w:hAnsi="Montserrat-Italic" w:cs="Montserrat-Italic"/>
          <w:iCs/>
          <w:sz w:val="20"/>
          <w:szCs w:val="20"/>
        </w:rPr>
        <w:t>є необхідність у її створенні)):</w:t>
      </w:r>
    </w:p>
    <w:p w:rsidR="00D2163E" w:rsidRPr="001004C3" w:rsidRDefault="00D2163E" w:rsidP="00D2163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1. _______________________________________________;</w:t>
      </w:r>
    </w:p>
    <w:p w:rsidR="00D2163E" w:rsidRPr="001004C3" w:rsidRDefault="00D2163E" w:rsidP="00D2163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2. _______________________________________________;</w:t>
      </w:r>
    </w:p>
    <w:p w:rsidR="00D2163E" w:rsidRPr="001004C3" w:rsidRDefault="00D2163E" w:rsidP="00D2163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3. … .</w:t>
      </w:r>
    </w:p>
    <w:p w:rsidR="00D2163E" w:rsidRPr="001004C3" w:rsidRDefault="00D2163E" w:rsidP="00D2163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5. Контактувати з уповноваженим представником ___________ (вказати ПІБ та контакти).</w:t>
      </w:r>
    </w:p>
    <w:p w:rsidR="00D2163E" w:rsidRPr="001004C3" w:rsidRDefault="00D2163E" w:rsidP="00D2163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6. Адреса для офіційного листування з уповноваженим представником</w:t>
      </w:r>
    </w:p>
    <w:p w:rsidR="00D2163E" w:rsidRPr="001004C3" w:rsidRDefault="00D2163E" w:rsidP="00D2163E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 xml:space="preserve">______________________________ </w:t>
      </w:r>
      <w:r w:rsidRPr="001004C3">
        <w:rPr>
          <w:rFonts w:ascii="Montserrat-Italic" w:hAnsi="Montserrat-Italic" w:cs="Montserrat-Italic"/>
          <w:iCs/>
          <w:sz w:val="20"/>
          <w:szCs w:val="20"/>
        </w:rPr>
        <w:t>(вказати поштову або електронну адресу).</w:t>
      </w:r>
    </w:p>
    <w:p w:rsidR="00D2163E" w:rsidRPr="001004C3" w:rsidRDefault="00D2163E" w:rsidP="00D2163E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</w:rPr>
      </w:pPr>
      <w:r w:rsidRPr="001004C3">
        <w:rPr>
          <w:rFonts w:ascii="Montserrat-Bold" w:hAnsi="Montserrat-Bold" w:cs="Montserrat-Bold"/>
          <w:b/>
          <w:bCs/>
          <w:sz w:val="20"/>
          <w:szCs w:val="20"/>
        </w:rPr>
        <w:t>До повідомлення додаємо:</w:t>
      </w:r>
    </w:p>
    <w:p w:rsidR="00D2163E" w:rsidRPr="001004C3" w:rsidRDefault="00D2163E" w:rsidP="00D2163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lastRenderedPageBreak/>
        <w:t>1. Лист-підтвердження провадження своєї діяльності на території територіальної громади на</w:t>
      </w:r>
    </w:p>
    <w:p w:rsidR="00D2163E" w:rsidRPr="001004C3" w:rsidRDefault="00D2163E" w:rsidP="00D2163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____ арк.</w:t>
      </w:r>
    </w:p>
    <w:p w:rsidR="00D2163E" w:rsidRPr="001004C3" w:rsidRDefault="00D2163E" w:rsidP="00D2163E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«___»___________________ 20___ року _________</w:t>
      </w:r>
    </w:p>
    <w:p w:rsidR="00D2163E" w:rsidRPr="001004C3" w:rsidRDefault="00D2163E" w:rsidP="00D2163E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 w:rsidRPr="001004C3">
        <w:rPr>
          <w:rFonts w:ascii="Montserrat-Italic" w:hAnsi="Montserrat-Italic" w:cs="Montserrat-Italic"/>
          <w:iCs/>
          <w:sz w:val="20"/>
          <w:szCs w:val="20"/>
        </w:rPr>
        <w:t>підпис</w:t>
      </w:r>
    </w:p>
    <w:p w:rsidR="00D2163E" w:rsidRPr="001004C3" w:rsidRDefault="00D2163E" w:rsidP="00D2163E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 w:rsidRPr="001004C3">
        <w:rPr>
          <w:rFonts w:ascii="Montserrat-Italic" w:hAnsi="Montserrat-Italic" w:cs="Montserrat-Italic"/>
          <w:iCs/>
          <w:sz w:val="20"/>
          <w:szCs w:val="20"/>
        </w:rPr>
        <w:t>_________________ ____________________________</w:t>
      </w:r>
    </w:p>
    <w:p w:rsidR="00D2163E" w:rsidRPr="001004C3" w:rsidRDefault="00D2163E" w:rsidP="00D2163E">
      <w:pPr>
        <w:tabs>
          <w:tab w:val="left" w:pos="3376"/>
        </w:tabs>
        <w:rPr>
          <w:rFonts w:cs="Montserrat-Bold"/>
          <w:sz w:val="20"/>
          <w:szCs w:val="20"/>
          <w:lang w:val="uk-UA"/>
        </w:rPr>
      </w:pPr>
      <w:r w:rsidRPr="001004C3">
        <w:rPr>
          <w:rFonts w:ascii="Montserrat-Italic" w:hAnsi="Montserrat-Italic" w:cs="Montserrat-Italic"/>
          <w:iCs/>
          <w:sz w:val="20"/>
          <w:szCs w:val="20"/>
        </w:rPr>
        <w:t>ім’я і прізвище керівника юридичної особи</w:t>
      </w:r>
    </w:p>
    <w:p w:rsidR="00D2163E" w:rsidRPr="00D2163E" w:rsidRDefault="00D2163E" w:rsidP="00D2163E">
      <w:pPr>
        <w:rPr>
          <w:rFonts w:cs="Montserrat-Bold"/>
          <w:sz w:val="20"/>
          <w:szCs w:val="20"/>
          <w:lang w:val="uk-UA"/>
        </w:rPr>
      </w:pPr>
    </w:p>
    <w:p w:rsidR="00D2163E" w:rsidRPr="00D2163E" w:rsidRDefault="00D2163E" w:rsidP="00D2163E">
      <w:pPr>
        <w:rPr>
          <w:rFonts w:cs="Montserrat-Bold"/>
          <w:sz w:val="20"/>
          <w:szCs w:val="20"/>
          <w:lang w:val="uk-UA"/>
        </w:rPr>
      </w:pPr>
    </w:p>
    <w:p w:rsidR="00D2163E" w:rsidRPr="00D2163E" w:rsidRDefault="00D2163E" w:rsidP="00D2163E">
      <w:pPr>
        <w:rPr>
          <w:rFonts w:cs="Montserrat-Bold"/>
          <w:sz w:val="20"/>
          <w:szCs w:val="20"/>
          <w:lang w:val="uk-UA"/>
        </w:rPr>
      </w:pPr>
    </w:p>
    <w:p w:rsidR="00D2163E" w:rsidRPr="00D2163E" w:rsidRDefault="00D2163E" w:rsidP="00D2163E">
      <w:pPr>
        <w:rPr>
          <w:rFonts w:cs="Montserrat-Bold"/>
          <w:sz w:val="20"/>
          <w:szCs w:val="20"/>
          <w:lang w:val="uk-UA"/>
        </w:rPr>
      </w:pPr>
    </w:p>
    <w:p w:rsidR="00D2163E" w:rsidRDefault="00D2163E" w:rsidP="00D2163E">
      <w:pPr>
        <w:rPr>
          <w:rFonts w:cs="Montserrat-Bold"/>
          <w:sz w:val="20"/>
          <w:szCs w:val="20"/>
          <w:lang w:val="uk-UA"/>
        </w:rPr>
      </w:pPr>
    </w:p>
    <w:p w:rsidR="00D2163E" w:rsidRDefault="00D2163E" w:rsidP="00D2163E">
      <w:pPr>
        <w:rPr>
          <w:rFonts w:cs="Montserrat-Bold"/>
          <w:sz w:val="20"/>
          <w:szCs w:val="20"/>
          <w:lang w:val="uk-UA"/>
        </w:rPr>
      </w:pPr>
    </w:p>
    <w:p w:rsidR="00771ED6" w:rsidRDefault="00D2163E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  <w:r>
        <w:rPr>
          <w:rFonts w:cs="Montserrat-Bold"/>
          <w:sz w:val="20"/>
          <w:szCs w:val="20"/>
          <w:lang w:val="uk-UA"/>
        </w:rPr>
        <w:tab/>
      </w:r>
    </w:p>
    <w:p w:rsidR="00512E6A" w:rsidRDefault="00512E6A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</w:p>
    <w:p w:rsidR="00512E6A" w:rsidRDefault="00512E6A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</w:p>
    <w:p w:rsidR="00512E6A" w:rsidRDefault="00512E6A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</w:p>
    <w:p w:rsidR="00512E6A" w:rsidRDefault="00512E6A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</w:p>
    <w:p w:rsidR="00512E6A" w:rsidRDefault="00512E6A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</w:p>
    <w:p w:rsidR="00512E6A" w:rsidRDefault="00512E6A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</w:p>
    <w:p w:rsidR="00512E6A" w:rsidRDefault="00512E6A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</w:p>
    <w:p w:rsidR="00512E6A" w:rsidRDefault="00512E6A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</w:p>
    <w:p w:rsidR="00512E6A" w:rsidRDefault="00512E6A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</w:p>
    <w:p w:rsidR="00512E6A" w:rsidRDefault="00512E6A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</w:p>
    <w:p w:rsidR="00512E6A" w:rsidRDefault="00512E6A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</w:p>
    <w:p w:rsidR="00512E6A" w:rsidRDefault="00512E6A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</w:p>
    <w:p w:rsidR="00512E6A" w:rsidRDefault="00512E6A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</w:p>
    <w:p w:rsidR="00512E6A" w:rsidRDefault="00512E6A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</w:p>
    <w:p w:rsidR="00512E6A" w:rsidRDefault="00512E6A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</w:p>
    <w:p w:rsidR="00512E6A" w:rsidRDefault="00512E6A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</w:p>
    <w:p w:rsidR="00512E6A" w:rsidRDefault="00512E6A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</w:p>
    <w:p w:rsidR="00512E6A" w:rsidRDefault="00512E6A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</w:p>
    <w:p w:rsidR="00512E6A" w:rsidRDefault="00512E6A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</w:p>
    <w:p w:rsidR="00512E6A" w:rsidRDefault="00512E6A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</w:p>
    <w:p w:rsidR="001004C3" w:rsidRDefault="001004C3" w:rsidP="00512E6A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1004C3" w:rsidRDefault="001004C3" w:rsidP="00512E6A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</w:rPr>
      </w:pPr>
      <w:r w:rsidRPr="001004C3">
        <w:rPr>
          <w:rFonts w:ascii="Montserrat-Bold" w:hAnsi="Montserrat-Bold" w:cs="Montserrat-Bold"/>
          <w:b/>
          <w:bCs/>
          <w:sz w:val="20"/>
          <w:szCs w:val="20"/>
        </w:rPr>
        <w:t>Додаток 2</w:t>
      </w: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</w:rPr>
      </w:pPr>
      <w:r w:rsidRPr="001004C3">
        <w:rPr>
          <w:rFonts w:ascii="Montserrat-Bold" w:hAnsi="Montserrat-Bold" w:cs="Montserrat-Bold"/>
          <w:b/>
          <w:bCs/>
          <w:sz w:val="20"/>
          <w:szCs w:val="20"/>
        </w:rPr>
        <w:t>до Положення про громадське оцінювання діяльності органів і посадових осіб</w:t>
      </w: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</w:rPr>
      </w:pPr>
      <w:r w:rsidRPr="001004C3">
        <w:rPr>
          <w:rFonts w:ascii="Montserrat-Bold" w:hAnsi="Montserrat-Bold" w:cs="Montserrat-Bold"/>
          <w:b/>
          <w:bCs/>
          <w:sz w:val="20"/>
          <w:szCs w:val="20"/>
        </w:rPr>
        <w:t>місцевого самов</w:t>
      </w:r>
      <w:r w:rsidR="001004C3" w:rsidRPr="001004C3">
        <w:rPr>
          <w:rFonts w:ascii="Montserrat-Bold" w:hAnsi="Montserrat-Bold" w:cs="Montserrat-Bold"/>
          <w:b/>
          <w:bCs/>
          <w:sz w:val="20"/>
          <w:szCs w:val="20"/>
        </w:rPr>
        <w:t xml:space="preserve">рядування в </w:t>
      </w:r>
      <w:r w:rsidR="001004C3" w:rsidRPr="001004C3">
        <w:rPr>
          <w:rFonts w:ascii="Montserrat-Bold" w:hAnsi="Montserrat-Bold" w:cs="Montserrat-Bold"/>
          <w:b/>
          <w:bCs/>
          <w:sz w:val="20"/>
          <w:szCs w:val="20"/>
          <w:lang w:val="uk-UA"/>
        </w:rPr>
        <w:t xml:space="preserve">Петрівській селищній </w:t>
      </w:r>
      <w:r w:rsidRPr="001004C3">
        <w:rPr>
          <w:rFonts w:ascii="Montserrat-Bold" w:hAnsi="Montserrat-Bold" w:cs="Montserrat-Bold"/>
          <w:b/>
          <w:bCs/>
          <w:sz w:val="20"/>
          <w:szCs w:val="20"/>
        </w:rPr>
        <w:t>територіальній</w:t>
      </w: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</w:rPr>
      </w:pPr>
      <w:r w:rsidRPr="001004C3">
        <w:rPr>
          <w:rFonts w:ascii="Montserrat-Bold" w:hAnsi="Montserrat-Bold" w:cs="Montserrat-Bold"/>
          <w:b/>
          <w:bCs/>
          <w:sz w:val="20"/>
          <w:szCs w:val="20"/>
        </w:rPr>
        <w:t>громаді</w:t>
      </w: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jc w:val="right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ОФІЦІЙНИЙ БЛАНК ЮРИДИЧНОЇ ОСОБИ</w:t>
      </w:r>
    </w:p>
    <w:p w:rsidR="00512E6A" w:rsidRPr="001004C3" w:rsidRDefault="001004C3" w:rsidP="00512E6A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</w:rPr>
      </w:pPr>
      <w:r w:rsidRPr="001004C3">
        <w:rPr>
          <w:rFonts w:ascii="Montserrat-Bold" w:hAnsi="Montserrat-Bold" w:cs="Montserrat-Bold"/>
          <w:b/>
          <w:bCs/>
          <w:sz w:val="20"/>
          <w:szCs w:val="20"/>
          <w:lang w:val="uk-UA"/>
        </w:rPr>
        <w:t xml:space="preserve">Петрівському селищному </w:t>
      </w:r>
      <w:r w:rsidR="00512E6A" w:rsidRPr="001004C3">
        <w:rPr>
          <w:rFonts w:ascii="Montserrat-Bold" w:hAnsi="Montserrat-Bold" w:cs="Montserrat-Bold"/>
          <w:b/>
          <w:bCs/>
          <w:sz w:val="20"/>
          <w:szCs w:val="20"/>
        </w:rPr>
        <w:t xml:space="preserve"> голові</w:t>
      </w: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sz w:val="20"/>
          <w:szCs w:val="20"/>
        </w:rPr>
      </w:pPr>
      <w:r w:rsidRPr="001004C3">
        <w:rPr>
          <w:rFonts w:ascii="Montserrat-Italic" w:hAnsi="Montserrat-Italic" w:cs="Montserrat-Italic"/>
          <w:iCs/>
          <w:sz w:val="20"/>
          <w:szCs w:val="20"/>
        </w:rPr>
        <w:t>_________________________________________________________</w:t>
      </w: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</w:rPr>
      </w:pPr>
      <w:r w:rsidRPr="001004C3">
        <w:rPr>
          <w:rFonts w:ascii="Montserrat-Bold" w:hAnsi="Montserrat-Bold" w:cs="Montserrat-Bold"/>
          <w:b/>
          <w:bCs/>
          <w:sz w:val="20"/>
          <w:szCs w:val="20"/>
        </w:rPr>
        <w:t>Керівник юридичної особи</w:t>
      </w: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sz w:val="20"/>
          <w:szCs w:val="20"/>
        </w:rPr>
      </w:pPr>
      <w:r w:rsidRPr="001004C3">
        <w:rPr>
          <w:rFonts w:ascii="Montserrat-Italic" w:hAnsi="Montserrat-Italic" w:cs="Montserrat-Italic"/>
          <w:iCs/>
          <w:sz w:val="20"/>
          <w:szCs w:val="20"/>
        </w:rPr>
        <w:t>_________________________________________________________</w:t>
      </w: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sz w:val="20"/>
          <w:szCs w:val="20"/>
        </w:rPr>
      </w:pPr>
      <w:r w:rsidRPr="001004C3">
        <w:rPr>
          <w:rFonts w:ascii="Montserrat-Italic" w:hAnsi="Montserrat-Italic" w:cs="Montserrat-Italic"/>
          <w:iCs/>
          <w:sz w:val="20"/>
          <w:szCs w:val="20"/>
        </w:rPr>
        <w:t>ПІБ</w:t>
      </w: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sz w:val="20"/>
          <w:szCs w:val="20"/>
        </w:rPr>
      </w:pPr>
      <w:r w:rsidRPr="001004C3">
        <w:rPr>
          <w:rFonts w:ascii="Montserrat-Italic" w:hAnsi="Montserrat-Italic" w:cs="Montserrat-Italic"/>
          <w:iCs/>
          <w:sz w:val="20"/>
          <w:szCs w:val="20"/>
        </w:rPr>
        <w:t>_________________________________________________________</w:t>
      </w: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sz w:val="20"/>
          <w:szCs w:val="20"/>
        </w:rPr>
      </w:pPr>
      <w:r w:rsidRPr="001004C3">
        <w:rPr>
          <w:rFonts w:ascii="Montserrat-Italic" w:hAnsi="Montserrat-Italic" w:cs="Montserrat-Italic"/>
          <w:iCs/>
          <w:sz w:val="20"/>
          <w:szCs w:val="20"/>
        </w:rPr>
        <w:t>Фактичне місцезнаходження юридичної особи (якщо</w:t>
      </w: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sz w:val="20"/>
          <w:szCs w:val="20"/>
        </w:rPr>
      </w:pPr>
      <w:r w:rsidRPr="001004C3">
        <w:rPr>
          <w:rFonts w:ascii="Montserrat-Italic" w:hAnsi="Montserrat-Italic" w:cs="Montserrat-Italic"/>
          <w:iCs/>
          <w:sz w:val="20"/>
          <w:szCs w:val="20"/>
        </w:rPr>
        <w:t>його немає на офіційному бланку)</w:t>
      </w: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sz w:val="20"/>
          <w:szCs w:val="20"/>
        </w:rPr>
      </w:pPr>
      <w:r w:rsidRPr="001004C3">
        <w:rPr>
          <w:rFonts w:ascii="Montserrat-Italic" w:hAnsi="Montserrat-Italic" w:cs="Montserrat-Italic"/>
          <w:iCs/>
          <w:sz w:val="20"/>
          <w:szCs w:val="20"/>
        </w:rPr>
        <w:t>_________________________________________________________</w:t>
      </w: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jc w:val="right"/>
        <w:rPr>
          <w:rFonts w:ascii="Montserrat-Italic" w:hAnsi="Montserrat-Italic" w:cs="Montserrat-Italic"/>
          <w:iCs/>
          <w:sz w:val="20"/>
          <w:szCs w:val="20"/>
        </w:rPr>
      </w:pPr>
      <w:r w:rsidRPr="001004C3">
        <w:rPr>
          <w:rFonts w:ascii="Montserrat-Italic" w:hAnsi="Montserrat-Italic" w:cs="Montserrat-Italic"/>
          <w:iCs/>
          <w:sz w:val="20"/>
          <w:szCs w:val="20"/>
        </w:rPr>
        <w:t>контакти (якщо їх немає на офіційному бланку)</w:t>
      </w: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Відповідно до Закону України «Про місцеве самоврядування в Україні» та Положення про</w:t>
      </w: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громадське оцінювання діяльності органів і посадових осіб місцевого самоврядування</w:t>
      </w: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 xml:space="preserve">_______________ </w:t>
      </w:r>
      <w:r w:rsidRPr="001004C3">
        <w:rPr>
          <w:rFonts w:ascii="Montserrat-Italic" w:hAnsi="Montserrat-Italic" w:cs="Montserrat-Italic"/>
          <w:iCs/>
          <w:sz w:val="20"/>
          <w:szCs w:val="20"/>
        </w:rPr>
        <w:t xml:space="preserve">(назва ініціатора) </w:t>
      </w:r>
      <w:r w:rsidRPr="001004C3">
        <w:rPr>
          <w:rFonts w:ascii="Montserrat-Regular" w:hAnsi="Montserrat-Regular" w:cs="Montserrat-Regular"/>
          <w:sz w:val="20"/>
          <w:szCs w:val="20"/>
        </w:rPr>
        <w:t>провів (провела) громадське оцінювання</w:t>
      </w: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Italic" w:hAnsi="Montserrat-Italic" w:cs="Montserrat-Italic"/>
          <w:iCs/>
          <w:sz w:val="20"/>
          <w:szCs w:val="20"/>
        </w:rPr>
        <w:t xml:space="preserve">__________________________ (предмет громадського оцінювання) </w:t>
      </w:r>
      <w:r w:rsidRPr="001004C3">
        <w:rPr>
          <w:rFonts w:ascii="Montserrat-Regular" w:hAnsi="Montserrat-Regular" w:cs="Montserrat-Regular"/>
          <w:sz w:val="20"/>
          <w:szCs w:val="20"/>
        </w:rPr>
        <w:t xml:space="preserve">у період з </w:t>
      </w:r>
      <w:r w:rsidRPr="001004C3">
        <w:rPr>
          <w:rFonts w:ascii="Montserrat-Italic" w:hAnsi="Montserrat-Italic" w:cs="Montserrat-Italic"/>
          <w:iCs/>
          <w:sz w:val="20"/>
          <w:szCs w:val="20"/>
        </w:rPr>
        <w:t xml:space="preserve">________________ </w:t>
      </w:r>
      <w:r w:rsidRPr="001004C3">
        <w:rPr>
          <w:rFonts w:ascii="Montserrat-Regular" w:hAnsi="Montserrat-Regular" w:cs="Montserrat-Regular"/>
          <w:sz w:val="20"/>
          <w:szCs w:val="20"/>
        </w:rPr>
        <w:t>по</w:t>
      </w: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Italic" w:hAnsi="Montserrat-Italic" w:cs="Montserrat-Italic"/>
          <w:iCs/>
          <w:sz w:val="20"/>
          <w:szCs w:val="20"/>
        </w:rPr>
        <w:t>_____________</w:t>
      </w:r>
      <w:r w:rsidRPr="001004C3">
        <w:rPr>
          <w:rFonts w:ascii="Montserrat-Regular" w:hAnsi="Montserrat-Regular" w:cs="Montserrat-Regular"/>
          <w:sz w:val="20"/>
          <w:szCs w:val="20"/>
        </w:rPr>
        <w:t>.</w:t>
      </w: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За результатами проведення громадського оцінювання</w:t>
      </w: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jc w:val="center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ПРОСИМО:</w:t>
      </w: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 xml:space="preserve">1. Скерувати на розгляд __________________________ </w:t>
      </w:r>
      <w:r w:rsidRPr="001004C3">
        <w:rPr>
          <w:rFonts w:ascii="Montserrat-Italic" w:hAnsi="Montserrat-Italic" w:cs="Montserrat-Italic"/>
          <w:iCs/>
          <w:sz w:val="20"/>
          <w:szCs w:val="20"/>
        </w:rPr>
        <w:t>(вказати назву органу (-ів) місцевого</w:t>
      </w: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Italic" w:hAnsi="Montserrat-Italic" w:cs="Montserrat-Italic"/>
          <w:iCs/>
          <w:sz w:val="20"/>
          <w:szCs w:val="20"/>
        </w:rPr>
        <w:t xml:space="preserve">самоврядування, на розгляд якого (-их) скеровуються висновки та пропозиції) </w:t>
      </w:r>
      <w:r w:rsidRPr="001004C3">
        <w:rPr>
          <w:rFonts w:ascii="Montserrat-Regular" w:hAnsi="Montserrat-Regular" w:cs="Montserrat-Regular"/>
          <w:sz w:val="20"/>
          <w:szCs w:val="20"/>
        </w:rPr>
        <w:t>висновки та</w:t>
      </w: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пропозиції, подані в додатку 1.</w:t>
      </w: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2. Контактувати з уповноваженим представником ___________ (вказати ПІБ та контакти).</w:t>
      </w: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3. Адреса для офіційного листування з уповноваженим представником</w:t>
      </w: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 xml:space="preserve">______________________________ </w:t>
      </w:r>
      <w:r w:rsidRPr="001004C3">
        <w:rPr>
          <w:rFonts w:ascii="Montserrat-Italic" w:hAnsi="Montserrat-Italic" w:cs="Montserrat-Italic"/>
          <w:iCs/>
          <w:sz w:val="20"/>
          <w:szCs w:val="20"/>
        </w:rPr>
        <w:t>(вказати поштову або електронну адресу).</w:t>
      </w: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</w:rPr>
      </w:pPr>
      <w:r w:rsidRPr="001004C3">
        <w:rPr>
          <w:rFonts w:ascii="Montserrat-Bold" w:hAnsi="Montserrat-Bold" w:cs="Montserrat-Bold"/>
          <w:b/>
          <w:bCs/>
          <w:sz w:val="20"/>
          <w:szCs w:val="20"/>
        </w:rPr>
        <w:t>До повідомлення додаємо:</w:t>
      </w: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1. Висновки та пропозиції на ____ арк.</w:t>
      </w: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 w:rsidRPr="001004C3">
        <w:rPr>
          <w:rFonts w:ascii="Montserrat-Regular" w:hAnsi="Montserrat-Regular" w:cs="Montserrat-Regular"/>
          <w:sz w:val="20"/>
          <w:szCs w:val="20"/>
        </w:rPr>
        <w:t>«___»___________________ 20___ року _________</w:t>
      </w: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 w:rsidRPr="001004C3">
        <w:rPr>
          <w:rFonts w:ascii="Montserrat-Italic" w:hAnsi="Montserrat-Italic" w:cs="Montserrat-Italic"/>
          <w:iCs/>
          <w:sz w:val="20"/>
          <w:szCs w:val="20"/>
        </w:rPr>
        <w:t>підпис</w:t>
      </w:r>
    </w:p>
    <w:p w:rsidR="00512E6A" w:rsidRPr="001004C3" w:rsidRDefault="00512E6A" w:rsidP="00512E6A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Cs/>
          <w:sz w:val="20"/>
          <w:szCs w:val="20"/>
        </w:rPr>
      </w:pPr>
      <w:r w:rsidRPr="001004C3">
        <w:rPr>
          <w:rFonts w:ascii="Montserrat-Italic" w:hAnsi="Montserrat-Italic" w:cs="Montserrat-Italic"/>
          <w:iCs/>
          <w:sz w:val="20"/>
          <w:szCs w:val="20"/>
        </w:rPr>
        <w:t>_____________________________________________</w:t>
      </w:r>
    </w:p>
    <w:p w:rsidR="00512E6A" w:rsidRPr="001004C3" w:rsidRDefault="00512E6A" w:rsidP="00512E6A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  <w:r w:rsidRPr="001004C3">
        <w:rPr>
          <w:rFonts w:ascii="Montserrat-Italic" w:hAnsi="Montserrat-Italic" w:cs="Montserrat-Italic"/>
          <w:iCs/>
          <w:sz w:val="20"/>
          <w:szCs w:val="20"/>
        </w:rPr>
        <w:t>ім’я і прізвище керівника юридичної особи</w:t>
      </w:r>
    </w:p>
    <w:p w:rsidR="00512E6A" w:rsidRPr="001004C3" w:rsidRDefault="00512E6A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</w:p>
    <w:p w:rsidR="00512E6A" w:rsidRPr="001004C3" w:rsidRDefault="00512E6A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</w:p>
    <w:p w:rsidR="00512E6A" w:rsidRPr="001004C3" w:rsidRDefault="00512E6A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</w:p>
    <w:p w:rsidR="00512E6A" w:rsidRPr="001004C3" w:rsidRDefault="00512E6A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</w:p>
    <w:p w:rsidR="00512E6A" w:rsidRPr="001004C3" w:rsidRDefault="00512E6A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</w:p>
    <w:p w:rsidR="00512E6A" w:rsidRPr="001004C3" w:rsidRDefault="00512E6A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</w:p>
    <w:p w:rsidR="004B3204" w:rsidRPr="001004C3" w:rsidRDefault="004B3204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</w:p>
    <w:p w:rsidR="004B3204" w:rsidRDefault="004B3204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</w:p>
    <w:p w:rsidR="004B3204" w:rsidRDefault="004B3204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</w:p>
    <w:p w:rsidR="004B3204" w:rsidRDefault="004B3204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</w:p>
    <w:p w:rsidR="004B3204" w:rsidRDefault="004B3204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</w:p>
    <w:p w:rsidR="004B3204" w:rsidRDefault="004B3204" w:rsidP="00D2163E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</w:p>
    <w:p w:rsidR="004B3204" w:rsidRDefault="004B3204" w:rsidP="004B3204">
      <w:pPr>
        <w:autoSpaceDE w:val="0"/>
        <w:autoSpaceDN w:val="0"/>
        <w:adjustRightInd w:val="0"/>
        <w:spacing w:after="0" w:line="240" w:lineRule="auto"/>
        <w:jc w:val="right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Додаток 1.</w:t>
      </w:r>
    </w:p>
    <w:p w:rsidR="004B3204" w:rsidRDefault="004B3204" w:rsidP="004B3204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sz w:val="20"/>
          <w:szCs w:val="20"/>
          <w:lang w:val="uk-UA"/>
        </w:rPr>
      </w:pPr>
    </w:p>
    <w:p w:rsidR="004B3204" w:rsidRDefault="004B3204" w:rsidP="004B3204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ВИСНОВКИ ТА ПРОПОЗИЦІЇ,</w:t>
      </w:r>
    </w:p>
    <w:p w:rsidR="004B3204" w:rsidRDefault="004B3204" w:rsidP="004B3204">
      <w:pPr>
        <w:autoSpaceDE w:val="0"/>
        <w:autoSpaceDN w:val="0"/>
        <w:adjustRightInd w:val="0"/>
        <w:spacing w:after="0" w:line="240" w:lineRule="auto"/>
        <w:jc w:val="center"/>
        <w:rPr>
          <w:rFonts w:ascii="Montserrat-Bold" w:hAnsi="Montserrat-Bold" w:cs="Montserrat-Bold"/>
          <w:b/>
          <w:bCs/>
          <w:sz w:val="20"/>
          <w:szCs w:val="20"/>
        </w:rPr>
      </w:pPr>
      <w:r>
        <w:rPr>
          <w:rFonts w:ascii="Montserrat-Bold" w:hAnsi="Montserrat-Bold" w:cs="Montserrat-Bold"/>
          <w:b/>
          <w:bCs/>
          <w:sz w:val="20"/>
          <w:szCs w:val="20"/>
        </w:rPr>
        <w:t>ПІДГОТОВЛЕНІ ЗА РЕЗУЛЬТАТОМ ГРОМАДСЬКОГО ОЦІНЮВАННЯ</w:t>
      </w:r>
    </w:p>
    <w:p w:rsidR="004B3204" w:rsidRDefault="004B3204" w:rsidP="004B320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  <w:lang w:val="uk-UA"/>
        </w:rPr>
      </w:pPr>
    </w:p>
    <w:p w:rsidR="004B3204" w:rsidRDefault="004B3204" w:rsidP="004B320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1. Інформація про ініціатора (назва й контакти ініціатора):</w:t>
      </w:r>
    </w:p>
    <w:p w:rsidR="004B3204" w:rsidRDefault="004B3204" w:rsidP="004B320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___________________________________________________</w:t>
      </w:r>
    </w:p>
    <w:p w:rsidR="004B3204" w:rsidRDefault="004B3204" w:rsidP="004B320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2. Період проведення, предмет і мета громадського оцінювання:</w:t>
      </w:r>
    </w:p>
    <w:p w:rsidR="004B3204" w:rsidRDefault="004B3204" w:rsidP="004B320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___________________________________________________</w:t>
      </w:r>
    </w:p>
    <w:p w:rsidR="004B3204" w:rsidRDefault="004B3204" w:rsidP="004B320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3. ПІБ та спеціалізація експертів, які проводили громадське оцінювання:</w:t>
      </w:r>
    </w:p>
    <w:p w:rsidR="004B3204" w:rsidRDefault="004B3204" w:rsidP="004B320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__________________________________________</w:t>
      </w:r>
    </w:p>
    <w:p w:rsidR="004B3204" w:rsidRDefault="004B3204" w:rsidP="004B320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4. Короткий опис методів і способів збору й аналізу інформації (проведення дослідження):</w:t>
      </w:r>
    </w:p>
    <w:p w:rsidR="004B3204" w:rsidRDefault="004B3204" w:rsidP="004B320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__________________________________________</w:t>
      </w:r>
    </w:p>
    <w:p w:rsidR="004B3204" w:rsidRDefault="004B3204" w:rsidP="004B320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5. Перелік документів і/або інших об’єктів, які дослідили для проведення громадського</w:t>
      </w:r>
    </w:p>
    <w:p w:rsidR="004B3204" w:rsidRDefault="004B3204" w:rsidP="004B320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оцінювання:</w:t>
      </w:r>
    </w:p>
    <w:p w:rsidR="004B3204" w:rsidRDefault="004B3204" w:rsidP="004B320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1) _________________________;</w:t>
      </w:r>
    </w:p>
    <w:p w:rsidR="004B3204" w:rsidRDefault="004B3204" w:rsidP="004B320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2) _________________________;</w:t>
      </w:r>
    </w:p>
    <w:p w:rsidR="004B3204" w:rsidRDefault="004B3204" w:rsidP="004B320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3) ... .</w:t>
      </w:r>
    </w:p>
    <w:p w:rsidR="004B3204" w:rsidRDefault="004B3204" w:rsidP="004B320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6. Період діяльності органу (-ів) та/або посадової (-их) особи (осіб) місцевого самоврядування,</w:t>
      </w:r>
    </w:p>
    <w:p w:rsidR="004B3204" w:rsidRDefault="004B3204" w:rsidP="004B320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який (які) був (були) предметом громадського оцінювання:</w:t>
      </w:r>
    </w:p>
    <w:p w:rsidR="004B3204" w:rsidRDefault="004B3204" w:rsidP="004B320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______________________________________</w:t>
      </w:r>
    </w:p>
    <w:p w:rsidR="004B3204" w:rsidRDefault="004B3204" w:rsidP="004B320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7. Висновки та пропозиції, підготовлені за результатами аналізу зібраної інформації, що</w:t>
      </w:r>
    </w:p>
    <w:p w:rsidR="004B3204" w:rsidRDefault="004B3204" w:rsidP="004B320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спрямовані на вдосконалення роботи органів і посадових осіб місцевого самоврядування:</w:t>
      </w:r>
    </w:p>
    <w:p w:rsidR="004B3204" w:rsidRDefault="004B3204" w:rsidP="004B320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1) _________________________;</w:t>
      </w:r>
    </w:p>
    <w:p w:rsidR="004B3204" w:rsidRDefault="004B3204" w:rsidP="004B320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2) _________________________;</w:t>
      </w:r>
    </w:p>
    <w:p w:rsidR="004B3204" w:rsidRDefault="004B3204" w:rsidP="004B320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3) ... .</w:t>
      </w:r>
    </w:p>
    <w:p w:rsidR="004B3204" w:rsidRDefault="004B3204" w:rsidP="004B320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8. Назва органу (-ів) місцевого самоврядування, на розгляд якого (-их) скеровуються</w:t>
      </w:r>
    </w:p>
    <w:p w:rsidR="004B3204" w:rsidRDefault="004B3204" w:rsidP="004B3204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sz w:val="20"/>
          <w:szCs w:val="20"/>
        </w:rPr>
      </w:pPr>
      <w:r>
        <w:rPr>
          <w:rFonts w:ascii="Montserrat-Regular" w:hAnsi="Montserrat-Regular" w:cs="Montserrat-Regular"/>
          <w:sz w:val="20"/>
          <w:szCs w:val="20"/>
        </w:rPr>
        <w:t>висновки та пропозиції:</w:t>
      </w:r>
    </w:p>
    <w:p w:rsidR="001D456E" w:rsidRDefault="004B3204" w:rsidP="004B3204">
      <w:pPr>
        <w:tabs>
          <w:tab w:val="left" w:pos="1573"/>
        </w:tabs>
        <w:rPr>
          <w:rFonts w:cs="Montserrat-Bold"/>
          <w:sz w:val="20"/>
          <w:szCs w:val="20"/>
          <w:lang w:val="uk-UA"/>
        </w:rPr>
      </w:pPr>
      <w:r>
        <w:rPr>
          <w:rFonts w:ascii="Montserrat-Regular" w:hAnsi="Montserrat-Regular" w:cs="Montserrat-Regular"/>
          <w:sz w:val="20"/>
          <w:szCs w:val="20"/>
        </w:rPr>
        <w:t>_____________________________________________</w:t>
      </w:r>
    </w:p>
    <w:p w:rsidR="001D456E" w:rsidRPr="001D456E" w:rsidRDefault="001D456E" w:rsidP="001D456E">
      <w:pPr>
        <w:rPr>
          <w:rFonts w:cs="Montserrat-Bold"/>
          <w:sz w:val="20"/>
          <w:szCs w:val="20"/>
          <w:lang w:val="uk-UA"/>
        </w:rPr>
      </w:pPr>
    </w:p>
    <w:p w:rsidR="001D456E" w:rsidRPr="001D456E" w:rsidRDefault="001D456E" w:rsidP="001D456E">
      <w:pPr>
        <w:rPr>
          <w:rFonts w:cs="Montserrat-Bold"/>
          <w:sz w:val="20"/>
          <w:szCs w:val="20"/>
          <w:lang w:val="uk-UA"/>
        </w:rPr>
      </w:pPr>
    </w:p>
    <w:p w:rsidR="001D456E" w:rsidRPr="001D456E" w:rsidRDefault="001D456E" w:rsidP="001D456E">
      <w:pPr>
        <w:rPr>
          <w:rFonts w:cs="Montserrat-Bold"/>
          <w:sz w:val="20"/>
          <w:szCs w:val="20"/>
          <w:lang w:val="uk-UA"/>
        </w:rPr>
      </w:pPr>
    </w:p>
    <w:p w:rsidR="001D456E" w:rsidRPr="001D456E" w:rsidRDefault="001D456E" w:rsidP="001D456E">
      <w:pPr>
        <w:rPr>
          <w:rFonts w:cs="Montserrat-Bold"/>
          <w:sz w:val="20"/>
          <w:szCs w:val="20"/>
          <w:lang w:val="uk-UA"/>
        </w:rPr>
      </w:pPr>
    </w:p>
    <w:p w:rsidR="001D456E" w:rsidRPr="001D456E" w:rsidRDefault="001D456E" w:rsidP="001D456E">
      <w:pPr>
        <w:rPr>
          <w:rFonts w:cs="Montserrat-Bold"/>
          <w:sz w:val="20"/>
          <w:szCs w:val="20"/>
          <w:lang w:val="uk-UA"/>
        </w:rPr>
      </w:pPr>
    </w:p>
    <w:p w:rsidR="001D456E" w:rsidRPr="001D456E" w:rsidRDefault="001D456E" w:rsidP="001D456E">
      <w:pPr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rPr>
          <w:rFonts w:cs="Montserrat-Bold"/>
          <w:sz w:val="20"/>
          <w:szCs w:val="20"/>
          <w:lang w:val="uk-UA"/>
        </w:rPr>
      </w:pPr>
    </w:p>
    <w:p w:rsidR="004B3204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  <w:r>
        <w:rPr>
          <w:rFonts w:cs="Montserrat-Bold"/>
          <w:sz w:val="20"/>
          <w:szCs w:val="20"/>
          <w:lang w:val="uk-UA"/>
        </w:rPr>
        <w:tab/>
      </w: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cs="Montserrat-Bold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ascii="Montserrat-Regular" w:hAnsi="Montserrat-Regular" w:cs="Montserrat-Regular"/>
          <w:color w:val="000000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ascii="Montserrat-Regular" w:hAnsi="Montserrat-Regular" w:cs="Montserrat-Regular"/>
          <w:color w:val="000000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ascii="Montserrat-Regular" w:hAnsi="Montserrat-Regular" w:cs="Montserrat-Regular"/>
          <w:color w:val="000000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ascii="Montserrat-Regular" w:hAnsi="Montserrat-Regular" w:cs="Montserrat-Regular"/>
          <w:color w:val="000000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ascii="Montserrat-Regular" w:hAnsi="Montserrat-Regular" w:cs="Montserrat-Regular"/>
          <w:color w:val="000000"/>
          <w:sz w:val="20"/>
          <w:szCs w:val="20"/>
          <w:lang w:val="uk-UA"/>
        </w:rPr>
      </w:pPr>
    </w:p>
    <w:p w:rsidR="001D456E" w:rsidRDefault="001D456E" w:rsidP="001D456E">
      <w:pPr>
        <w:tabs>
          <w:tab w:val="left" w:pos="3461"/>
        </w:tabs>
        <w:rPr>
          <w:rFonts w:ascii="Montserrat-Regular" w:hAnsi="Montserrat-Regular" w:cs="Montserrat-Regular"/>
          <w:color w:val="000000"/>
          <w:sz w:val="20"/>
          <w:szCs w:val="20"/>
          <w:lang w:val="uk-UA"/>
        </w:rPr>
      </w:pPr>
    </w:p>
    <w:p w:rsidR="004F730F" w:rsidRDefault="004F730F" w:rsidP="004F730F">
      <w:pPr>
        <w:tabs>
          <w:tab w:val="left" w:pos="3461"/>
        </w:tabs>
        <w:jc w:val="center"/>
        <w:rPr>
          <w:rFonts w:ascii="Times New Roman" w:hAnsi="Times New Roman" w:cs="Times New Roman"/>
          <w:b/>
          <w:color w:val="000000"/>
          <w:szCs w:val="20"/>
          <w:lang w:val="uk-UA"/>
        </w:rPr>
      </w:pPr>
    </w:p>
    <w:p w:rsidR="004F730F" w:rsidRDefault="004F730F" w:rsidP="004F730F">
      <w:pPr>
        <w:tabs>
          <w:tab w:val="left" w:pos="3461"/>
        </w:tabs>
        <w:jc w:val="center"/>
        <w:rPr>
          <w:rFonts w:ascii="Times New Roman" w:hAnsi="Times New Roman" w:cs="Times New Roman"/>
          <w:b/>
          <w:color w:val="000000"/>
          <w:szCs w:val="20"/>
          <w:lang w:val="uk-UA"/>
        </w:rPr>
      </w:pPr>
    </w:p>
    <w:p w:rsidR="004F730F" w:rsidRDefault="00CC2E29" w:rsidP="004F730F">
      <w:pPr>
        <w:tabs>
          <w:tab w:val="left" w:pos="3461"/>
        </w:tabs>
        <w:jc w:val="center"/>
        <w:rPr>
          <w:rFonts w:ascii="Times New Roman" w:hAnsi="Times New Roman" w:cs="Times New Roman"/>
          <w:b/>
          <w:color w:val="000000"/>
          <w:szCs w:val="20"/>
          <w:lang w:val="uk-UA"/>
        </w:rPr>
      </w:pPr>
      <w:r>
        <w:rPr>
          <w:rFonts w:ascii="Times New Roman" w:hAnsi="Times New Roman" w:cs="Times New Roman"/>
          <w:b/>
          <w:color w:val="000000"/>
          <w:szCs w:val="20"/>
          <w:lang w:val="uk-UA"/>
        </w:rPr>
        <w:t xml:space="preserve"> </w:t>
      </w:r>
    </w:p>
    <w:sectPr w:rsidR="004F7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-Bold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Montserrat-Regular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e-Ukraine-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ontserrat-Italic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Montserrat-Bold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9DF"/>
    <w:rsid w:val="00016CBF"/>
    <w:rsid w:val="00032B3D"/>
    <w:rsid w:val="00037DA9"/>
    <w:rsid w:val="000A66CB"/>
    <w:rsid w:val="000C673C"/>
    <w:rsid w:val="000E6A9C"/>
    <w:rsid w:val="000F0A2A"/>
    <w:rsid w:val="000F10EC"/>
    <w:rsid w:val="001004C3"/>
    <w:rsid w:val="00117E73"/>
    <w:rsid w:val="0012144D"/>
    <w:rsid w:val="001230D4"/>
    <w:rsid w:val="00182F2D"/>
    <w:rsid w:val="00186625"/>
    <w:rsid w:val="00190228"/>
    <w:rsid w:val="00194A97"/>
    <w:rsid w:val="001B13C3"/>
    <w:rsid w:val="001D456E"/>
    <w:rsid w:val="001D6C15"/>
    <w:rsid w:val="00224DA0"/>
    <w:rsid w:val="002302A4"/>
    <w:rsid w:val="002A0954"/>
    <w:rsid w:val="002A1C30"/>
    <w:rsid w:val="002B2507"/>
    <w:rsid w:val="00311A3A"/>
    <w:rsid w:val="00370A4A"/>
    <w:rsid w:val="00381B35"/>
    <w:rsid w:val="003D64DF"/>
    <w:rsid w:val="00417B1B"/>
    <w:rsid w:val="00431425"/>
    <w:rsid w:val="004656A3"/>
    <w:rsid w:val="00470846"/>
    <w:rsid w:val="00485F0D"/>
    <w:rsid w:val="004A059F"/>
    <w:rsid w:val="004A64B9"/>
    <w:rsid w:val="004B3204"/>
    <w:rsid w:val="004D46C9"/>
    <w:rsid w:val="004F730F"/>
    <w:rsid w:val="005049DF"/>
    <w:rsid w:val="00512E6A"/>
    <w:rsid w:val="00520BB2"/>
    <w:rsid w:val="005651B7"/>
    <w:rsid w:val="005853FF"/>
    <w:rsid w:val="00587C4C"/>
    <w:rsid w:val="005B23B0"/>
    <w:rsid w:val="005C769A"/>
    <w:rsid w:val="005D0815"/>
    <w:rsid w:val="005D0D34"/>
    <w:rsid w:val="005F73E7"/>
    <w:rsid w:val="00614ED4"/>
    <w:rsid w:val="0069547D"/>
    <w:rsid w:val="006B00C3"/>
    <w:rsid w:val="006C5963"/>
    <w:rsid w:val="006C73F9"/>
    <w:rsid w:val="006D5A32"/>
    <w:rsid w:val="00706324"/>
    <w:rsid w:val="0075786E"/>
    <w:rsid w:val="00771ED6"/>
    <w:rsid w:val="00783516"/>
    <w:rsid w:val="00783DD8"/>
    <w:rsid w:val="007850EE"/>
    <w:rsid w:val="007D49ED"/>
    <w:rsid w:val="00811090"/>
    <w:rsid w:val="0082333C"/>
    <w:rsid w:val="0083406F"/>
    <w:rsid w:val="008464AD"/>
    <w:rsid w:val="00861089"/>
    <w:rsid w:val="008832A4"/>
    <w:rsid w:val="008C6E33"/>
    <w:rsid w:val="008E1925"/>
    <w:rsid w:val="008E1EE0"/>
    <w:rsid w:val="0092708D"/>
    <w:rsid w:val="009775DD"/>
    <w:rsid w:val="009856E4"/>
    <w:rsid w:val="00987E65"/>
    <w:rsid w:val="00995213"/>
    <w:rsid w:val="009970D1"/>
    <w:rsid w:val="009D31AB"/>
    <w:rsid w:val="00A059B3"/>
    <w:rsid w:val="00A14986"/>
    <w:rsid w:val="00A51083"/>
    <w:rsid w:val="00B01EF9"/>
    <w:rsid w:val="00B1143C"/>
    <w:rsid w:val="00B17B45"/>
    <w:rsid w:val="00B30A0E"/>
    <w:rsid w:val="00B412D5"/>
    <w:rsid w:val="00B43389"/>
    <w:rsid w:val="00B5729C"/>
    <w:rsid w:val="00B700CE"/>
    <w:rsid w:val="00B872D9"/>
    <w:rsid w:val="00B947EA"/>
    <w:rsid w:val="00BA6923"/>
    <w:rsid w:val="00BF317A"/>
    <w:rsid w:val="00BF3E45"/>
    <w:rsid w:val="00C25287"/>
    <w:rsid w:val="00CB0207"/>
    <w:rsid w:val="00CC2E29"/>
    <w:rsid w:val="00CD4A4B"/>
    <w:rsid w:val="00D2163E"/>
    <w:rsid w:val="00D36E91"/>
    <w:rsid w:val="00DA063A"/>
    <w:rsid w:val="00DE15C3"/>
    <w:rsid w:val="00DE6454"/>
    <w:rsid w:val="00DE7B2F"/>
    <w:rsid w:val="00E22756"/>
    <w:rsid w:val="00EC2A80"/>
    <w:rsid w:val="00F112E5"/>
    <w:rsid w:val="00F1310D"/>
    <w:rsid w:val="00F55982"/>
    <w:rsid w:val="00F750A6"/>
    <w:rsid w:val="00F75557"/>
    <w:rsid w:val="00F95812"/>
    <w:rsid w:val="00FA7A2D"/>
    <w:rsid w:val="00FB0D1F"/>
    <w:rsid w:val="00FB621C"/>
    <w:rsid w:val="00FC03CA"/>
    <w:rsid w:val="00FC4A96"/>
    <w:rsid w:val="00FD44A2"/>
    <w:rsid w:val="00FD7E29"/>
    <w:rsid w:val="00FE36EF"/>
    <w:rsid w:val="00FE7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2B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2B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5CE8C-39F1-4795-B37E-B70BCFA3E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105</Pages>
  <Words>53979</Words>
  <Characters>307681</Characters>
  <Application>Microsoft Office Word</Application>
  <DocSecurity>0</DocSecurity>
  <Lines>2564</Lines>
  <Paragraphs>721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 Руденко</dc:creator>
  <cp:lastModifiedBy>Володимир РУДЕНКО</cp:lastModifiedBy>
  <cp:revision>2</cp:revision>
  <dcterms:created xsi:type="dcterms:W3CDTF">2026-09-25T10:42:00Z</dcterms:created>
  <dcterms:modified xsi:type="dcterms:W3CDTF">2026-09-25T10:42:00Z</dcterms:modified>
</cp:coreProperties>
</file>