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6B" w:rsidRDefault="00F3236B" w:rsidP="00F3236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3236B" w:rsidRDefault="00F3236B" w:rsidP="00F3236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1A91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т</w:t>
      </w:r>
    </w:p>
    <w:p w:rsidR="00F3236B" w:rsidRDefault="00F3236B" w:rsidP="00F3236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3236B" w:rsidRPr="001E3E41" w:rsidRDefault="00F3236B" w:rsidP="00F3236B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3236B" w:rsidRPr="00701A91" w:rsidRDefault="00F3236B" w:rsidP="00F323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</w:p>
    <w:p w:rsidR="00F3236B" w:rsidRPr="00701A91" w:rsidRDefault="00F3236B" w:rsidP="00F323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1A91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№____</w:t>
      </w:r>
    </w:p>
    <w:p w:rsidR="00F3236B" w:rsidRDefault="00F3236B" w:rsidP="00F3236B">
      <w:pPr>
        <w:spacing w:after="0" w:line="240" w:lineRule="auto"/>
        <w:ind w:right="-1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F3236B" w:rsidRDefault="00F3236B" w:rsidP="00F3236B">
      <w:pPr>
        <w:spacing w:after="0" w:line="240" w:lineRule="auto"/>
        <w:ind w:right="-1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F3236B" w:rsidRPr="00701A91" w:rsidRDefault="00F3236B" w:rsidP="00F3236B">
      <w:pPr>
        <w:spacing w:after="0" w:line="240" w:lineRule="auto"/>
        <w:ind w:right="-1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F3236B" w:rsidRDefault="00F3236B" w:rsidP="00F3236B">
      <w:pPr>
        <w:spacing w:after="0" w:line="240" w:lineRule="auto"/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</w:pPr>
      <w:r w:rsidRPr="00701A91"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>затвердження соціальної програми</w:t>
      </w:r>
      <w:r w:rsidRPr="00701A91"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3236B" w:rsidRDefault="00F3236B" w:rsidP="00F3236B">
      <w:pPr>
        <w:spacing w:after="0" w:line="240" w:lineRule="auto"/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>запобігання та протидії домашньому насильству,</w:t>
      </w:r>
    </w:p>
    <w:p w:rsidR="00F3236B" w:rsidRDefault="00F3236B" w:rsidP="00F3236B">
      <w:pPr>
        <w:spacing w:after="0" w:line="240" w:lineRule="auto"/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>насильству за ознакою статі, забезпечення</w:t>
      </w:r>
    </w:p>
    <w:p w:rsidR="00F3236B" w:rsidRDefault="00F3236B" w:rsidP="00F3236B">
      <w:pPr>
        <w:spacing w:after="0" w:line="240" w:lineRule="auto"/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>рівних прав та можливостей жінок і чоловіків</w:t>
      </w:r>
    </w:p>
    <w:p w:rsidR="00F3236B" w:rsidRPr="00701A91" w:rsidRDefault="00F3236B" w:rsidP="00F3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rvts23"/>
          <w:rFonts w:ascii="Times New Roman" w:hAnsi="Times New Roman" w:cs="Times New Roman"/>
          <w:b/>
          <w:sz w:val="24"/>
          <w:szCs w:val="24"/>
          <w:lang w:val="uk-UA"/>
        </w:rPr>
        <w:t>та протидії торгівлі людьми на 2026 – 2030 роки</w:t>
      </w:r>
    </w:p>
    <w:p w:rsidR="00F3236B" w:rsidRPr="001E3E41" w:rsidRDefault="00F3236B" w:rsidP="00F323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F3236B" w:rsidRPr="00193F43" w:rsidRDefault="00F3236B" w:rsidP="00F32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A9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00F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пропозицію </w:t>
      </w:r>
      <w:proofErr w:type="spellStart"/>
      <w:r w:rsidRPr="00700F48">
        <w:rPr>
          <w:rFonts w:ascii="Times New Roman" w:hAnsi="Times New Roman" w:cs="Times New Roman"/>
          <w:bCs/>
          <w:sz w:val="24"/>
          <w:szCs w:val="24"/>
          <w:lang w:val="uk-UA"/>
        </w:rPr>
        <w:t>Петрівського</w:t>
      </w:r>
      <w:proofErr w:type="spellEnd"/>
      <w:r w:rsidRPr="00700F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голови Світлани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Тилик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від __ ________ 2026</w:t>
      </w:r>
      <w:r w:rsidRPr="00700F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№ 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відповідно до пункту 22 частини 1 статті 26 Закону України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до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аконів України «Про запобігання та протидію домашньому насильству»,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забезпечення рівних прав та можливостей жінок та чоловіків»,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>
        <w:rPr>
          <w:rFonts w:ascii="Times New Roman" w:hAnsi="Times New Roman" w:cs="Times New Roman"/>
          <w:sz w:val="24"/>
          <w:szCs w:val="24"/>
          <w:lang w:val="uk-UA"/>
        </w:rPr>
        <w:t>захист персональних даних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соціальні послуги»,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Указу Президента України від 21 вересня 2020 року № 398 «Про невідкладні заходи із запобігання та протидії домашньому насильству, </w:t>
      </w:r>
      <w:proofErr w:type="spellStart"/>
      <w:r w:rsidRPr="00701A91">
        <w:rPr>
          <w:rFonts w:ascii="Times New Roman" w:hAnsi="Times New Roman" w:cs="Times New Roman"/>
          <w:sz w:val="24"/>
          <w:szCs w:val="24"/>
          <w:lang w:val="uk-UA"/>
        </w:rPr>
        <w:t>насильству</w:t>
      </w:r>
      <w:proofErr w:type="spellEnd"/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за ознакою статі, захисту прав осіб, які пост</w:t>
      </w:r>
      <w:r>
        <w:rPr>
          <w:rFonts w:ascii="Times New Roman" w:hAnsi="Times New Roman" w:cs="Times New Roman"/>
          <w:sz w:val="24"/>
          <w:szCs w:val="24"/>
          <w:lang w:val="uk-UA"/>
        </w:rPr>
        <w:t>раждали від такого насильства»,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постанов</w:t>
      </w:r>
      <w:r w:rsidRPr="00D46CEF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26 квітня 2003 року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 (зі змінами), від 22 серпня 2018 року № 658 </w:t>
      </w:r>
      <w:r w:rsidRPr="00D46CEF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Порядку взаємодії суб’єктів, що здійснюють заходи </w:t>
      </w:r>
      <w:r w:rsidRPr="00701A91">
        <w:rPr>
          <w:rFonts w:ascii="Times New Roman" w:hAnsi="Times New Roman" w:cs="Times New Roman"/>
          <w:sz w:val="24"/>
          <w:szCs w:val="24"/>
          <w:lang w:val="uk-UA"/>
        </w:rPr>
        <w:t>у сфері запобігання та протидії домашньому насильству та насильству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ознакою статі» (зі змінами), </w:t>
      </w:r>
      <w:r w:rsidR="007C125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розпоряджень Кабінету Міністрів України від 25 лютого 2026 року № 184-р </w:t>
      </w:r>
      <w:r w:rsidR="007C1256" w:rsidRPr="007C125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C1256" w:rsidRPr="007C12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схвалення Концепції Державної цільової соціальної програми протидії торгівлі людьми на період до 2030 року</w:t>
      </w:r>
      <w:r w:rsidR="007C1256" w:rsidRPr="007C12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»</w:t>
      </w:r>
      <w:r w:rsidR="007C1256">
        <w:rPr>
          <w:rFonts w:ascii="Times New Roman" w:hAnsi="Times New Roman" w:cs="Times New Roman"/>
          <w:sz w:val="24"/>
          <w:szCs w:val="24"/>
          <w:lang w:val="uk-UA"/>
        </w:rPr>
        <w:t xml:space="preserve">, від 02 травня 2025 року № 439-р </w:t>
      </w:r>
      <w:r w:rsidR="007C1256" w:rsidRPr="007C125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C1256" w:rsidRPr="007C12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Деякі питання реалізації Державної стратегії забезпечення рівних прав та можливостей жінок і чоловіків на період до 2030 року</w:t>
      </w:r>
      <w:r w:rsidR="007C1256" w:rsidRPr="007C12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»</w:t>
      </w:r>
      <w:r w:rsidR="007C1256">
        <w:rPr>
          <w:rFonts w:ascii="Times New Roman" w:hAnsi="Times New Roman" w:cs="Times New Roman"/>
          <w:sz w:val="24"/>
          <w:szCs w:val="24"/>
          <w:lang w:val="uk-UA"/>
        </w:rPr>
        <w:t xml:space="preserve">, з метою запобігання та протидії домашньому насильству, </w:t>
      </w:r>
      <w:proofErr w:type="spellStart"/>
      <w:r w:rsidR="007C1256">
        <w:rPr>
          <w:rFonts w:ascii="Times New Roman" w:hAnsi="Times New Roman" w:cs="Times New Roman"/>
          <w:sz w:val="24"/>
          <w:szCs w:val="24"/>
          <w:lang w:val="uk-UA"/>
        </w:rPr>
        <w:t>насильству</w:t>
      </w:r>
      <w:proofErr w:type="spellEnd"/>
      <w:r w:rsidR="007C1256">
        <w:rPr>
          <w:rFonts w:ascii="Times New Roman" w:hAnsi="Times New Roman" w:cs="Times New Roman"/>
          <w:sz w:val="24"/>
          <w:szCs w:val="24"/>
          <w:lang w:val="uk-UA"/>
        </w:rPr>
        <w:t xml:space="preserve"> за ознакою статі</w:t>
      </w:r>
      <w:r w:rsidR="00F56C40">
        <w:rPr>
          <w:rFonts w:ascii="Times New Roman" w:hAnsi="Times New Roman" w:cs="Times New Roman"/>
          <w:sz w:val="24"/>
          <w:szCs w:val="24"/>
          <w:lang w:val="uk-UA"/>
        </w:rPr>
        <w:t xml:space="preserve">, протидії торгівлі людьми, забезпечення рівних прав і можливостей жінок і чоловіків та </w:t>
      </w:r>
      <w:r>
        <w:rPr>
          <w:rFonts w:ascii="Times New Roman" w:hAnsi="Times New Roman" w:cs="Times New Roman"/>
          <w:sz w:val="24"/>
          <w:szCs w:val="24"/>
          <w:lang w:val="uk-UA"/>
        </w:rPr>
        <w:t>на підставі висновків та рекомендацій постійної комісії селищної ради з гуманітарних питань від __ _____</w:t>
      </w:r>
      <w:r w:rsidR="00587218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56C40">
        <w:rPr>
          <w:rFonts w:ascii="Times New Roman" w:hAnsi="Times New Roman" w:cs="Times New Roman"/>
          <w:sz w:val="24"/>
          <w:szCs w:val="24"/>
          <w:lang w:val="uk-UA"/>
        </w:rPr>
        <w:t xml:space="preserve">      2026 року № _____, </w:t>
      </w:r>
      <w:r w:rsidRPr="00193F43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</w:p>
    <w:p w:rsidR="00F3236B" w:rsidRPr="00C62B31" w:rsidRDefault="00F3236B" w:rsidP="00F323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3236B" w:rsidRPr="00376392" w:rsidRDefault="00F3236B" w:rsidP="00F3236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1A9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 w:rsidRPr="00701A9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1A91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А: </w:t>
      </w:r>
    </w:p>
    <w:p w:rsidR="00F3236B" w:rsidRPr="0002044D" w:rsidRDefault="00F3236B" w:rsidP="00F323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4306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 w:rsidRPr="00AF4411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соціальну </w:t>
      </w:r>
      <w:r w:rsidRPr="00AF4411">
        <w:rPr>
          <w:rStyle w:val="rvts23"/>
          <w:rFonts w:ascii="Times New Roman" w:hAnsi="Times New Roman" w:cs="Times New Roman"/>
          <w:sz w:val="24"/>
          <w:szCs w:val="24"/>
          <w:lang w:val="uk-UA"/>
        </w:rPr>
        <w:t>програм</w:t>
      </w:r>
      <w:r w:rsidRPr="00594306">
        <w:rPr>
          <w:rStyle w:val="rvts23"/>
          <w:rFonts w:ascii="Times New Roman" w:hAnsi="Times New Roman" w:cs="Times New Roman"/>
          <w:sz w:val="24"/>
          <w:szCs w:val="24"/>
          <w:lang w:val="uk-UA"/>
        </w:rPr>
        <w:t>у</w:t>
      </w:r>
      <w:r w:rsidRPr="00AF4411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rvts23"/>
          <w:rFonts w:ascii="Times New Roman" w:hAnsi="Times New Roman" w:cs="Times New Roman"/>
          <w:sz w:val="24"/>
          <w:szCs w:val="24"/>
          <w:lang w:val="uk-UA"/>
        </w:rPr>
        <w:t>запобігання та протидії домашньому насильству,</w:t>
      </w:r>
      <w:r w:rsidRPr="00594306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насильству</w:t>
      </w:r>
      <w:proofErr w:type="spellEnd"/>
      <w:r w:rsidRPr="00594306">
        <w:rPr>
          <w:rStyle w:val="rvts23"/>
          <w:rFonts w:ascii="Times New Roman" w:hAnsi="Times New Roman" w:cs="Times New Roman"/>
          <w:sz w:val="24"/>
          <w:szCs w:val="24"/>
          <w:lang w:val="uk-UA"/>
        </w:rPr>
        <w:t xml:space="preserve"> за ознакою статі</w:t>
      </w:r>
      <w:r>
        <w:rPr>
          <w:rStyle w:val="rvts23"/>
          <w:rFonts w:ascii="Times New Roman" w:hAnsi="Times New Roman" w:cs="Times New Roman"/>
          <w:sz w:val="24"/>
          <w:szCs w:val="24"/>
          <w:lang w:val="uk-UA"/>
        </w:rPr>
        <w:t>, забезпечення рівних прав та можливостей жінок і чоловіків та протидії торгівлі людьми на 2026 – 2030 роки</w:t>
      </w:r>
      <w:r w:rsidRPr="005943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Програма), що </w:t>
      </w:r>
      <w:r w:rsidRPr="00594306">
        <w:rPr>
          <w:rFonts w:ascii="Times New Roman" w:hAnsi="Times New Roman" w:cs="Times New Roman"/>
          <w:sz w:val="24"/>
          <w:szCs w:val="24"/>
          <w:lang w:val="uk-UA"/>
        </w:rPr>
        <w:t>додається.</w:t>
      </w:r>
    </w:p>
    <w:p w:rsidR="00F3236B" w:rsidRDefault="00F3236B" w:rsidP="00F32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CC3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Головним розпорядником коштів та </w:t>
      </w:r>
      <w:r w:rsidR="0058721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виконавцем Програми визначити відділ соціального захисту населення Петрівської селищної ради.</w:t>
      </w:r>
    </w:p>
    <w:p w:rsidR="00F3236B" w:rsidRDefault="00F3236B" w:rsidP="00F32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Під час формування бюджету селищної територіальної громади та внесення змін до нього, передбачити видатки на виконання заходів Програми в межах наявних фінансових ресурсів.</w:t>
      </w:r>
    </w:p>
    <w:p w:rsidR="00F3236B" w:rsidRPr="00356DF5" w:rsidRDefault="00F3236B" w:rsidP="00F323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Програми</w:t>
      </w:r>
      <w:r w:rsidRPr="00356DF5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постійну комісію </w:t>
      </w:r>
      <w:r w:rsidR="00587218">
        <w:rPr>
          <w:rFonts w:ascii="Times New Roman" w:hAnsi="Times New Roman" w:cs="Times New Roman"/>
          <w:sz w:val="24"/>
          <w:szCs w:val="24"/>
          <w:lang w:val="uk-UA"/>
        </w:rPr>
        <w:t xml:space="preserve">Петрівської </w:t>
      </w:r>
      <w:r w:rsidRPr="00356DF5">
        <w:rPr>
          <w:rFonts w:ascii="Times New Roman" w:hAnsi="Times New Roman" w:cs="Times New Roman"/>
          <w:sz w:val="24"/>
          <w:szCs w:val="24"/>
          <w:lang w:val="uk-UA"/>
        </w:rPr>
        <w:t>селищної ради з гуманітарних питань.</w:t>
      </w:r>
    </w:p>
    <w:p w:rsidR="00F3236B" w:rsidRDefault="00F3236B" w:rsidP="00F323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236B" w:rsidRDefault="00F3236B" w:rsidP="00F323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236B" w:rsidRPr="00580211" w:rsidRDefault="00F3236B" w:rsidP="00F323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7980" w:rsidRDefault="00F3236B" w:rsidP="00F56C40">
      <w:pPr>
        <w:ind w:left="284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Петрівський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</w:t>
      </w:r>
      <w:r w:rsidRPr="00311BAF">
        <w:rPr>
          <w:rFonts w:ascii="Times New Roman" w:hAnsi="Times New Roman" w:cs="Times New Roman"/>
          <w:b/>
          <w:bCs/>
          <w:sz w:val="24"/>
          <w:szCs w:val="24"/>
          <w:lang w:val="uk-UA"/>
        </w:rPr>
        <w:t>елищний голова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311BA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Світлана ТИЛИК</w:t>
      </w:r>
    </w:p>
    <w:sectPr w:rsidR="00DE7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B"/>
    <w:rsid w:val="00587218"/>
    <w:rsid w:val="007C1256"/>
    <w:rsid w:val="008E4540"/>
    <w:rsid w:val="00DE7980"/>
    <w:rsid w:val="00F3236B"/>
    <w:rsid w:val="00F5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6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6B"/>
    <w:pPr>
      <w:ind w:left="720"/>
      <w:contextualSpacing/>
    </w:pPr>
  </w:style>
  <w:style w:type="character" w:customStyle="1" w:styleId="rvts23">
    <w:name w:val="rvts23"/>
    <w:basedOn w:val="a0"/>
    <w:rsid w:val="00F32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6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6B"/>
    <w:pPr>
      <w:ind w:left="720"/>
      <w:contextualSpacing/>
    </w:pPr>
  </w:style>
  <w:style w:type="character" w:customStyle="1" w:styleId="rvts23">
    <w:name w:val="rvts23"/>
    <w:basedOn w:val="a0"/>
    <w:rsid w:val="00F3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2026-07-08T11:44:00Z</dcterms:created>
  <dcterms:modified xsi:type="dcterms:W3CDTF">2026-07-08T12:10:00Z</dcterms:modified>
</cp:coreProperties>
</file>