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E5" w:rsidRPr="0093708A" w:rsidRDefault="00AD0DE5" w:rsidP="00AD0DE5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eastAsia="uk-UA"/>
        </w:rPr>
      </w:pPr>
      <w:r w:rsidRPr="0093708A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Pr="0093708A">
        <w:rPr>
          <w:rFonts w:ascii="Times New Roman" w:eastAsia="Times New Roman" w:hAnsi="Times New Roman"/>
          <w:b/>
          <w:sz w:val="20"/>
          <w:szCs w:val="20"/>
        </w:rPr>
        <w:object w:dxaOrig="11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1in" o:ole="">
            <v:imagedata r:id="rId6" o:title=""/>
          </v:shape>
          <o:OLEObject Type="Embed" ProgID="Word.Picture.8" ShapeID="_x0000_i1027" DrawAspect="Content" ObjectID="_1843625950" r:id="rId7"/>
        </w:object>
      </w:r>
    </w:p>
    <w:p w:rsidR="00AD0DE5" w:rsidRPr="0093708A" w:rsidRDefault="00AD0DE5" w:rsidP="00AD0DE5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eastAsia="uk-UA"/>
        </w:rPr>
      </w:pPr>
      <w:r w:rsidRPr="0093708A">
        <w:rPr>
          <w:rFonts w:ascii="Times New Roman" w:eastAsia="MS Mincho" w:hAnsi="Times New Roman"/>
          <w:b/>
          <w:sz w:val="24"/>
          <w:szCs w:val="24"/>
          <w:lang w:eastAsia="uk-UA"/>
        </w:rPr>
        <w:t>ПЕТРІВСЬКА СЕЛИЩНА РАДА</w:t>
      </w:r>
    </w:p>
    <w:p w:rsidR="00AD0DE5" w:rsidRPr="0093708A" w:rsidRDefault="00AD0DE5" w:rsidP="00AD0DE5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eastAsia="uk-UA"/>
        </w:rPr>
      </w:pPr>
      <w:r w:rsidRPr="0093708A">
        <w:rPr>
          <w:rFonts w:ascii="Times New Roman" w:eastAsia="MS Mincho" w:hAnsi="Times New Roman"/>
          <w:b/>
          <w:sz w:val="24"/>
          <w:szCs w:val="24"/>
          <w:lang w:eastAsia="uk-UA"/>
        </w:rPr>
        <w:t>ОЛЕКСАНДРІЙСЬКОГО РАЙОНУ</w:t>
      </w:r>
    </w:p>
    <w:p w:rsidR="00AD0DE5" w:rsidRPr="0093708A" w:rsidRDefault="00AD0DE5" w:rsidP="00AD0DE5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eastAsia="uk-UA"/>
        </w:rPr>
      </w:pPr>
      <w:r w:rsidRPr="0093708A">
        <w:rPr>
          <w:rFonts w:ascii="Times New Roman" w:eastAsia="MS Mincho" w:hAnsi="Times New Roman"/>
          <w:b/>
          <w:sz w:val="24"/>
          <w:szCs w:val="24"/>
          <w:lang w:eastAsia="uk-UA"/>
        </w:rPr>
        <w:t>КІРОВОГРАДСЬКОЇ ОБЛАСТІ</w:t>
      </w:r>
    </w:p>
    <w:p w:rsidR="00AD0DE5" w:rsidRPr="0093708A" w:rsidRDefault="00AD0DE5" w:rsidP="00AD0DE5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eastAsia="uk-UA"/>
        </w:rPr>
      </w:pP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D0DE5" w:rsidRPr="0093708A" w:rsidTr="001370C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D0DE5" w:rsidRPr="0093708A" w:rsidRDefault="00AD0DE5" w:rsidP="0013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Святкова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20, с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елище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Петрове, 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Олександрійський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р-н</w:t>
            </w:r>
            <w:proofErr w:type="gram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proofErr w:type="gram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Кіровоградська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обл., 28300,</w:t>
            </w:r>
          </w:p>
          <w:p w:rsidR="00AD0DE5" w:rsidRPr="0093708A" w:rsidRDefault="00AD0DE5" w:rsidP="001370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тел. 0678176840, </w:t>
            </w:r>
            <w:proofErr w:type="gram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</w:t>
            </w:r>
            <w:proofErr w:type="gram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: </w:t>
            </w:r>
            <w:hyperlink r:id="rId8" w:history="1">
              <w:r w:rsidRPr="0093708A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uk-UA"/>
                </w:rPr>
                <w:t>sel.rada.petrovo@ukr.net</w:t>
              </w:r>
            </w:hyperlink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код в ЄДРПОУ 04364199</w:t>
            </w:r>
            <w:r w:rsidRPr="0093708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D0DE5" w:rsidRPr="002E24F0" w:rsidRDefault="00AD0DE5" w:rsidP="00AD0DE5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D0DE5" w:rsidRPr="00AD0DE5" w:rsidRDefault="00AD0DE5" w:rsidP="00AD0DE5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AD0DE5" w:rsidRPr="00AD0DE5" w:rsidRDefault="00AD0DE5" w:rsidP="00AD0DE5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</w:t>
      </w:r>
    </w:p>
    <w:p w:rsidR="00A23972" w:rsidRDefault="00A23972" w:rsidP="00A239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П Р О Е К Т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 І Ш Е 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Я</w:t>
      </w:r>
    </w:p>
    <w:p w:rsidR="00A23972" w:rsidRDefault="00A23972" w:rsidP="00A2397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23972" w:rsidRDefault="003E2624" w:rsidP="00A2397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в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ід</w:t>
      </w:r>
      <w:proofErr w:type="spellEnd"/>
      <w:r w:rsidR="00AD0DE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30</w:t>
      </w:r>
      <w:r w:rsidR="002E24F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AD0DE5">
        <w:rPr>
          <w:rFonts w:ascii="Times New Roman" w:eastAsia="Times New Roman" w:hAnsi="Times New Roman"/>
          <w:sz w:val="24"/>
          <w:szCs w:val="24"/>
          <w:lang w:val="uk-UA" w:eastAsia="uk-UA"/>
        </w:rPr>
        <w:t>липня</w:t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 xml:space="preserve"> 202</w:t>
      </w:r>
      <w:bookmarkStart w:id="0" w:name="_GoBack"/>
      <w:bookmarkEnd w:id="0"/>
      <w:r w:rsidR="00AD0DE5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№ </w:t>
      </w:r>
    </w:p>
    <w:p w:rsidR="00A23972" w:rsidRDefault="003449BB" w:rsidP="00A2397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 w:rsidR="00A23972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</w:t>
      </w:r>
    </w:p>
    <w:p w:rsidR="00A23972" w:rsidRDefault="00A23972" w:rsidP="00A23972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с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елище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Петрове</w:t>
      </w:r>
    </w:p>
    <w:p w:rsidR="00A23972" w:rsidRDefault="00A23972" w:rsidP="00A239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3972" w:rsidRDefault="00A23972" w:rsidP="00A239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3972" w:rsidRDefault="00A23972" w:rsidP="00A239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3972" w:rsidRDefault="00A23972" w:rsidP="00A239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ідсумки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комітету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ради</w:t>
      </w:r>
    </w:p>
    <w:p w:rsidR="00A23972" w:rsidRDefault="00A23972" w:rsidP="00A239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</w:t>
      </w:r>
      <w:r w:rsidR="003E26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 зверненнями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громадян </w:t>
      </w:r>
      <w:r w:rsidR="002E24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за </w:t>
      </w:r>
      <w:r w:rsidR="003E26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AD0DE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півріччя 2026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року</w:t>
      </w:r>
    </w:p>
    <w:p w:rsidR="00A23972" w:rsidRPr="003324BA" w:rsidRDefault="00A23972" w:rsidP="00A239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23972" w:rsidRDefault="00A23972" w:rsidP="00A239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ідпункту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 пункту «б»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частини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статті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місцеве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Україні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з метою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підвищення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зверненнями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неухильного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безумовного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вимог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Закону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звернення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Указу Президента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першочергові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заходи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щодо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реалізації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гарантування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конституційного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звернення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влади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органів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місцевого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розпорядження голови Кіровоградської</w:t>
      </w:r>
      <w:r w:rsidR="003324B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обласної державної </w:t>
      </w:r>
      <w:proofErr w:type="gram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адм</w:t>
      </w:r>
      <w:proofErr w:type="gram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іністрації </w:t>
      </w:r>
      <w:r w:rsidR="003E26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29 січня 2025 року № 105-р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стан роботи зі зверненнями громадян, які надійшли до обласної державної адміністрації, </w:t>
      </w:r>
      <w:r w:rsidR="003E2624">
        <w:rPr>
          <w:rFonts w:ascii="Times New Roman" w:eastAsia="Times New Roman" w:hAnsi="Times New Roman"/>
          <w:sz w:val="24"/>
          <w:szCs w:val="24"/>
          <w:lang w:val="uk-UA" w:eastAsia="ru-RU"/>
        </w:rPr>
        <w:t>місцевих органів виконавчої влади та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органів місцевого самоврядування о</w:t>
      </w:r>
      <w:r w:rsidR="003E2624">
        <w:rPr>
          <w:rFonts w:ascii="Times New Roman" w:eastAsia="Times New Roman" w:hAnsi="Times New Roman"/>
          <w:sz w:val="24"/>
          <w:szCs w:val="24"/>
          <w:lang w:val="uk-UA" w:eastAsia="ru-RU"/>
        </w:rPr>
        <w:t>бласті у 2024 році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інших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актів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регулюють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зверненнями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заслухавши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спеціаліста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відділу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справами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Петрівської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ради.</w:t>
      </w:r>
      <w:r w:rsidR="002E24F0"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виконавчий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комітет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</w:t>
      </w:r>
    </w:p>
    <w:p w:rsidR="00A23972" w:rsidRDefault="00A23972" w:rsidP="00A239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3972" w:rsidRDefault="00A23972" w:rsidP="00A2397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І Ш И В :</w:t>
      </w:r>
    </w:p>
    <w:p w:rsidR="00A23972" w:rsidRDefault="00A23972" w:rsidP="00A239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3972" w:rsidRDefault="00A23972" w:rsidP="00A239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головного </w:t>
      </w:r>
      <w:proofErr w:type="spellStart"/>
      <w:r>
        <w:rPr>
          <w:rFonts w:ascii="Times New Roman" w:hAnsi="Times New Roman"/>
          <w:sz w:val="24"/>
          <w:szCs w:val="24"/>
        </w:rPr>
        <w:t>спеціаліста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  <w:r w:rsidR="002E24F0">
        <w:rPr>
          <w:rFonts w:ascii="Times New Roman" w:hAnsi="Times New Roman"/>
          <w:sz w:val="24"/>
          <w:szCs w:val="24"/>
          <w:lang w:val="uk-UA"/>
        </w:rPr>
        <w:t>__________</w:t>
      </w:r>
      <w:r w:rsidR="005669C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ідсумки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  <w:r w:rsidR="003449BB">
        <w:rPr>
          <w:rFonts w:ascii="Times New Roman" w:hAnsi="Times New Roman"/>
          <w:sz w:val="24"/>
          <w:szCs w:val="24"/>
          <w:lang w:val="uk-UA"/>
        </w:rPr>
        <w:t xml:space="preserve">зі зверненнями </w:t>
      </w:r>
      <w:r w:rsidR="003E2624">
        <w:rPr>
          <w:rFonts w:ascii="Times New Roman" w:hAnsi="Times New Roman"/>
          <w:sz w:val="24"/>
          <w:szCs w:val="24"/>
          <w:lang w:val="uk-UA"/>
        </w:rPr>
        <w:t xml:space="preserve"> громадян </w:t>
      </w:r>
      <w:r w:rsidR="002E24F0">
        <w:rPr>
          <w:rFonts w:ascii="Times New Roman" w:hAnsi="Times New Roman"/>
          <w:sz w:val="24"/>
          <w:szCs w:val="24"/>
          <w:lang w:val="uk-UA"/>
        </w:rPr>
        <w:t>за</w:t>
      </w:r>
      <w:r w:rsidR="003E262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2E24F0">
        <w:rPr>
          <w:rFonts w:ascii="Times New Roman" w:hAnsi="Times New Roman"/>
          <w:sz w:val="24"/>
          <w:szCs w:val="24"/>
          <w:lang w:val="uk-UA"/>
        </w:rPr>
        <w:t>півріччя 2026</w:t>
      </w:r>
      <w:r>
        <w:rPr>
          <w:rFonts w:ascii="Times New Roman" w:hAnsi="Times New Roman"/>
          <w:sz w:val="24"/>
          <w:szCs w:val="24"/>
          <w:lang w:val="uk-UA"/>
        </w:rPr>
        <w:t xml:space="preserve"> року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додається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23972" w:rsidRDefault="00A23972" w:rsidP="00A2397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color w:val="1D1D1B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Головному </w:t>
      </w:r>
      <w:proofErr w:type="spellStart"/>
      <w:r>
        <w:rPr>
          <w:rFonts w:ascii="Times New Roman" w:hAnsi="Times New Roman"/>
          <w:sz w:val="24"/>
          <w:szCs w:val="24"/>
        </w:rPr>
        <w:t>спеціалісту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/>
          <w:sz w:val="24"/>
          <w:szCs w:val="24"/>
        </w:rPr>
        <w:t>Петрівської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  <w:r w:rsidR="002E24F0">
        <w:rPr>
          <w:rFonts w:ascii="Times New Roman" w:hAnsi="Times New Roman"/>
          <w:sz w:val="24"/>
          <w:szCs w:val="24"/>
          <w:lang w:val="uk-UA"/>
        </w:rPr>
        <w:t xml:space="preserve">________ </w:t>
      </w:r>
      <w:proofErr w:type="spellStart"/>
      <w:r>
        <w:rPr>
          <w:rFonts w:ascii="Times New Roman" w:hAnsi="Times New Roman"/>
          <w:sz w:val="24"/>
          <w:szCs w:val="24"/>
        </w:rPr>
        <w:t>щомісячно</w:t>
      </w:r>
      <w:proofErr w:type="spellEnd"/>
      <w:r>
        <w:rPr>
          <w:rFonts w:ascii="Times New Roman" w:hAnsi="Times New Roman"/>
          <w:sz w:val="24"/>
          <w:szCs w:val="24"/>
        </w:rPr>
        <w:t xml:space="preserve">, до 03 числа, </w:t>
      </w:r>
      <w:proofErr w:type="spellStart"/>
      <w:r>
        <w:rPr>
          <w:rFonts w:ascii="Times New Roman" w:hAnsi="Times New Roman"/>
          <w:sz w:val="24"/>
          <w:szCs w:val="24"/>
        </w:rPr>
        <w:t>наступного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звітним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E24F0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</w:rPr>
        <w:t xml:space="preserve"> року та </w:t>
      </w:r>
      <w:proofErr w:type="spellStart"/>
      <w:r>
        <w:rPr>
          <w:rFonts w:ascii="Times New Roman" w:hAnsi="Times New Roman"/>
          <w:sz w:val="24"/>
          <w:szCs w:val="24"/>
        </w:rPr>
        <w:t>щоквартал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у, </w:t>
      </w:r>
      <w:r>
        <w:rPr>
          <w:rFonts w:ascii="Times New Roman" w:hAnsi="Times New Roman"/>
          <w:sz w:val="24"/>
          <w:szCs w:val="24"/>
        </w:rPr>
        <w:t>до 0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 xml:space="preserve"> числа </w:t>
      </w:r>
      <w:proofErr w:type="spellStart"/>
      <w:r>
        <w:rPr>
          <w:rFonts w:ascii="Times New Roman" w:hAnsi="Times New Roman"/>
          <w:sz w:val="24"/>
          <w:szCs w:val="24"/>
        </w:rPr>
        <w:t>місяця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наступного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звітним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періодом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2E24F0">
        <w:rPr>
          <w:rFonts w:ascii="Times New Roman" w:hAnsi="Times New Roman"/>
          <w:sz w:val="24"/>
          <w:szCs w:val="24"/>
          <w:lang w:val="uk-UA"/>
        </w:rPr>
        <w:t xml:space="preserve"> протягом 2026</w:t>
      </w:r>
      <w:r w:rsidR="003E262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року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sz w:val="24"/>
          <w:szCs w:val="24"/>
        </w:rPr>
        <w:t>надходження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розгляд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звернень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із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зверненнями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іровоградської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державної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адм</w:t>
      </w:r>
      <w:proofErr w:type="gramEnd"/>
      <w:r>
        <w:rPr>
          <w:rFonts w:ascii="Times New Roman" w:hAnsi="Times New Roman"/>
          <w:sz w:val="24"/>
          <w:szCs w:val="24"/>
        </w:rPr>
        <w:t>іністрації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23972" w:rsidRDefault="00A23972" w:rsidP="00A239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3972" w:rsidRDefault="00A23972" w:rsidP="00A23972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4BA" w:rsidRDefault="003324BA" w:rsidP="00A239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614EE" w:rsidRDefault="00A23972" w:rsidP="00BD3B2F">
      <w:pPr>
        <w:widowControl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Селищний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голова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ітлана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ТИЛИК</w:t>
      </w:r>
    </w:p>
    <w:sectPr w:rsidR="005614EE" w:rsidSect="00AD0D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2AF3"/>
    <w:multiLevelType w:val="multilevel"/>
    <w:tmpl w:val="68DE900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2B"/>
    <w:rsid w:val="00055D2B"/>
    <w:rsid w:val="002E24F0"/>
    <w:rsid w:val="003324BA"/>
    <w:rsid w:val="003449BB"/>
    <w:rsid w:val="003E2624"/>
    <w:rsid w:val="005614EE"/>
    <w:rsid w:val="005669C9"/>
    <w:rsid w:val="00627543"/>
    <w:rsid w:val="00A23972"/>
    <w:rsid w:val="00AD0DE5"/>
    <w:rsid w:val="00BD3B2F"/>
    <w:rsid w:val="00E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.rada.petrov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Тищенко Галина</cp:lastModifiedBy>
  <cp:revision>12</cp:revision>
  <dcterms:created xsi:type="dcterms:W3CDTF">2024-10-21T06:34:00Z</dcterms:created>
  <dcterms:modified xsi:type="dcterms:W3CDTF">2026-06-22T06:33:00Z</dcterms:modified>
</cp:coreProperties>
</file>