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E559" w14:textId="77777777" w:rsidR="00D47087" w:rsidRDefault="00D47087" w:rsidP="00D47087">
      <w:pPr>
        <w:jc w:val="center"/>
        <w:rPr>
          <w:lang w:val="uk-UA" w:eastAsia="uk-UA"/>
        </w:rPr>
      </w:pPr>
      <w:r w:rsidRPr="00170D76">
        <w:rPr>
          <w:noProof/>
          <w:lang w:val="uk-UA" w:eastAsia="uk-UA"/>
        </w:rPr>
        <w:drawing>
          <wp:inline distT="0" distB="0" distL="0" distR="0" wp14:anchorId="7081129A" wp14:editId="22B395D5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9A2BE" w14:textId="77777777" w:rsidR="00D47087" w:rsidRPr="00170D76" w:rsidRDefault="00D47087" w:rsidP="00D47087">
      <w:pPr>
        <w:jc w:val="center"/>
        <w:rPr>
          <w:lang w:val="uk-UA" w:eastAsia="uk-UA"/>
        </w:rPr>
      </w:pPr>
    </w:p>
    <w:p w14:paraId="41B847D8" w14:textId="77777777" w:rsidR="00D47087" w:rsidRPr="00170D76" w:rsidRDefault="00D47087" w:rsidP="00D47087">
      <w:pPr>
        <w:jc w:val="center"/>
        <w:rPr>
          <w:b/>
          <w:bCs/>
          <w:caps/>
          <w:lang w:val="uk-UA" w:eastAsia="uk-UA"/>
        </w:rPr>
      </w:pPr>
      <w:r w:rsidRPr="00170D76">
        <w:rPr>
          <w:b/>
          <w:bCs/>
          <w:caps/>
          <w:lang w:val="uk-UA" w:eastAsia="uk-UA"/>
        </w:rPr>
        <w:t>Петрівська селищна рада</w:t>
      </w:r>
      <w:r w:rsidRPr="00170D76">
        <w:rPr>
          <w:b/>
          <w:bCs/>
          <w:caps/>
          <w:lang w:val="uk-UA" w:eastAsia="uk-UA"/>
        </w:rPr>
        <w:br/>
        <w:t>Олександрійського району</w:t>
      </w:r>
      <w:r w:rsidRPr="00170D76">
        <w:rPr>
          <w:b/>
          <w:bCs/>
          <w:caps/>
          <w:lang w:val="uk-UA" w:eastAsia="uk-UA"/>
        </w:rPr>
        <w:br/>
        <w:t>Кіровоградської області</w:t>
      </w:r>
    </w:p>
    <w:p w14:paraId="55A9125E" w14:textId="77777777" w:rsidR="00D47087" w:rsidRPr="00170D76" w:rsidRDefault="00D47087" w:rsidP="00D47087">
      <w:pPr>
        <w:jc w:val="center"/>
        <w:rPr>
          <w:b/>
        </w:rPr>
      </w:pPr>
      <w:r w:rsidRPr="00170D76">
        <w:rPr>
          <w:b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D47087" w:rsidRPr="005432EE" w14:paraId="77339CEC" w14:textId="77777777" w:rsidTr="000076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28560" w14:textId="77777777" w:rsidR="00D47087" w:rsidRPr="009710CB" w:rsidRDefault="00D47087" w:rsidP="000076DC">
            <w:pPr>
              <w:spacing w:before="150"/>
              <w:jc w:val="center"/>
              <w:rPr>
                <w:lang w:val="uk-UA" w:eastAsia="uk-UA"/>
              </w:rPr>
            </w:pPr>
            <w:r w:rsidRPr="0014121D">
              <w:rPr>
                <w:b/>
                <w:sz w:val="20"/>
                <w:szCs w:val="20"/>
                <w:lang w:val="uk-UA" w:eastAsia="uk-UA"/>
              </w:rPr>
              <w:t xml:space="preserve"> </w:t>
            </w:r>
            <w:r w:rsidRPr="009710CB">
              <w:rPr>
                <w:lang w:val="uk-UA"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lang w:val="uk-UA"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1217FCE7" w14:textId="77777777" w:rsidR="00D47087" w:rsidRPr="005432EE" w:rsidRDefault="00D47087" w:rsidP="00D47087">
      <w:pPr>
        <w:rPr>
          <w:lang w:val="uk-UA" w:eastAsia="uk-UA"/>
        </w:rPr>
      </w:pPr>
    </w:p>
    <w:p w14:paraId="3D4DE470" w14:textId="77777777" w:rsidR="00D47087" w:rsidRDefault="00D47087" w:rsidP="00D47087">
      <w:pPr>
        <w:jc w:val="center"/>
        <w:rPr>
          <w:b/>
        </w:rPr>
      </w:pPr>
      <w:r>
        <w:rPr>
          <w:b/>
        </w:rPr>
        <w:t>Р І Ш Е Н Н Я</w:t>
      </w:r>
    </w:p>
    <w:p w14:paraId="70417134" w14:textId="77777777" w:rsidR="00D47087" w:rsidRDefault="00D47087" w:rsidP="00D47087">
      <w:pPr>
        <w:jc w:val="center"/>
        <w:rPr>
          <w:b/>
        </w:rPr>
      </w:pPr>
    </w:p>
    <w:p w14:paraId="19A0D3E6" w14:textId="77777777" w:rsidR="00D47087" w:rsidRDefault="00D47087" w:rsidP="00D47087">
      <w:pPr>
        <w:jc w:val="center"/>
        <w:rPr>
          <w:b/>
        </w:rPr>
      </w:pPr>
    </w:p>
    <w:p w14:paraId="49EDE9B5" w14:textId="395A2F6F" w:rsidR="00D47087" w:rsidRDefault="00D47087" w:rsidP="00D47087">
      <w:pPr>
        <w:ind w:right="-142"/>
        <w:rPr>
          <w:lang w:val="uk-UA"/>
        </w:rPr>
      </w:pPr>
      <w:r>
        <w:t xml:space="preserve">від </w:t>
      </w:r>
      <w:r>
        <w:rPr>
          <w:lang w:val="uk-UA"/>
        </w:rPr>
        <w:t>30 квітня</w:t>
      </w:r>
      <w:r>
        <w:t xml:space="preserve"> 202</w:t>
      </w:r>
      <w:r>
        <w:rPr>
          <w:lang w:val="uk-UA"/>
        </w:rPr>
        <w:t>6</w:t>
      </w:r>
      <w:r>
        <w:t xml:space="preserve"> року</w:t>
      </w:r>
      <w:r>
        <w:tab/>
      </w:r>
      <w:r>
        <w:tab/>
      </w:r>
      <w:r>
        <w:tab/>
      </w:r>
      <w:r>
        <w:rPr>
          <w:lang w:val="uk-UA"/>
        </w:rPr>
        <w:t>селище</w:t>
      </w:r>
      <w:r>
        <w:t xml:space="preserve"> Петрове</w:t>
      </w:r>
      <w:r>
        <w:tab/>
      </w:r>
      <w:r>
        <w:tab/>
      </w:r>
      <w:r>
        <w:tab/>
        <w:t>№</w:t>
      </w:r>
      <w:r>
        <w:rPr>
          <w:lang w:val="uk-UA"/>
        </w:rPr>
        <w:t xml:space="preserve"> </w:t>
      </w:r>
      <w:r w:rsidR="00E30F76">
        <w:rPr>
          <w:lang w:val="uk-UA"/>
        </w:rPr>
        <w:t>233</w:t>
      </w:r>
    </w:p>
    <w:p w14:paraId="472BA5B6" w14:textId="77777777" w:rsidR="00D47087" w:rsidRDefault="00D47087" w:rsidP="00D47087">
      <w:r>
        <w:t xml:space="preserve"> </w:t>
      </w:r>
    </w:p>
    <w:p w14:paraId="3045DC2E" w14:textId="77777777" w:rsidR="00D627E2" w:rsidRDefault="00D627E2" w:rsidP="00D627E2">
      <w:pPr>
        <w:tabs>
          <w:tab w:val="left" w:pos="0"/>
        </w:tabs>
        <w:ind w:right="283"/>
      </w:pPr>
    </w:p>
    <w:p w14:paraId="031C9E0A" w14:textId="77777777" w:rsidR="00A213AB" w:rsidRPr="00D627E2" w:rsidRDefault="00A213AB" w:rsidP="00A213AB"/>
    <w:p w14:paraId="7BE7AA7D" w14:textId="77777777" w:rsidR="00A213AB" w:rsidRPr="00577532" w:rsidRDefault="00A213AB" w:rsidP="00A213AB">
      <w:pPr>
        <w:rPr>
          <w:lang w:val="uk-UA"/>
        </w:rPr>
      </w:pPr>
    </w:p>
    <w:p w14:paraId="01847AD9" w14:textId="77777777" w:rsidR="00F25FDF" w:rsidRDefault="008E29CA" w:rsidP="00F25FDF">
      <w:pPr>
        <w:rPr>
          <w:b/>
          <w:lang w:val="uk-UA"/>
        </w:rPr>
      </w:pPr>
      <w:r>
        <w:rPr>
          <w:b/>
          <w:lang w:val="uk-UA"/>
        </w:rPr>
        <w:t xml:space="preserve">Про </w:t>
      </w:r>
      <w:r w:rsidR="00F25FDF">
        <w:rPr>
          <w:b/>
          <w:lang w:val="uk-UA"/>
        </w:rPr>
        <w:t xml:space="preserve">затвердження Плану впровадження </w:t>
      </w:r>
    </w:p>
    <w:p w14:paraId="52697D92" w14:textId="77777777" w:rsidR="00F25FDF" w:rsidRDefault="00F25FDF" w:rsidP="00F25FDF">
      <w:pPr>
        <w:rPr>
          <w:b/>
          <w:lang w:val="uk-UA"/>
        </w:rPr>
      </w:pPr>
      <w:r>
        <w:rPr>
          <w:b/>
          <w:lang w:val="uk-UA"/>
        </w:rPr>
        <w:t xml:space="preserve">системи профорієнтації дітей та підлітків </w:t>
      </w:r>
    </w:p>
    <w:p w14:paraId="3403205C" w14:textId="77777777" w:rsidR="00F25FDF" w:rsidRDefault="00F25FDF" w:rsidP="00F25FDF">
      <w:pPr>
        <w:rPr>
          <w:b/>
          <w:lang w:val="uk-UA"/>
        </w:rPr>
      </w:pPr>
      <w:r>
        <w:rPr>
          <w:b/>
          <w:lang w:val="uk-UA"/>
        </w:rPr>
        <w:t xml:space="preserve">у Петрівській селищній територіальній </w:t>
      </w:r>
    </w:p>
    <w:p w14:paraId="76FD31F3" w14:textId="77777777" w:rsidR="00A213AB" w:rsidRPr="00764358" w:rsidRDefault="00F25FDF" w:rsidP="00F25FDF">
      <w:pPr>
        <w:rPr>
          <w:b/>
          <w:lang w:val="uk-UA"/>
        </w:rPr>
      </w:pPr>
      <w:r>
        <w:rPr>
          <w:b/>
          <w:lang w:val="uk-UA"/>
        </w:rPr>
        <w:t>громаді на 2026-2027 роки</w:t>
      </w:r>
    </w:p>
    <w:p w14:paraId="6A7230E2" w14:textId="77777777" w:rsidR="00A213AB" w:rsidRPr="00764358" w:rsidRDefault="00A213AB" w:rsidP="00A213AB">
      <w:pPr>
        <w:rPr>
          <w:lang w:val="uk-UA"/>
        </w:rPr>
      </w:pPr>
    </w:p>
    <w:p w14:paraId="39CA46D0" w14:textId="77777777" w:rsidR="00A213AB" w:rsidRPr="00764358" w:rsidRDefault="00A213AB" w:rsidP="00A213AB">
      <w:pPr>
        <w:rPr>
          <w:lang w:val="uk-UA"/>
        </w:rPr>
      </w:pPr>
    </w:p>
    <w:p w14:paraId="200B64F1" w14:textId="77777777" w:rsidR="00A213AB" w:rsidRPr="00DD6C63" w:rsidRDefault="00A213AB" w:rsidP="00A213AB">
      <w:pPr>
        <w:pStyle w:val="HTML"/>
        <w:tabs>
          <w:tab w:val="clear" w:pos="916"/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64358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статті 32 Закону України «Про місцеве самоврядування в Укр</w:t>
      </w:r>
      <w:r w:rsidR="009E109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аїні», </w:t>
      </w:r>
      <w:r w:rsidR="008F0FA0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="00624DF6">
        <w:rPr>
          <w:rFonts w:ascii="Times New Roman" w:hAnsi="Times New Roman" w:cs="Times New Roman"/>
          <w:bCs/>
          <w:sz w:val="24"/>
          <w:szCs w:val="24"/>
          <w:lang w:val="uk-UA"/>
        </w:rPr>
        <w:t>аконів</w:t>
      </w:r>
      <w:r w:rsidR="009E109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України</w:t>
      </w:r>
      <w:r w:rsidR="00624DF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«Про освіту»,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«Про повну загальну середню</w:t>
      </w:r>
      <w:r w:rsidRPr="007643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освіту»,</w:t>
      </w:r>
      <w:r w:rsidR="00624DF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наказу Міністерства освіти і науки України від </w:t>
      </w:r>
      <w:r w:rsidR="00F25FDF">
        <w:rPr>
          <w:rFonts w:ascii="Times New Roman" w:hAnsi="Times New Roman" w:cs="Times New Roman"/>
          <w:bCs/>
          <w:sz w:val="24"/>
          <w:szCs w:val="24"/>
          <w:lang w:val="uk-UA"/>
        </w:rPr>
        <w:t>13 січня</w:t>
      </w:r>
      <w:r w:rsidR="00624DF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</w:t>
      </w:r>
      <w:r w:rsidR="00F25FDF">
        <w:rPr>
          <w:rFonts w:ascii="Times New Roman" w:hAnsi="Times New Roman" w:cs="Times New Roman"/>
          <w:bCs/>
          <w:sz w:val="24"/>
          <w:szCs w:val="24"/>
          <w:lang w:val="uk-UA"/>
        </w:rPr>
        <w:t>26</w:t>
      </w:r>
      <w:r w:rsidR="00624DF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№ </w:t>
      </w:r>
      <w:r w:rsidR="00F25FDF">
        <w:rPr>
          <w:rFonts w:ascii="Times New Roman" w:hAnsi="Times New Roman" w:cs="Times New Roman"/>
          <w:bCs/>
          <w:sz w:val="24"/>
          <w:szCs w:val="24"/>
          <w:lang w:val="uk-UA"/>
        </w:rPr>
        <w:t>29</w:t>
      </w:r>
      <w:r w:rsidR="00624DF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</w:t>
      </w:r>
      <w:r w:rsidR="00DD6C63">
        <w:rPr>
          <w:rFonts w:ascii="Times New Roman" w:hAnsi="Times New Roman" w:cs="Times New Roman"/>
          <w:bCs/>
          <w:sz w:val="24"/>
          <w:szCs w:val="24"/>
          <w:lang w:val="uk-UA"/>
        </w:rPr>
        <w:t>Про національне пілотування створення та впровадження системи професійної орієнтації дітей та підлітків у 2026-2027 роках»</w:t>
      </w:r>
      <w:r w:rsidR="00624DF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, </w:t>
      </w:r>
      <w:r w:rsidRPr="00624DF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метою створення </w:t>
      </w:r>
      <w:r w:rsidR="00DD6C63">
        <w:rPr>
          <w:rFonts w:ascii="Times New Roman" w:hAnsi="Times New Roman" w:cs="Times New Roman"/>
          <w:bCs/>
          <w:sz w:val="24"/>
          <w:szCs w:val="24"/>
          <w:lang w:val="uk-UA"/>
        </w:rPr>
        <w:t>цілісної, стійкої та доступної системи супроводу учнів у виборі майбутньої професії</w:t>
      </w:r>
      <w:r w:rsidR="00B16F97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64358">
        <w:rPr>
          <w:rFonts w:ascii="Times New Roman" w:hAnsi="Times New Roman"/>
          <w:sz w:val="24"/>
          <w:szCs w:val="24"/>
          <w:lang w:val="uk-UA"/>
        </w:rPr>
        <w:t>виконавчий  комітет</w:t>
      </w:r>
      <w:r>
        <w:rPr>
          <w:rFonts w:ascii="Times New Roman" w:hAnsi="Times New Roman"/>
          <w:sz w:val="24"/>
          <w:szCs w:val="24"/>
          <w:lang w:val="uk-UA"/>
        </w:rPr>
        <w:t xml:space="preserve"> селищної </w:t>
      </w:r>
      <w:r w:rsidRPr="00764358">
        <w:rPr>
          <w:rFonts w:ascii="Times New Roman" w:hAnsi="Times New Roman"/>
          <w:sz w:val="24"/>
          <w:szCs w:val="24"/>
          <w:lang w:val="uk-UA"/>
        </w:rPr>
        <w:t>ради</w:t>
      </w:r>
    </w:p>
    <w:p w14:paraId="702C410C" w14:textId="77777777" w:rsidR="00A213AB" w:rsidRPr="00D627E2" w:rsidRDefault="00A213AB" w:rsidP="00D627E2">
      <w:pPr>
        <w:pStyle w:val="HTML"/>
        <w:rPr>
          <w:rFonts w:ascii="Times New Roman" w:hAnsi="Times New Roman"/>
          <w:sz w:val="24"/>
          <w:szCs w:val="24"/>
          <w:lang w:val="uk-UA"/>
        </w:rPr>
      </w:pPr>
    </w:p>
    <w:p w14:paraId="6CC85ED8" w14:textId="77777777" w:rsidR="00A213AB" w:rsidRPr="00764358" w:rsidRDefault="00A213AB" w:rsidP="00A213AB">
      <w:pPr>
        <w:pStyle w:val="HTML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64358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14:paraId="5DEB7D7A" w14:textId="77777777" w:rsidR="00A213AB" w:rsidRPr="00764358" w:rsidRDefault="00A213AB" w:rsidP="00D47087">
      <w:pPr>
        <w:ind w:firstLine="567"/>
        <w:jc w:val="both"/>
        <w:rPr>
          <w:lang w:val="uk-UA"/>
        </w:rPr>
      </w:pPr>
    </w:p>
    <w:p w14:paraId="2E3998A6" w14:textId="5E60DC9D" w:rsidR="00A213AB" w:rsidRPr="003605AD" w:rsidRDefault="00624DF6" w:rsidP="00D47087">
      <w:pPr>
        <w:tabs>
          <w:tab w:val="left" w:pos="709"/>
          <w:tab w:val="left" w:pos="851"/>
        </w:tabs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D47087">
        <w:rPr>
          <w:lang w:val="uk-UA"/>
        </w:rPr>
        <w:tab/>
        <w:t>З</w:t>
      </w:r>
      <w:r w:rsidR="00DD6C63">
        <w:rPr>
          <w:lang w:val="uk-UA"/>
        </w:rPr>
        <w:t xml:space="preserve">атвердити План впровадження системи профорієнтації дітей та підлітків у Петрівській селищній територіальній громаді на 2026-2027 роки </w:t>
      </w:r>
      <w:r w:rsidR="00120F3F" w:rsidRPr="003605AD">
        <w:rPr>
          <w:lang w:val="uk-UA"/>
        </w:rPr>
        <w:t>(додається).</w:t>
      </w:r>
    </w:p>
    <w:p w14:paraId="72A1DE49" w14:textId="4389FBC6" w:rsidR="00A213AB" w:rsidRPr="00764358" w:rsidRDefault="00120F3F" w:rsidP="00D47087">
      <w:pPr>
        <w:tabs>
          <w:tab w:val="left" w:pos="851"/>
          <w:tab w:val="left" w:pos="900"/>
          <w:tab w:val="left" w:pos="1148"/>
        </w:tabs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A213AB">
        <w:rPr>
          <w:lang w:val="uk-UA"/>
        </w:rPr>
        <w:t>.</w:t>
      </w:r>
      <w:r w:rsidR="00D47087">
        <w:rPr>
          <w:lang w:val="uk-UA"/>
        </w:rPr>
        <w:tab/>
      </w:r>
      <w:r w:rsidR="00A213AB" w:rsidRPr="00764358">
        <w:rPr>
          <w:lang w:val="uk-UA"/>
        </w:rPr>
        <w:t xml:space="preserve">Контроль за виконанням цього рішення </w:t>
      </w:r>
      <w:r w:rsidR="007338AC">
        <w:rPr>
          <w:lang w:val="uk-UA"/>
        </w:rPr>
        <w:t xml:space="preserve">покласти на заступника </w:t>
      </w:r>
      <w:r w:rsidR="00A213AB" w:rsidRPr="00764358">
        <w:rPr>
          <w:lang w:val="uk-UA"/>
        </w:rPr>
        <w:t xml:space="preserve">селищного голови з питань діяльності виконавчих органів ради </w:t>
      </w:r>
      <w:r w:rsidR="00A213AB">
        <w:rPr>
          <w:lang w:val="uk-UA"/>
        </w:rPr>
        <w:t>Сидоренка Андрія.</w:t>
      </w:r>
    </w:p>
    <w:p w14:paraId="46D98962" w14:textId="77777777" w:rsidR="00A213AB" w:rsidRPr="00D627E2" w:rsidRDefault="00A213AB" w:rsidP="00D47087">
      <w:pPr>
        <w:tabs>
          <w:tab w:val="left" w:pos="851"/>
        </w:tabs>
        <w:ind w:firstLine="567"/>
        <w:jc w:val="both"/>
        <w:rPr>
          <w:lang w:val="uk-UA"/>
        </w:rPr>
      </w:pPr>
    </w:p>
    <w:p w14:paraId="22785FFA" w14:textId="77777777" w:rsidR="002F00B3" w:rsidRPr="00D627E2" w:rsidRDefault="002F00B3" w:rsidP="00A213AB">
      <w:pPr>
        <w:tabs>
          <w:tab w:val="left" w:pos="567"/>
        </w:tabs>
        <w:rPr>
          <w:lang w:val="uk-UA"/>
        </w:rPr>
      </w:pPr>
    </w:p>
    <w:p w14:paraId="7F06B875" w14:textId="77777777" w:rsidR="00D627E2" w:rsidRPr="00D627E2" w:rsidRDefault="00D627E2" w:rsidP="00A213AB">
      <w:pPr>
        <w:tabs>
          <w:tab w:val="left" w:pos="567"/>
        </w:tabs>
        <w:rPr>
          <w:lang w:val="uk-UA"/>
        </w:rPr>
      </w:pPr>
    </w:p>
    <w:p w14:paraId="3FDF5B03" w14:textId="044454AB" w:rsidR="00B62A71" w:rsidRPr="00A213AB" w:rsidRDefault="00A213AB" w:rsidP="00A213AB">
      <w:pPr>
        <w:tabs>
          <w:tab w:val="left" w:pos="567"/>
        </w:tabs>
        <w:rPr>
          <w:b/>
          <w:lang w:val="uk-UA"/>
        </w:rPr>
      </w:pPr>
      <w:r w:rsidRPr="00764358">
        <w:rPr>
          <w:b/>
          <w:lang w:val="uk-UA"/>
        </w:rPr>
        <w:t>Селищний голова</w:t>
      </w:r>
      <w:r w:rsidRPr="00764358">
        <w:rPr>
          <w:b/>
          <w:lang w:val="uk-UA"/>
        </w:rPr>
        <w:tab/>
      </w:r>
      <w:r w:rsidRPr="00764358">
        <w:rPr>
          <w:b/>
          <w:lang w:val="uk-UA"/>
        </w:rPr>
        <w:tab/>
      </w:r>
      <w:r w:rsidRPr="00764358">
        <w:rPr>
          <w:b/>
          <w:lang w:val="uk-UA"/>
        </w:rPr>
        <w:tab/>
      </w:r>
      <w:r w:rsidRPr="00764358">
        <w:rPr>
          <w:b/>
          <w:lang w:val="uk-UA"/>
        </w:rPr>
        <w:tab/>
      </w:r>
      <w:r w:rsidRPr="00764358">
        <w:rPr>
          <w:b/>
          <w:lang w:val="uk-UA"/>
        </w:rPr>
        <w:tab/>
      </w:r>
      <w:r w:rsidRPr="00764358">
        <w:rPr>
          <w:b/>
          <w:lang w:val="uk-UA"/>
        </w:rPr>
        <w:tab/>
        <w:t>Світлана ТИЛИК</w:t>
      </w:r>
    </w:p>
    <w:sectPr w:rsidR="00B62A71" w:rsidRPr="00A213AB" w:rsidSect="00D47087">
      <w:headerReference w:type="even" r:id="rId10"/>
      <w:headerReference w:type="default" r:id="rId11"/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AFBD" w14:textId="77777777" w:rsidR="008B78EA" w:rsidRDefault="008B78EA">
      <w:r>
        <w:separator/>
      </w:r>
    </w:p>
  </w:endnote>
  <w:endnote w:type="continuationSeparator" w:id="0">
    <w:p w14:paraId="4E7D52CD" w14:textId="77777777" w:rsidR="008B78EA" w:rsidRDefault="008B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5D5A" w14:textId="77777777" w:rsidR="008B78EA" w:rsidRDefault="008B78EA">
      <w:r>
        <w:separator/>
      </w:r>
    </w:p>
  </w:footnote>
  <w:footnote w:type="continuationSeparator" w:id="0">
    <w:p w14:paraId="54635C5F" w14:textId="77777777" w:rsidR="008B78EA" w:rsidRDefault="008B7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ECFF" w14:textId="77777777" w:rsidR="007C539F" w:rsidRDefault="00537006" w:rsidP="00657F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14:paraId="61C1F53C" w14:textId="77777777" w:rsidR="007C539F" w:rsidRDefault="007C53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0F0D" w14:textId="77777777" w:rsidR="007C539F" w:rsidRDefault="007C539F" w:rsidP="00EC4FCE">
    <w:pPr>
      <w:pStyle w:val="a3"/>
      <w:framePr w:w="14835" w:wrap="around" w:vAnchor="text" w:hAnchor="page" w:x="1260" w:y="-3"/>
      <w:ind w:left="-5040"/>
      <w:rPr>
        <w:rStyle w:val="a5"/>
        <w:sz w:val="28"/>
        <w:szCs w:val="28"/>
        <w:lang w:val="uk-UA"/>
      </w:rPr>
    </w:pPr>
  </w:p>
  <w:p w14:paraId="57B4622D" w14:textId="77777777" w:rsidR="007C539F" w:rsidRPr="00794CC0" w:rsidRDefault="00537006" w:rsidP="00EC4FCE">
    <w:pPr>
      <w:pStyle w:val="a3"/>
      <w:framePr w:wrap="around" w:vAnchor="text" w:hAnchor="page" w:x="6451" w:y="-3"/>
      <w:ind w:left="-5040"/>
      <w:rPr>
        <w:rStyle w:val="a5"/>
        <w:lang w:val="uk-UA"/>
      </w:rPr>
    </w:pPr>
    <w:r>
      <w:rPr>
        <w:rStyle w:val="a5"/>
        <w:lang w:val="uk-UA"/>
      </w:rPr>
      <w:t>33</w:t>
    </w:r>
  </w:p>
  <w:p w14:paraId="3E274D50" w14:textId="77777777" w:rsidR="007C539F" w:rsidRPr="00EC4FCE" w:rsidRDefault="007C539F" w:rsidP="00EC4FCE">
    <w:pPr>
      <w:pStyle w:val="a3"/>
      <w:tabs>
        <w:tab w:val="left" w:pos="4440"/>
      </w:tabs>
      <w:jc w:val="right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53477"/>
    <w:multiLevelType w:val="hybridMultilevel"/>
    <w:tmpl w:val="4E00D730"/>
    <w:lvl w:ilvl="0" w:tplc="1100AC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2394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46"/>
    <w:rsid w:val="00005946"/>
    <w:rsid w:val="0001380B"/>
    <w:rsid w:val="00023FF1"/>
    <w:rsid w:val="000314EF"/>
    <w:rsid w:val="00031F31"/>
    <w:rsid w:val="00042F20"/>
    <w:rsid w:val="000436EB"/>
    <w:rsid w:val="00054F56"/>
    <w:rsid w:val="00077BA6"/>
    <w:rsid w:val="000B45DC"/>
    <w:rsid w:val="000C2384"/>
    <w:rsid w:val="000C59E1"/>
    <w:rsid w:val="000D188D"/>
    <w:rsid w:val="000F03DA"/>
    <w:rsid w:val="000F16DC"/>
    <w:rsid w:val="00120F3F"/>
    <w:rsid w:val="00121B8E"/>
    <w:rsid w:val="00193F46"/>
    <w:rsid w:val="001A7EA6"/>
    <w:rsid w:val="001B5D28"/>
    <w:rsid w:val="001C0265"/>
    <w:rsid w:val="001C7AB8"/>
    <w:rsid w:val="002639DA"/>
    <w:rsid w:val="0028341F"/>
    <w:rsid w:val="00285F92"/>
    <w:rsid w:val="002B78DE"/>
    <w:rsid w:val="002C7EA0"/>
    <w:rsid w:val="002E5593"/>
    <w:rsid w:val="002F00B3"/>
    <w:rsid w:val="00321B20"/>
    <w:rsid w:val="0034272E"/>
    <w:rsid w:val="00346CE7"/>
    <w:rsid w:val="003605AD"/>
    <w:rsid w:val="003737C8"/>
    <w:rsid w:val="00375C22"/>
    <w:rsid w:val="003942C0"/>
    <w:rsid w:val="0039655E"/>
    <w:rsid w:val="003A1E59"/>
    <w:rsid w:val="003F2E48"/>
    <w:rsid w:val="00423931"/>
    <w:rsid w:val="004267B9"/>
    <w:rsid w:val="00460771"/>
    <w:rsid w:val="004946E9"/>
    <w:rsid w:val="00496309"/>
    <w:rsid w:val="004D0CF0"/>
    <w:rsid w:val="00506A48"/>
    <w:rsid w:val="005236A0"/>
    <w:rsid w:val="00537006"/>
    <w:rsid w:val="00540A93"/>
    <w:rsid w:val="005723AD"/>
    <w:rsid w:val="00577532"/>
    <w:rsid w:val="00581DE0"/>
    <w:rsid w:val="005A78DF"/>
    <w:rsid w:val="005B5573"/>
    <w:rsid w:val="005F2A78"/>
    <w:rsid w:val="00612365"/>
    <w:rsid w:val="00624DF6"/>
    <w:rsid w:val="0064653E"/>
    <w:rsid w:val="006A6578"/>
    <w:rsid w:val="006B2920"/>
    <w:rsid w:val="006F65C3"/>
    <w:rsid w:val="00727070"/>
    <w:rsid w:val="007338AC"/>
    <w:rsid w:val="00764358"/>
    <w:rsid w:val="0078628F"/>
    <w:rsid w:val="007B1F12"/>
    <w:rsid w:val="007C539F"/>
    <w:rsid w:val="007E0EBA"/>
    <w:rsid w:val="007E51F6"/>
    <w:rsid w:val="00810CB2"/>
    <w:rsid w:val="00816018"/>
    <w:rsid w:val="008243AA"/>
    <w:rsid w:val="00834176"/>
    <w:rsid w:val="0085397B"/>
    <w:rsid w:val="008821D7"/>
    <w:rsid w:val="008833E4"/>
    <w:rsid w:val="00886066"/>
    <w:rsid w:val="008A774E"/>
    <w:rsid w:val="008B78EA"/>
    <w:rsid w:val="008C699B"/>
    <w:rsid w:val="008E2861"/>
    <w:rsid w:val="008E29CA"/>
    <w:rsid w:val="008E3CF0"/>
    <w:rsid w:val="008F0FA0"/>
    <w:rsid w:val="008F7D2B"/>
    <w:rsid w:val="009108D6"/>
    <w:rsid w:val="00930767"/>
    <w:rsid w:val="009537ED"/>
    <w:rsid w:val="009734A6"/>
    <w:rsid w:val="009C072B"/>
    <w:rsid w:val="009C344E"/>
    <w:rsid w:val="009C6404"/>
    <w:rsid w:val="009E1096"/>
    <w:rsid w:val="009F5D13"/>
    <w:rsid w:val="00A00227"/>
    <w:rsid w:val="00A213AB"/>
    <w:rsid w:val="00A36F14"/>
    <w:rsid w:val="00A65A0D"/>
    <w:rsid w:val="00AD4715"/>
    <w:rsid w:val="00B15B42"/>
    <w:rsid w:val="00B16F97"/>
    <w:rsid w:val="00B560CB"/>
    <w:rsid w:val="00B62A71"/>
    <w:rsid w:val="00B6343D"/>
    <w:rsid w:val="00B81CB7"/>
    <w:rsid w:val="00BB4921"/>
    <w:rsid w:val="00BC60CA"/>
    <w:rsid w:val="00BD6F86"/>
    <w:rsid w:val="00BE2E2A"/>
    <w:rsid w:val="00BF74BE"/>
    <w:rsid w:val="00C2793E"/>
    <w:rsid w:val="00C72283"/>
    <w:rsid w:val="00C81BEE"/>
    <w:rsid w:val="00C84F22"/>
    <w:rsid w:val="00C85EBB"/>
    <w:rsid w:val="00CE2D9A"/>
    <w:rsid w:val="00CF0AA5"/>
    <w:rsid w:val="00CF7494"/>
    <w:rsid w:val="00D1102B"/>
    <w:rsid w:val="00D33D80"/>
    <w:rsid w:val="00D47087"/>
    <w:rsid w:val="00D627E2"/>
    <w:rsid w:val="00D70F05"/>
    <w:rsid w:val="00D97FD3"/>
    <w:rsid w:val="00DB542B"/>
    <w:rsid w:val="00DD6C63"/>
    <w:rsid w:val="00DF4464"/>
    <w:rsid w:val="00E04E71"/>
    <w:rsid w:val="00E30F76"/>
    <w:rsid w:val="00E3184A"/>
    <w:rsid w:val="00E62AF9"/>
    <w:rsid w:val="00E6707E"/>
    <w:rsid w:val="00E76883"/>
    <w:rsid w:val="00E8173C"/>
    <w:rsid w:val="00E922B0"/>
    <w:rsid w:val="00EA6CD5"/>
    <w:rsid w:val="00EB08D5"/>
    <w:rsid w:val="00EB2FEB"/>
    <w:rsid w:val="00F01438"/>
    <w:rsid w:val="00F11ED0"/>
    <w:rsid w:val="00F146E7"/>
    <w:rsid w:val="00F17ED9"/>
    <w:rsid w:val="00F25FDF"/>
    <w:rsid w:val="00F33E13"/>
    <w:rsid w:val="00F435C7"/>
    <w:rsid w:val="00F52C70"/>
    <w:rsid w:val="00F76D1B"/>
    <w:rsid w:val="00F97DAE"/>
    <w:rsid w:val="00FD2448"/>
    <w:rsid w:val="00FD4CC0"/>
    <w:rsid w:val="00FE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86B7"/>
  <w15:docId w15:val="{36E6E52D-C552-4F94-B7C3-20384F5E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0E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594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0059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5946"/>
  </w:style>
  <w:style w:type="paragraph" w:customStyle="1" w:styleId="a6">
    <w:name w:val="Знак Знак Знак Знак"/>
    <w:basedOn w:val="a"/>
    <w:rsid w:val="00005946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005946"/>
    <w:pPr>
      <w:ind w:left="720"/>
      <w:contextualSpacing/>
    </w:pPr>
  </w:style>
  <w:style w:type="table" w:styleId="a8">
    <w:name w:val="Table Grid"/>
    <w:basedOn w:val="a1"/>
    <w:uiPriority w:val="39"/>
    <w:rsid w:val="000B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E0E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footer"/>
    <w:basedOn w:val="a"/>
    <w:link w:val="aa"/>
    <w:uiPriority w:val="99"/>
    <w:unhideWhenUsed/>
    <w:rsid w:val="00CE2D9A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E2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85EBB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85EBB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27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7270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çàãîëîâîê 1"/>
    <w:basedOn w:val="a"/>
    <w:next w:val="a"/>
    <w:rsid w:val="00EB2FEB"/>
    <w:pPr>
      <w:keepNext/>
      <w:spacing w:before="240"/>
      <w:jc w:val="center"/>
    </w:pPr>
    <w:rPr>
      <w:rFonts w:eastAsia="SimSun"/>
      <w:b/>
      <w:spacing w:val="-20"/>
      <w:sz w:val="28"/>
      <w:szCs w:val="20"/>
      <w:lang w:val="uk-UA"/>
    </w:rPr>
  </w:style>
  <w:style w:type="paragraph" w:styleId="ad">
    <w:name w:val="Subtitle"/>
    <w:basedOn w:val="a"/>
    <w:next w:val="a"/>
    <w:link w:val="ae"/>
    <w:uiPriority w:val="11"/>
    <w:qFormat/>
    <w:rsid w:val="00C84F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ідзаголовок Знак"/>
    <w:basedOn w:val="a0"/>
    <w:link w:val="ad"/>
    <w:uiPriority w:val="11"/>
    <w:rsid w:val="00C84F22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26C13-5F51-4B67-B8ED-8123CF70C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I</cp:lastModifiedBy>
  <cp:revision>8</cp:revision>
  <cp:lastPrinted>2026-04-06T13:17:00Z</cp:lastPrinted>
  <dcterms:created xsi:type="dcterms:W3CDTF">2026-04-06T13:19:00Z</dcterms:created>
  <dcterms:modified xsi:type="dcterms:W3CDTF">2026-04-30T12:46:00Z</dcterms:modified>
</cp:coreProperties>
</file>