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9071" w14:textId="77777777" w:rsidR="00B42510" w:rsidRPr="00170D76" w:rsidRDefault="00B42510" w:rsidP="00B42510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B9B1DBC" wp14:editId="48D076DC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E9D5" w14:textId="77777777" w:rsidR="00B42510" w:rsidRPr="00170D76" w:rsidRDefault="00B42510" w:rsidP="00B425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140085B9" w14:textId="77777777" w:rsidR="00B42510" w:rsidRPr="00170D76" w:rsidRDefault="00B42510" w:rsidP="00B42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B42510" w:rsidRPr="005432EE" w14:paraId="4904E4EE" w14:textId="77777777" w:rsidTr="00DA68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6B404" w14:textId="77777777" w:rsidR="00B42510" w:rsidRPr="009710CB" w:rsidRDefault="00B42510" w:rsidP="00DA68D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sel.rada.petrovo@ukr.net, код згідно з ЄДРПОУ 04364199</w:t>
            </w:r>
          </w:p>
        </w:tc>
      </w:tr>
    </w:tbl>
    <w:p w14:paraId="5BCF5274" w14:textId="77777777" w:rsidR="00B42510" w:rsidRPr="005432EE" w:rsidRDefault="00B42510" w:rsidP="00B42510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3B853F19" w14:textId="77777777"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01D281EB" w14:textId="77777777"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ED410" w14:textId="77777777"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A2C6D" w14:textId="74524E11" w:rsidR="00872C1A" w:rsidRDefault="00872C1A" w:rsidP="002C2EF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9D9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B42510">
        <w:rPr>
          <w:rFonts w:ascii="Times New Roman" w:hAnsi="Times New Roman" w:cs="Times New Roman"/>
          <w:sz w:val="24"/>
          <w:szCs w:val="24"/>
          <w:lang w:val="uk-UA"/>
        </w:rPr>
        <w:t xml:space="preserve"> січня</w:t>
      </w:r>
      <w:r w:rsidR="00885C60">
        <w:rPr>
          <w:rFonts w:ascii="Times New Roman" w:hAnsi="Times New Roman" w:cs="Times New Roman"/>
          <w:sz w:val="24"/>
          <w:szCs w:val="24"/>
        </w:rPr>
        <w:t xml:space="preserve"> 202</w:t>
      </w:r>
      <w:r w:rsidR="00B42510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EF2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="002C2EF2">
        <w:rPr>
          <w:rFonts w:ascii="Times New Roman" w:hAnsi="Times New Roman" w:cs="Times New Roman"/>
          <w:sz w:val="24"/>
          <w:szCs w:val="24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39AB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14:paraId="0B772E6E" w14:textId="77777777" w:rsidR="00872C1A" w:rsidRPr="00CE3F12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63CD835" w14:textId="77777777" w:rsidR="00872C1A" w:rsidRPr="00CE3F12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73F7230" w14:textId="77777777" w:rsidR="00872C1A" w:rsidRPr="00CE3F12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80C6025" w14:textId="77777777" w:rsidR="00851B96" w:rsidRDefault="00872C1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кошторисної документації</w:t>
      </w:r>
      <w:r w:rsidR="00610F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4D3F7BA9" w14:textId="77777777" w:rsidR="00B42510" w:rsidRDefault="00872C1A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по об’єкту </w:t>
      </w:r>
      <w:r w:rsidR="00414417">
        <w:rPr>
          <w:rFonts w:ascii="Times New Roman" w:hAnsi="Times New Roman"/>
          <w:b/>
          <w:sz w:val="24"/>
          <w:szCs w:val="24"/>
          <w:lang w:val="uk-UA"/>
        </w:rPr>
        <w:t>будівництва «</w:t>
      </w:r>
      <w:r w:rsidR="00B42510">
        <w:rPr>
          <w:rFonts w:ascii="Times New Roman" w:hAnsi="Times New Roman"/>
          <w:b/>
          <w:sz w:val="24"/>
          <w:szCs w:val="24"/>
          <w:lang w:val="uk-UA"/>
        </w:rPr>
        <w:t xml:space="preserve">Усунення аварійної ситуації. </w:t>
      </w:r>
    </w:p>
    <w:p w14:paraId="17FC9467" w14:textId="77777777" w:rsidR="00B42510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Реконструкція зовнішньої водопровідної мережі на ділянці </w:t>
      </w:r>
    </w:p>
    <w:p w14:paraId="288B4AEC" w14:textId="29EDC83A" w:rsidR="00B42510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 житлового будинку № 232 до житлового будинку № 202 по вулиці</w:t>
      </w:r>
    </w:p>
    <w:p w14:paraId="523603AA" w14:textId="77777777" w:rsidR="00B42510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Лисенка в селищі Петрове Олександрійського району</w:t>
      </w:r>
    </w:p>
    <w:p w14:paraId="4CE2609B" w14:textId="7268C3CC" w:rsidR="00A754AE" w:rsidRDefault="00B42510" w:rsidP="00B42510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Кіровоградської області</w:t>
      </w:r>
      <w:r w:rsidR="000F1C0C">
        <w:rPr>
          <w:rFonts w:ascii="Times New Roman" w:hAnsi="Times New Roman"/>
          <w:b/>
          <w:sz w:val="24"/>
          <w:szCs w:val="24"/>
          <w:lang w:val="uk-UA"/>
        </w:rPr>
        <w:t>»</w:t>
      </w:r>
      <w:r w:rsidR="00905E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3A0F81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5B809F" w14:textId="77777777" w:rsidR="00872C1A" w:rsidRPr="00CE3F12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6238EA" w14:textId="07DFB427" w:rsidR="00672A2E" w:rsidRDefault="00672A2E" w:rsidP="00B4251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експертного звіту (позитивного) </w:t>
      </w:r>
      <w:r>
        <w:rPr>
          <w:rFonts w:ascii="Times New Roman" w:hAnsi="Times New Roman"/>
          <w:sz w:val="24"/>
          <w:szCs w:val="24"/>
          <w:lang w:val="uk-UA"/>
        </w:rPr>
        <w:t xml:space="preserve">щодо розгляду кошторисної частини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документації за робочим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B42510" w:rsidRPr="00B42510">
        <w:rPr>
          <w:rFonts w:ascii="Times New Roman" w:hAnsi="Times New Roman"/>
          <w:bCs/>
          <w:sz w:val="24"/>
          <w:szCs w:val="24"/>
          <w:lang w:val="uk-UA"/>
        </w:rPr>
        <w:t>Усунення аварійної ситуації. Реконструкція зовнішньої водопровідної мережі на ділянці від житлового будинку № 232 до житлового будинку № 202 по вулиці</w:t>
      </w:r>
      <w:r w:rsidR="00B4251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42510" w:rsidRPr="00B42510">
        <w:rPr>
          <w:rFonts w:ascii="Times New Roman" w:hAnsi="Times New Roman"/>
          <w:bCs/>
          <w:sz w:val="24"/>
          <w:szCs w:val="24"/>
          <w:lang w:val="uk-UA"/>
        </w:rPr>
        <w:t>Лисенка в селищі Петрове Олександрійського району</w:t>
      </w:r>
      <w:r w:rsidR="00B4251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42510" w:rsidRPr="00B42510">
        <w:rPr>
          <w:rFonts w:ascii="Times New Roman" w:hAnsi="Times New Roman"/>
          <w:bCs/>
          <w:sz w:val="24"/>
          <w:szCs w:val="24"/>
          <w:lang w:val="uk-UA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42510">
        <w:rPr>
          <w:rFonts w:ascii="Times New Roman" w:hAnsi="Times New Roman"/>
          <w:sz w:val="24"/>
          <w:szCs w:val="24"/>
          <w:lang w:val="uk-UA"/>
        </w:rPr>
        <w:t xml:space="preserve">ТОВ «Науково-виробниче підприємство «Міжрегіональна будівельна експертиза»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42510">
        <w:rPr>
          <w:rFonts w:ascii="Times New Roman" w:hAnsi="Times New Roman"/>
          <w:sz w:val="24"/>
          <w:szCs w:val="24"/>
          <w:lang w:val="uk-UA"/>
        </w:rPr>
        <w:t>28 листопада</w:t>
      </w:r>
      <w:r>
        <w:rPr>
          <w:rFonts w:ascii="Times New Roman" w:hAnsi="Times New Roman"/>
          <w:sz w:val="24"/>
          <w:szCs w:val="24"/>
          <w:lang w:val="uk-UA"/>
        </w:rPr>
        <w:t xml:space="preserve"> 2025 року № </w:t>
      </w:r>
      <w:r w:rsidR="00B42510">
        <w:rPr>
          <w:rFonts w:ascii="Times New Roman" w:hAnsi="Times New Roman"/>
          <w:sz w:val="24"/>
          <w:szCs w:val="24"/>
          <w:lang w:val="uk-UA"/>
        </w:rPr>
        <w:t>0792</w:t>
      </w:r>
      <w:r>
        <w:rPr>
          <w:rFonts w:ascii="Times New Roman" w:hAnsi="Times New Roman"/>
          <w:sz w:val="24"/>
          <w:szCs w:val="24"/>
          <w:lang w:val="uk-UA"/>
        </w:rPr>
        <w:t>-25Е, керуючись статтями 28 та 31 Закону України «Про місцеве самоврядування в Україні», виконавчий комітет селищної ради</w:t>
      </w:r>
    </w:p>
    <w:p w14:paraId="792E4B3C" w14:textId="77777777" w:rsidR="00672A2E" w:rsidRPr="00CE3F12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094206" w14:textId="77777777" w:rsidR="00672A2E" w:rsidRDefault="00672A2E" w:rsidP="00672A2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7E369227" w14:textId="77777777" w:rsidR="00672A2E" w:rsidRPr="00CE3F12" w:rsidRDefault="00672A2E" w:rsidP="00672A2E">
      <w:pPr>
        <w:pStyle w:val="2"/>
        <w:widowControl w:val="0"/>
        <w:tabs>
          <w:tab w:val="left" w:pos="162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91E84B" w14:textId="2FBD2C8C" w:rsidR="00672A2E" w:rsidRDefault="00672A2E" w:rsidP="00672A2E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Затвердити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-кошторисну документацію по об’єкту будівництва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42510" w:rsidRPr="00B42510">
        <w:rPr>
          <w:rFonts w:ascii="Times New Roman" w:hAnsi="Times New Roman"/>
          <w:bCs/>
          <w:sz w:val="24"/>
          <w:szCs w:val="24"/>
          <w:lang w:val="uk-UA"/>
        </w:rPr>
        <w:t>Усунення аварійної ситуації. Реконструкція зовнішньої водопровідної мережі на ділянці від житлового будинку № 232 до житлового будинку № 202 по вулиці</w:t>
      </w:r>
      <w:r w:rsidR="00B4251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42510" w:rsidRPr="00B42510">
        <w:rPr>
          <w:rFonts w:ascii="Times New Roman" w:hAnsi="Times New Roman"/>
          <w:bCs/>
          <w:sz w:val="24"/>
          <w:szCs w:val="24"/>
          <w:lang w:val="uk-UA"/>
        </w:rPr>
        <w:t>Лисенка в селищі Петрове Олександрійського району</w:t>
      </w:r>
      <w:r w:rsidR="00B4251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42510" w:rsidRPr="00B42510">
        <w:rPr>
          <w:rFonts w:ascii="Times New Roman" w:hAnsi="Times New Roman"/>
          <w:bCs/>
          <w:sz w:val="24"/>
          <w:szCs w:val="24"/>
          <w:lang w:val="uk-UA"/>
        </w:rPr>
        <w:t>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вартістю 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4292,945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 (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чотири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мільйон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04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двісті дев’яносто дві</w:t>
      </w:r>
      <w:r w:rsidR="002F5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2F5583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="002F5583">
        <w:rPr>
          <w:rFonts w:ascii="Times New Roman" w:hAnsi="Times New Roman" w:cs="Times New Roman"/>
          <w:sz w:val="24"/>
          <w:szCs w:val="24"/>
          <w:lang w:val="uk-UA"/>
        </w:rPr>
        <w:t xml:space="preserve">’ятсот 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сорок п’ять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грив</w:t>
      </w:r>
      <w:r w:rsidR="002F5583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="00425D22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E894BC2" w14:textId="3856FD4E" w:rsidR="00672A2E" w:rsidRPr="00672A2E" w:rsidRDefault="00672A2E" w:rsidP="00672A2E">
      <w:pPr>
        <w:tabs>
          <w:tab w:val="left" w:pos="142"/>
          <w:tab w:val="left" w:pos="567"/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87E98">
        <w:rPr>
          <w:rFonts w:ascii="Times New Roman" w:hAnsi="Times New Roman"/>
          <w:sz w:val="24"/>
          <w:szCs w:val="24"/>
          <w:lang w:val="uk-UA"/>
        </w:rPr>
        <w:t>Начальнику комунального підприємства «Петрівське»</w:t>
      </w:r>
      <w:r w:rsidRPr="00FF1E2A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Олександрійського району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1E2A">
        <w:rPr>
          <w:rFonts w:ascii="Times New Roman" w:hAnsi="Times New Roman"/>
          <w:sz w:val="24"/>
          <w:szCs w:val="24"/>
          <w:lang w:val="uk-UA"/>
        </w:rPr>
        <w:t xml:space="preserve">Кіровоградської області </w:t>
      </w:r>
      <w:r>
        <w:rPr>
          <w:rFonts w:ascii="Times New Roman" w:hAnsi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кошторису.</w:t>
      </w:r>
    </w:p>
    <w:p w14:paraId="442C020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756BB5B" w14:textId="77777777" w:rsidR="002C2EF2" w:rsidRPr="00EE6D4D" w:rsidRDefault="002C2EF2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5E72B8" w14:textId="77777777"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63BC76" w14:textId="77777777" w:rsidR="00392070" w:rsidRPr="006B2874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392070" w:rsidRPr="006B2874" w:rsidSect="00AD597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EE6"/>
    <w:rsid w:val="000503CF"/>
    <w:rsid w:val="000B424F"/>
    <w:rsid w:val="000F1C0C"/>
    <w:rsid w:val="00103277"/>
    <w:rsid w:val="001118D4"/>
    <w:rsid w:val="00140264"/>
    <w:rsid w:val="00145059"/>
    <w:rsid w:val="00170D76"/>
    <w:rsid w:val="00174E7A"/>
    <w:rsid w:val="001C5221"/>
    <w:rsid w:val="001D1D03"/>
    <w:rsid w:val="001D24DA"/>
    <w:rsid w:val="001F509B"/>
    <w:rsid w:val="00271F38"/>
    <w:rsid w:val="002C2EF2"/>
    <w:rsid w:val="002F5583"/>
    <w:rsid w:val="00326401"/>
    <w:rsid w:val="00392070"/>
    <w:rsid w:val="003B2686"/>
    <w:rsid w:val="003C69D5"/>
    <w:rsid w:val="003D4AF4"/>
    <w:rsid w:val="00413992"/>
    <w:rsid w:val="00414417"/>
    <w:rsid w:val="00425D22"/>
    <w:rsid w:val="004565E9"/>
    <w:rsid w:val="00487E98"/>
    <w:rsid w:val="00500405"/>
    <w:rsid w:val="00550EE6"/>
    <w:rsid w:val="005864A7"/>
    <w:rsid w:val="005C5277"/>
    <w:rsid w:val="005E6453"/>
    <w:rsid w:val="00610FC2"/>
    <w:rsid w:val="00672A2E"/>
    <w:rsid w:val="006A7918"/>
    <w:rsid w:val="006B2874"/>
    <w:rsid w:val="00703D85"/>
    <w:rsid w:val="007539D9"/>
    <w:rsid w:val="007C464E"/>
    <w:rsid w:val="007C52B7"/>
    <w:rsid w:val="00813452"/>
    <w:rsid w:val="008139AB"/>
    <w:rsid w:val="00836526"/>
    <w:rsid w:val="00851B96"/>
    <w:rsid w:val="00872C1A"/>
    <w:rsid w:val="00883B90"/>
    <w:rsid w:val="00885C60"/>
    <w:rsid w:val="008C5A6F"/>
    <w:rsid w:val="008D48FC"/>
    <w:rsid w:val="008F0406"/>
    <w:rsid w:val="00905E44"/>
    <w:rsid w:val="00994D95"/>
    <w:rsid w:val="009D0104"/>
    <w:rsid w:val="009E3C66"/>
    <w:rsid w:val="00A24EF9"/>
    <w:rsid w:val="00A45EBC"/>
    <w:rsid w:val="00A754AE"/>
    <w:rsid w:val="00AD3AAC"/>
    <w:rsid w:val="00AD5979"/>
    <w:rsid w:val="00B42510"/>
    <w:rsid w:val="00B6684D"/>
    <w:rsid w:val="00BA0F73"/>
    <w:rsid w:val="00C03B0A"/>
    <w:rsid w:val="00C14792"/>
    <w:rsid w:val="00CE3F12"/>
    <w:rsid w:val="00D052A7"/>
    <w:rsid w:val="00D0726C"/>
    <w:rsid w:val="00D23AFB"/>
    <w:rsid w:val="00D37AB8"/>
    <w:rsid w:val="00D52620"/>
    <w:rsid w:val="00DD1F22"/>
    <w:rsid w:val="00EC2842"/>
    <w:rsid w:val="00EE6D4D"/>
    <w:rsid w:val="00F04ACB"/>
    <w:rsid w:val="00F07E9E"/>
    <w:rsid w:val="00F27BE7"/>
    <w:rsid w:val="00F7559C"/>
    <w:rsid w:val="00FB6815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694B"/>
  <w15:docId w15:val="{2F3722F5-FFAE-4C08-9EF3-80AE989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3">
    <w:name w:val="Emphasis"/>
    <w:basedOn w:val="a0"/>
    <w:uiPriority w:val="20"/>
    <w:qFormat/>
    <w:rsid w:val="001450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81</cp:revision>
  <cp:lastPrinted>2026-01-28T12:17:00Z</cp:lastPrinted>
  <dcterms:created xsi:type="dcterms:W3CDTF">2023-11-14T11:13:00Z</dcterms:created>
  <dcterms:modified xsi:type="dcterms:W3CDTF">2026-01-29T12:34:00Z</dcterms:modified>
</cp:coreProperties>
</file>