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C1" w:rsidRPr="001D76EC" w:rsidRDefault="00A930C1" w:rsidP="00A930C1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  <w:bookmarkStart w:id="0" w:name="_GoBack"/>
      <w:bookmarkEnd w:id="0"/>
      <w:r w:rsidRPr="001D76E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Повідомлення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Петрівської селищної ради </w:t>
      </w:r>
    </w:p>
    <w:p w:rsidR="00A930C1" w:rsidRPr="001D76EC" w:rsidRDefault="00A930C1" w:rsidP="00A930C1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  <w:r w:rsidRPr="001D76E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про оприлюднення заяви </w:t>
      </w:r>
    </w:p>
    <w:p w:rsidR="00A930C1" w:rsidRDefault="00A930C1" w:rsidP="00A930C1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  <w:r w:rsidRPr="001D76E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про визначення обсягу стратегічної екологічної оцінки </w:t>
      </w:r>
    </w:p>
    <w:p w:rsidR="00A930C1" w:rsidRPr="001D76EC" w:rsidRDefault="00A930C1" w:rsidP="00A930C1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</w:p>
    <w:p w:rsidR="00A930C1" w:rsidRPr="001D76EC" w:rsidRDefault="00A930C1" w:rsidP="00A930C1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</w:p>
    <w:p w:rsidR="00E20F77" w:rsidRPr="00E20F77" w:rsidRDefault="00A930C1" w:rsidP="00E20F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В</w:t>
      </w:r>
      <w:r w:rsidRPr="001D76EC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ідповідно до Закону України «Про стратегічну екологічну оцінку» Петрівська селищна рада повідомляє про оприлюднення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З</w:t>
      </w:r>
      <w:r w:rsidRPr="00DF5BE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аяви</w:t>
      </w:r>
      <w:r w:rsidRPr="001D76EC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1D76E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про визначення обсягу стратегічної екологічної оцінки (СЕО) документа державного планування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«</w:t>
      </w:r>
      <w:r w:rsidR="00E20F7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Детальний план</w:t>
      </w:r>
      <w:r w:rsidR="00E20F77" w:rsidRPr="00E20F7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території для розміщення вітрових електростанцій та ліній електропередачі на території Петрівської селищної ради Олександрійського району Кіровоградської області (за межами населених пунктів) на ділянках з кадастровими номерами: 3524981900:02:000:0182; 3524981900:02:000:0213; 3524981900:02:000:0287; 3524981900:02:000:0308; 3524981900:02:000:0557; 3524981900:02:000:1201; 3524981900:02:000:1578;</w:t>
      </w:r>
      <w:r w:rsidR="00E20F7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            </w:t>
      </w:r>
      <w:r w:rsidR="00E20F77" w:rsidRPr="00E20F7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3524981900:02:000:2578; </w:t>
      </w:r>
      <w:r w:rsidR="00E20F7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           </w:t>
      </w:r>
      <w:r w:rsidR="00E20F77" w:rsidRPr="00E20F7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3524981900:02:000:0603 </w:t>
      </w:r>
    </w:p>
    <w:p w:rsidR="00A930C1" w:rsidRPr="00BB43A2" w:rsidRDefault="00E20F77" w:rsidP="00E20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20F7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з метою визначення параметрів забудови та зміни цільового призначення земельних ділянок</w:t>
      </w:r>
      <w:r w:rsidR="00A930C1" w:rsidRPr="00A930C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="00A930C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A930C1">
        <w:rPr>
          <w:rFonts w:ascii="Times New Roman" w:hAnsi="Times New Roman"/>
          <w:sz w:val="24"/>
          <w:szCs w:val="24"/>
          <w:lang w:val="uk-UA"/>
        </w:rPr>
        <w:t>(далі – Заява).</w:t>
      </w:r>
    </w:p>
    <w:p w:rsidR="00A930C1" w:rsidRPr="001D76EC" w:rsidRDefault="00A930C1" w:rsidP="00A930C1">
      <w:pPr>
        <w:shd w:val="clear" w:color="auto" w:fill="FFFFFF"/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</w:p>
    <w:p w:rsidR="00A930C1" w:rsidRDefault="00A930C1" w:rsidP="00A930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1D76EC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Ознайомитись із повним текстом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З</w:t>
      </w:r>
      <w:r w:rsidRPr="001D76EC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аяви можна на офіційному веб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-</w:t>
      </w:r>
      <w:r w:rsidRPr="001D76EC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сайті Петрівської селищної ради Олександрійського району Кіровоградської області </w:t>
      </w:r>
      <w:r w:rsidRPr="00FA6896">
        <w:rPr>
          <w:rFonts w:ascii="Times New Roman" w:hAnsi="Times New Roman"/>
          <w:bCs/>
          <w:sz w:val="24"/>
          <w:szCs w:val="24"/>
          <w:lang w:val="uk-UA"/>
        </w:rPr>
        <w:t>:</w:t>
      </w:r>
      <w:r w:rsidR="00E20F7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hyperlink r:id="rId5" w:history="1">
        <w:r w:rsidRPr="00FF5896">
          <w:rPr>
            <w:rStyle w:val="a3"/>
            <w:rFonts w:ascii="Times New Roman" w:hAnsi="Times New Roman"/>
            <w:sz w:val="24"/>
            <w:szCs w:val="24"/>
            <w:lang w:val="uk-UA"/>
          </w:rPr>
          <w:t>http://pt-rada.gov.ua/</w:t>
        </w:r>
      </w:hyperlink>
    </w:p>
    <w:p w:rsidR="00A930C1" w:rsidRDefault="00A930C1" w:rsidP="00A930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A930C1" w:rsidRDefault="00A930C1" w:rsidP="00A930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F5BE8">
        <w:rPr>
          <w:rFonts w:ascii="Times New Roman" w:hAnsi="Times New Roman"/>
          <w:bCs/>
          <w:sz w:val="24"/>
          <w:szCs w:val="24"/>
          <w:lang w:val="uk-UA"/>
        </w:rPr>
        <w:t>Громадськість в межах строку громадського обговорення має право подати зауваження та пропозиції до Заяви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A930C1" w:rsidRPr="00DF5BE8" w:rsidRDefault="00A930C1" w:rsidP="00A930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A930C1" w:rsidRPr="001D76EC" w:rsidRDefault="00A930C1" w:rsidP="00A930C1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</w:pPr>
      <w:r w:rsidRPr="001D76E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Орган, до якого по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даються зауваження і пропозиції</w:t>
      </w:r>
      <w:r w:rsidRPr="001D76E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 xml:space="preserve"> та строки їх подання.</w:t>
      </w:r>
    </w:p>
    <w:p w:rsidR="00A930C1" w:rsidRPr="00C57E87" w:rsidRDefault="00A930C1" w:rsidP="00A930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57E87">
        <w:rPr>
          <w:rFonts w:ascii="Times New Roman" w:hAnsi="Times New Roman"/>
          <w:bCs/>
          <w:sz w:val="24"/>
          <w:szCs w:val="24"/>
          <w:lang w:val="uk-UA"/>
        </w:rPr>
        <w:t>Зауваження і пропозиції подаються у письмовій формі (у тому числі в електронному вигляді) на адресу Петрівської селищної ради: 28300, селище Петрове, вул. Святкова, 20, Олександрійський район, Кіровоградська область, e-</w:t>
      </w:r>
      <w:proofErr w:type="spellStart"/>
      <w:r w:rsidRPr="00C57E87">
        <w:rPr>
          <w:rFonts w:ascii="Times New Roman" w:hAnsi="Times New Roman"/>
          <w:bCs/>
          <w:sz w:val="24"/>
          <w:szCs w:val="24"/>
          <w:lang w:val="uk-UA"/>
        </w:rPr>
        <w:t>mail</w:t>
      </w:r>
      <w:proofErr w:type="spellEnd"/>
      <w:r w:rsidRPr="00C57E87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hyperlink r:id="rId6" w:history="1">
        <w:r w:rsidRPr="00C57E87">
          <w:rPr>
            <w:rStyle w:val="a3"/>
            <w:rFonts w:ascii="Times New Roman" w:hAnsi="Times New Roman"/>
            <w:bCs/>
            <w:sz w:val="24"/>
            <w:szCs w:val="24"/>
            <w:lang w:val="uk-UA"/>
          </w:rPr>
          <w:t>sel.rada.petrovo@ukr.net</w:t>
        </w:r>
      </w:hyperlink>
      <w:r w:rsidRPr="00C57E8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A930C1" w:rsidRPr="00FA6896" w:rsidRDefault="00A930C1" w:rsidP="00A930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57E87">
        <w:rPr>
          <w:rFonts w:ascii="Times New Roman" w:hAnsi="Times New Roman"/>
          <w:bCs/>
          <w:sz w:val="24"/>
          <w:szCs w:val="24"/>
          <w:lang w:val="uk-UA"/>
        </w:rPr>
        <w:t>Отримати детальну інформацію щодо Заяви та розроблення містобудівної документації (детального плану) можливо у відділі соціально-економічного розвитку, архітектури, містобудування, інвестицій Петрівської селищної ради, каб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інет № 106, </w:t>
      </w:r>
      <w:r w:rsidRPr="0009072B">
        <w:rPr>
          <w:rFonts w:ascii="Times New Roman" w:hAnsi="Times New Roman"/>
          <w:bCs/>
          <w:sz w:val="24"/>
          <w:szCs w:val="24"/>
          <w:lang w:val="uk-UA"/>
        </w:rPr>
        <w:t>се</w:t>
      </w:r>
      <w:r>
        <w:rPr>
          <w:rFonts w:ascii="Times New Roman" w:hAnsi="Times New Roman"/>
          <w:bCs/>
          <w:sz w:val="24"/>
          <w:szCs w:val="24"/>
          <w:lang w:val="uk-UA"/>
        </w:rPr>
        <w:t>лище Петрове, вул. Святкова, 20.</w:t>
      </w:r>
    </w:p>
    <w:p w:rsidR="00A930C1" w:rsidRPr="00C57E87" w:rsidRDefault="00A930C1" w:rsidP="00A930C1">
      <w:pPr>
        <w:shd w:val="clear" w:color="auto" w:fill="FFFFFF"/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</w:pPr>
      <w:r w:rsidRPr="00C57E87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Строк подання пропозицій та зауважень до Заяви становит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ь протягом 10 днів з дня її оприлюднення </w:t>
      </w:r>
      <w:r w:rsidRPr="00C57E87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на офіційному веб-сайті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Петрівської селищної ради </w:t>
      </w:r>
      <w:r w:rsidR="00E40D19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та внесення до </w:t>
      </w:r>
      <w:r w:rsidR="00E40D19" w:rsidRPr="00E40D19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Єдиного реєстру стратегічної екологічної оцінки </w:t>
      </w:r>
      <w:r w:rsidR="00E40D19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від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0</w:t>
      </w:r>
      <w:r w:rsidR="00E40D19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9 січня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202</w:t>
      </w:r>
      <w:r w:rsidR="00E40D19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року.</w:t>
      </w:r>
    </w:p>
    <w:p w:rsidR="00A930C1" w:rsidRDefault="00A930C1" w:rsidP="00A930C1">
      <w:pPr>
        <w:shd w:val="clear" w:color="auto" w:fill="FFFFFF"/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</w:pPr>
      <w:r w:rsidRPr="00C57E87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Пропозиції та зауваження, подані після встановленого строку, не розглядаються.</w:t>
      </w:r>
    </w:p>
    <w:p w:rsidR="00A930C1" w:rsidRPr="001D76EC" w:rsidRDefault="00A930C1" w:rsidP="00A930C1">
      <w:pPr>
        <w:shd w:val="clear" w:color="auto" w:fill="FFFFFF"/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</w:pPr>
    </w:p>
    <w:p w:rsidR="00A930C1" w:rsidRPr="001D76EC" w:rsidRDefault="00A930C1" w:rsidP="00A930C1">
      <w:pPr>
        <w:shd w:val="clear" w:color="auto" w:fill="FFFFFF"/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</w:pPr>
    </w:p>
    <w:p w:rsidR="00A930C1" w:rsidRPr="001D76EC" w:rsidRDefault="00A930C1" w:rsidP="00A930C1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color w:val="000000"/>
          <w:sz w:val="18"/>
          <w:szCs w:val="18"/>
          <w:lang w:val="uk-UA"/>
        </w:rPr>
      </w:pPr>
    </w:p>
    <w:p w:rsidR="00A930C1" w:rsidRPr="001D76EC" w:rsidRDefault="00A930C1" w:rsidP="00A930C1">
      <w:pPr>
        <w:shd w:val="clear" w:color="auto" w:fill="FFFFFF"/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color w:val="000000"/>
          <w:sz w:val="18"/>
          <w:szCs w:val="18"/>
          <w:lang w:val="uk-UA"/>
        </w:rPr>
      </w:pPr>
    </w:p>
    <w:p w:rsidR="00A930C1" w:rsidRPr="00DF5BE8" w:rsidRDefault="00A930C1" w:rsidP="00A930C1">
      <w:pPr>
        <w:rPr>
          <w:lang w:val="uk-UA"/>
        </w:rPr>
      </w:pPr>
    </w:p>
    <w:p w:rsidR="000F20C1" w:rsidRPr="00A930C1" w:rsidRDefault="000F20C1">
      <w:pPr>
        <w:rPr>
          <w:lang w:val="uk-UA"/>
        </w:rPr>
      </w:pPr>
    </w:p>
    <w:sectPr w:rsidR="000F20C1" w:rsidRPr="00A93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C1"/>
    <w:rsid w:val="00032F59"/>
    <w:rsid w:val="000F20C1"/>
    <w:rsid w:val="00911C00"/>
    <w:rsid w:val="00A930C1"/>
    <w:rsid w:val="00DC2A3E"/>
    <w:rsid w:val="00E1318E"/>
    <w:rsid w:val="00E20F77"/>
    <w:rsid w:val="00E40D19"/>
    <w:rsid w:val="00FA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C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930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C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93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l.rada.petrovo@ukr.net" TargetMode="External"/><Relationship Id="rId5" Type="http://schemas.openxmlformats.org/officeDocument/2006/relationships/hyperlink" Target="http://pt-rada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4</cp:revision>
  <cp:lastPrinted>2025-05-02T09:01:00Z</cp:lastPrinted>
  <dcterms:created xsi:type="dcterms:W3CDTF">2026-01-08T06:46:00Z</dcterms:created>
  <dcterms:modified xsi:type="dcterms:W3CDTF">2026-01-09T11:05:00Z</dcterms:modified>
</cp:coreProperties>
</file>