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2D" w:rsidRPr="00A65B4C" w:rsidRDefault="00F4032D" w:rsidP="00F4032D">
      <w:pPr>
        <w:spacing w:after="0" w:line="240" w:lineRule="auto"/>
        <w:jc w:val="center"/>
        <w:rPr>
          <w:rFonts w:ascii="Times New Roman" w:eastAsia="Times New Roman" w:hAnsi="Times New Roman"/>
          <w:b/>
          <w:sz w:val="24"/>
          <w:szCs w:val="24"/>
          <w:lang w:val="uk-UA" w:eastAsia="uk-UA"/>
        </w:rPr>
      </w:pPr>
      <w:r w:rsidRPr="00A65B4C">
        <w:rPr>
          <w:rFonts w:ascii="Times New Roman" w:eastAsia="Times New Roman" w:hAnsi="Times New Roman"/>
          <w:b/>
          <w:sz w:val="24"/>
          <w:szCs w:val="24"/>
          <w:lang w:val="uk-UA" w:eastAsia="uk-UA"/>
        </w:rPr>
        <w:t>Інформація</w:t>
      </w:r>
    </w:p>
    <w:p w:rsidR="00F4032D" w:rsidRPr="00A65B4C" w:rsidRDefault="00F4032D" w:rsidP="00F4032D">
      <w:pPr>
        <w:spacing w:after="0" w:line="240" w:lineRule="auto"/>
        <w:jc w:val="center"/>
        <w:rPr>
          <w:rFonts w:ascii="Times New Roman" w:eastAsia="Times New Roman" w:hAnsi="Times New Roman"/>
          <w:b/>
          <w:sz w:val="24"/>
          <w:szCs w:val="24"/>
          <w:lang w:val="uk-UA" w:eastAsia="uk-UA"/>
        </w:rPr>
      </w:pPr>
      <w:r w:rsidRPr="00A65B4C">
        <w:rPr>
          <w:rFonts w:ascii="Times New Roman" w:eastAsia="Times New Roman" w:hAnsi="Times New Roman"/>
          <w:b/>
          <w:sz w:val="24"/>
          <w:szCs w:val="24"/>
          <w:lang w:val="uk-UA" w:eastAsia="uk-UA"/>
        </w:rPr>
        <w:t xml:space="preserve">про організацію харчування дітей у закладах загальної середньої </w:t>
      </w:r>
    </w:p>
    <w:p w:rsidR="00F4032D" w:rsidRDefault="00F4032D" w:rsidP="00F4032D">
      <w:pPr>
        <w:spacing w:after="0" w:line="240" w:lineRule="auto"/>
        <w:jc w:val="center"/>
        <w:rPr>
          <w:rFonts w:ascii="Times New Roman" w:eastAsia="Times New Roman" w:hAnsi="Times New Roman"/>
          <w:b/>
          <w:sz w:val="24"/>
          <w:szCs w:val="24"/>
          <w:lang w:val="uk-UA" w:eastAsia="uk-UA"/>
        </w:rPr>
      </w:pPr>
      <w:r w:rsidRPr="00A65B4C">
        <w:rPr>
          <w:rFonts w:ascii="Times New Roman" w:eastAsia="Times New Roman" w:hAnsi="Times New Roman"/>
          <w:b/>
          <w:sz w:val="24"/>
          <w:szCs w:val="24"/>
          <w:lang w:val="uk-UA" w:eastAsia="uk-UA"/>
        </w:rPr>
        <w:t>та дошкільної освіти Петрівської селищної ради</w:t>
      </w:r>
    </w:p>
    <w:p w:rsidR="00F4032D" w:rsidRDefault="00F4032D" w:rsidP="00F4032D">
      <w:pPr>
        <w:spacing w:after="0"/>
        <w:jc w:val="both"/>
        <w:rPr>
          <w:rFonts w:ascii="Times New Roman" w:hAnsi="Times New Roman"/>
          <w:sz w:val="24"/>
          <w:szCs w:val="24"/>
          <w:lang w:val="uk-UA"/>
        </w:rPr>
      </w:pPr>
    </w:p>
    <w:p w:rsidR="00F4032D" w:rsidRPr="00A65B4C" w:rsidRDefault="00F4032D" w:rsidP="00F4032D">
      <w:pPr>
        <w:spacing w:after="0"/>
        <w:jc w:val="both"/>
        <w:rPr>
          <w:rFonts w:ascii="Times New Roman" w:hAnsi="Times New Roman"/>
          <w:sz w:val="24"/>
          <w:szCs w:val="24"/>
          <w:lang w:val="uk-UA"/>
        </w:rPr>
      </w:pPr>
    </w:p>
    <w:p w:rsidR="00F4032D" w:rsidRPr="00A65B4C" w:rsidRDefault="00F4032D" w:rsidP="00F4032D">
      <w:pPr>
        <w:spacing w:after="0" w:line="240" w:lineRule="auto"/>
        <w:ind w:firstLine="567"/>
        <w:jc w:val="both"/>
        <w:rPr>
          <w:rFonts w:ascii="Times New Roman" w:hAnsi="Times New Roman"/>
          <w:sz w:val="24"/>
          <w:szCs w:val="24"/>
          <w:lang w:val="uk-UA"/>
        </w:rPr>
      </w:pPr>
      <w:r w:rsidRPr="00A65B4C">
        <w:rPr>
          <w:rFonts w:ascii="Times New Roman" w:hAnsi="Times New Roman"/>
          <w:sz w:val="24"/>
          <w:szCs w:val="24"/>
          <w:lang w:val="uk-UA"/>
        </w:rPr>
        <w:t>На території Петрівської селищної територіальної громади здійснюють свою діяльність:</w:t>
      </w:r>
    </w:p>
    <w:p w:rsidR="00F4032D" w:rsidRPr="00A65B4C" w:rsidRDefault="00F4032D" w:rsidP="00F4032D">
      <w:pPr>
        <w:spacing w:after="0" w:line="240" w:lineRule="auto"/>
        <w:ind w:left="567"/>
        <w:jc w:val="both"/>
        <w:rPr>
          <w:rFonts w:ascii="Times New Roman" w:hAnsi="Times New Roman"/>
          <w:sz w:val="24"/>
          <w:szCs w:val="24"/>
          <w:lang w:val="uk-UA"/>
        </w:rPr>
      </w:pPr>
      <w:r w:rsidRPr="00A65B4C">
        <w:rPr>
          <w:rFonts w:ascii="Times New Roman" w:hAnsi="Times New Roman"/>
          <w:sz w:val="24"/>
          <w:szCs w:val="24"/>
          <w:lang w:val="uk-UA"/>
        </w:rPr>
        <w:t>13 закладів загальної середньої освіти, з них: 7 юр</w:t>
      </w:r>
      <w:r>
        <w:rPr>
          <w:rFonts w:ascii="Times New Roman" w:hAnsi="Times New Roman"/>
          <w:sz w:val="24"/>
          <w:szCs w:val="24"/>
          <w:lang w:val="uk-UA"/>
        </w:rPr>
        <w:t xml:space="preserve">идичних </w:t>
      </w:r>
      <w:r w:rsidRPr="00A65B4C">
        <w:rPr>
          <w:rFonts w:ascii="Times New Roman" w:hAnsi="Times New Roman"/>
          <w:sz w:val="24"/>
          <w:szCs w:val="24"/>
          <w:lang w:val="uk-UA"/>
        </w:rPr>
        <w:t>осіб, 6 філій;</w:t>
      </w:r>
    </w:p>
    <w:p w:rsidR="00F4032D" w:rsidRPr="00A65B4C" w:rsidRDefault="00F4032D" w:rsidP="00F4032D">
      <w:pPr>
        <w:spacing w:after="0" w:line="240" w:lineRule="auto"/>
        <w:ind w:left="567"/>
        <w:jc w:val="both"/>
        <w:rPr>
          <w:rFonts w:ascii="Times New Roman" w:hAnsi="Times New Roman"/>
          <w:sz w:val="24"/>
          <w:szCs w:val="24"/>
          <w:lang w:val="uk-UA"/>
        </w:rPr>
      </w:pPr>
      <w:r w:rsidRPr="00A65B4C">
        <w:rPr>
          <w:rFonts w:ascii="Times New Roman" w:hAnsi="Times New Roman"/>
          <w:sz w:val="24"/>
          <w:szCs w:val="24"/>
          <w:lang w:val="uk-UA"/>
        </w:rPr>
        <w:t>10 закладів дошкільної освіти та 7 територіально віддалених груп</w:t>
      </w:r>
      <w:r>
        <w:rPr>
          <w:rFonts w:ascii="Times New Roman" w:hAnsi="Times New Roman"/>
          <w:sz w:val="24"/>
          <w:szCs w:val="24"/>
          <w:lang w:val="uk-UA"/>
        </w:rPr>
        <w:t>.</w:t>
      </w:r>
    </w:p>
    <w:p w:rsidR="00F4032D" w:rsidRDefault="00F4032D" w:rsidP="00F4032D">
      <w:pPr>
        <w:spacing w:after="0" w:line="240" w:lineRule="auto"/>
        <w:ind w:firstLine="567"/>
        <w:jc w:val="both"/>
        <w:rPr>
          <w:rFonts w:ascii="Times New Roman" w:hAnsi="Times New Roman"/>
          <w:sz w:val="24"/>
          <w:szCs w:val="24"/>
          <w:lang w:val="uk-UA"/>
        </w:rPr>
      </w:pPr>
      <w:r w:rsidRPr="00A65B4C">
        <w:rPr>
          <w:rFonts w:ascii="Times New Roman" w:hAnsi="Times New Roman"/>
          <w:sz w:val="24"/>
          <w:szCs w:val="24"/>
          <w:lang w:val="uk-UA"/>
        </w:rPr>
        <w:t>Всі заклади ос</w:t>
      </w:r>
      <w:r>
        <w:rPr>
          <w:rFonts w:ascii="Times New Roman" w:hAnsi="Times New Roman"/>
          <w:sz w:val="24"/>
          <w:szCs w:val="24"/>
          <w:lang w:val="uk-UA"/>
        </w:rPr>
        <w:t>віти Петрівської селищної ради в</w:t>
      </w:r>
      <w:r w:rsidRPr="00A65B4C">
        <w:rPr>
          <w:rFonts w:ascii="Times New Roman" w:hAnsi="Times New Roman"/>
          <w:sz w:val="24"/>
          <w:szCs w:val="24"/>
          <w:lang w:val="uk-UA"/>
        </w:rPr>
        <w:t>проваджують фінансову автономію: ведуть самостійний бухгалтерський облік та мають власні рахунки в органах Державної казначейської служби.</w:t>
      </w:r>
    </w:p>
    <w:p w:rsidR="00F4032D" w:rsidRPr="00A65B4C" w:rsidRDefault="00F4032D" w:rsidP="00F4032D">
      <w:pPr>
        <w:spacing w:after="0" w:line="240" w:lineRule="auto"/>
        <w:ind w:firstLine="567"/>
        <w:jc w:val="both"/>
        <w:rPr>
          <w:rFonts w:ascii="Times New Roman" w:eastAsia="Times New Roman" w:hAnsi="Times New Roman"/>
          <w:color w:val="000000" w:themeColor="text1"/>
          <w:sz w:val="24"/>
          <w:szCs w:val="24"/>
          <w:lang w:val="uk-UA" w:eastAsia="uk-UA"/>
        </w:rPr>
      </w:pPr>
      <w:r w:rsidRPr="00A65B4C">
        <w:rPr>
          <w:rFonts w:ascii="Times New Roman" w:hAnsi="Times New Roman"/>
          <w:sz w:val="24"/>
          <w:szCs w:val="24"/>
          <w:lang w:val="uk-UA"/>
        </w:rPr>
        <w:t xml:space="preserve">У всіх закладах загальної середньої та дошкільної освіти Петрівської селищної ради освіти </w:t>
      </w:r>
      <w:r w:rsidRPr="00A65B4C">
        <w:rPr>
          <w:rFonts w:ascii="Times New Roman" w:eastAsia="Times New Roman" w:hAnsi="Times New Roman"/>
          <w:color w:val="000000" w:themeColor="text1"/>
          <w:sz w:val="24"/>
          <w:szCs w:val="24"/>
          <w:lang w:val="uk-UA" w:eastAsia="uk-UA"/>
        </w:rPr>
        <w:t>створено відповідні умови щодо організації належного харчування дітей з додержанням вимог санітарно-гігієнічних правил та норм утримання закладів освіти.</w:t>
      </w:r>
    </w:p>
    <w:p w:rsidR="00F4032D" w:rsidRPr="00A65B4C" w:rsidRDefault="00F4032D" w:rsidP="00F4032D">
      <w:pPr>
        <w:spacing w:after="0" w:line="240" w:lineRule="auto"/>
        <w:ind w:firstLine="567"/>
        <w:jc w:val="both"/>
        <w:rPr>
          <w:rFonts w:ascii="Times New Roman" w:hAnsi="Times New Roman"/>
          <w:sz w:val="24"/>
          <w:szCs w:val="24"/>
          <w:shd w:val="clear" w:color="auto" w:fill="FFFFFF"/>
          <w:lang w:val="uk-UA"/>
        </w:rPr>
      </w:pPr>
      <w:r w:rsidRPr="00A65B4C">
        <w:rPr>
          <w:rFonts w:ascii="Times New Roman" w:eastAsia="Times New Roman" w:hAnsi="Times New Roman"/>
          <w:color w:val="000000" w:themeColor="text1"/>
          <w:sz w:val="24"/>
          <w:szCs w:val="24"/>
          <w:lang w:val="uk-UA" w:eastAsia="uk-UA"/>
        </w:rPr>
        <w:t xml:space="preserve">Забезпечено погодження примірних </w:t>
      </w:r>
      <w:proofErr w:type="spellStart"/>
      <w:r w:rsidRPr="00A65B4C">
        <w:rPr>
          <w:rFonts w:ascii="Times New Roman" w:eastAsia="Times New Roman" w:hAnsi="Times New Roman"/>
          <w:color w:val="000000" w:themeColor="text1"/>
          <w:sz w:val="24"/>
          <w:szCs w:val="24"/>
          <w:lang w:val="uk-UA" w:eastAsia="uk-UA"/>
        </w:rPr>
        <w:t>чотирьохтижневих</w:t>
      </w:r>
      <w:proofErr w:type="spellEnd"/>
      <w:r w:rsidRPr="00A65B4C">
        <w:rPr>
          <w:rFonts w:ascii="Times New Roman" w:eastAsia="Times New Roman" w:hAnsi="Times New Roman"/>
          <w:color w:val="000000" w:themeColor="text1"/>
          <w:sz w:val="24"/>
          <w:szCs w:val="24"/>
          <w:lang w:val="uk-UA" w:eastAsia="uk-UA"/>
        </w:rPr>
        <w:t xml:space="preserve"> сезонних меню на осінній, зимовий та весняний періоди з Олександрійським районним управлінням Головного управління </w:t>
      </w:r>
      <w:proofErr w:type="spellStart"/>
      <w:r w:rsidRPr="00A65B4C">
        <w:rPr>
          <w:rFonts w:ascii="Times New Roman" w:eastAsia="Times New Roman" w:hAnsi="Times New Roman"/>
          <w:color w:val="000000" w:themeColor="text1"/>
          <w:sz w:val="24"/>
          <w:szCs w:val="24"/>
          <w:lang w:val="uk-UA" w:eastAsia="uk-UA"/>
        </w:rPr>
        <w:t>Держпродспоживслужби</w:t>
      </w:r>
      <w:proofErr w:type="spellEnd"/>
      <w:r w:rsidRPr="00A65B4C">
        <w:rPr>
          <w:rFonts w:ascii="Times New Roman" w:eastAsia="Times New Roman" w:hAnsi="Times New Roman"/>
          <w:color w:val="000000" w:themeColor="text1"/>
          <w:sz w:val="24"/>
          <w:szCs w:val="24"/>
          <w:lang w:val="uk-UA" w:eastAsia="uk-UA"/>
        </w:rPr>
        <w:t xml:space="preserve"> у Кіровоградській області.</w:t>
      </w:r>
    </w:p>
    <w:p w:rsidR="00F4032D" w:rsidRPr="00A65B4C" w:rsidRDefault="00F4032D" w:rsidP="00F4032D">
      <w:pPr>
        <w:spacing w:after="0" w:line="240" w:lineRule="auto"/>
        <w:ind w:firstLine="567"/>
        <w:jc w:val="both"/>
        <w:rPr>
          <w:rFonts w:ascii="Times New Roman" w:eastAsia="Times New Roman" w:hAnsi="Times New Roman"/>
          <w:color w:val="000000" w:themeColor="text1"/>
          <w:sz w:val="24"/>
          <w:szCs w:val="24"/>
          <w:lang w:val="uk-UA" w:eastAsia="uk-UA"/>
        </w:rPr>
      </w:pPr>
      <w:r w:rsidRPr="00A65B4C">
        <w:rPr>
          <w:rFonts w:ascii="Times New Roman" w:hAnsi="Times New Roman"/>
          <w:sz w:val="24"/>
          <w:szCs w:val="24"/>
          <w:lang w:val="uk-UA"/>
        </w:rPr>
        <w:t>Всі заклади загальної середньої та дошкільної освіти забезпечено посудом, інвентарем, мийними та дезінфікуючими засобами.</w:t>
      </w:r>
    </w:p>
    <w:p w:rsidR="00F4032D" w:rsidRPr="00A65B4C" w:rsidRDefault="00F4032D" w:rsidP="00F4032D">
      <w:pPr>
        <w:spacing w:after="0" w:line="240" w:lineRule="auto"/>
        <w:ind w:firstLine="567"/>
        <w:jc w:val="both"/>
        <w:textAlignment w:val="baseline"/>
        <w:rPr>
          <w:rFonts w:ascii="Times New Roman" w:eastAsia="Times New Roman" w:hAnsi="Times New Roman"/>
          <w:sz w:val="24"/>
          <w:szCs w:val="24"/>
          <w:lang w:val="uk-UA" w:eastAsia="ru-RU"/>
        </w:rPr>
      </w:pPr>
      <w:r w:rsidRPr="00A65B4C">
        <w:rPr>
          <w:rFonts w:ascii="Times New Roman" w:eastAsia="Times New Roman" w:hAnsi="Times New Roman"/>
          <w:sz w:val="24"/>
          <w:szCs w:val="24"/>
          <w:lang w:val="uk-UA" w:eastAsia="ru-RU"/>
        </w:rPr>
        <w:t>Усі харчоблоки забезпечені холодною прот</w:t>
      </w:r>
      <w:r>
        <w:rPr>
          <w:rFonts w:ascii="Times New Roman" w:eastAsia="Times New Roman" w:hAnsi="Times New Roman"/>
          <w:sz w:val="24"/>
          <w:szCs w:val="24"/>
          <w:lang w:val="uk-UA" w:eastAsia="ru-RU"/>
        </w:rPr>
        <w:t>о</w:t>
      </w:r>
      <w:r w:rsidRPr="00A65B4C">
        <w:rPr>
          <w:rFonts w:ascii="Times New Roman" w:eastAsia="Times New Roman" w:hAnsi="Times New Roman"/>
          <w:sz w:val="24"/>
          <w:szCs w:val="24"/>
          <w:lang w:val="uk-UA" w:eastAsia="ru-RU"/>
        </w:rPr>
        <w:t>чною водою та гарячою прот</w:t>
      </w:r>
      <w:r>
        <w:rPr>
          <w:rFonts w:ascii="Times New Roman" w:eastAsia="Times New Roman" w:hAnsi="Times New Roman"/>
          <w:sz w:val="24"/>
          <w:szCs w:val="24"/>
          <w:lang w:val="uk-UA" w:eastAsia="ru-RU"/>
        </w:rPr>
        <w:t>о</w:t>
      </w:r>
      <w:r w:rsidRPr="00A65B4C">
        <w:rPr>
          <w:rFonts w:ascii="Times New Roman" w:eastAsia="Times New Roman" w:hAnsi="Times New Roman"/>
          <w:sz w:val="24"/>
          <w:szCs w:val="24"/>
          <w:lang w:val="uk-UA" w:eastAsia="ru-RU"/>
        </w:rPr>
        <w:t>чною водою (в усіх їдальнях встановлено бойлери для підігріву води).</w:t>
      </w:r>
    </w:p>
    <w:p w:rsidR="00F4032D" w:rsidRPr="00A65B4C" w:rsidRDefault="00F4032D" w:rsidP="00F4032D">
      <w:pPr>
        <w:spacing w:after="0" w:line="240" w:lineRule="auto"/>
        <w:ind w:firstLine="567"/>
        <w:jc w:val="both"/>
        <w:rPr>
          <w:rFonts w:ascii="Times New Roman" w:hAnsi="Times New Roman"/>
          <w:sz w:val="24"/>
          <w:szCs w:val="24"/>
          <w:lang w:val="uk-UA"/>
        </w:rPr>
      </w:pPr>
      <w:r w:rsidRPr="00A65B4C">
        <w:rPr>
          <w:rFonts w:ascii="Times New Roman" w:hAnsi="Times New Roman"/>
          <w:sz w:val="24"/>
          <w:szCs w:val="24"/>
          <w:lang w:val="uk-UA"/>
        </w:rPr>
        <w:t xml:space="preserve">З метою належної </w:t>
      </w:r>
      <w:r w:rsidRPr="00A65B4C">
        <w:rPr>
          <w:rFonts w:ascii="Times New Roman" w:eastAsia="Times New Roman" w:hAnsi="Times New Roman"/>
          <w:sz w:val="24"/>
          <w:szCs w:val="24"/>
          <w:lang w:val="uk-UA" w:eastAsia="uk-UA"/>
        </w:rPr>
        <w:t>організації харчування дітей</w:t>
      </w:r>
      <w:r w:rsidRPr="00A65B4C">
        <w:rPr>
          <w:rFonts w:ascii="Times New Roman" w:hAnsi="Times New Roman"/>
          <w:sz w:val="24"/>
          <w:szCs w:val="24"/>
          <w:lang w:val="uk-UA"/>
        </w:rPr>
        <w:t xml:space="preserve"> у закладах освіти Петрівської селищної ради забезпечено здійснення якісного гігієнічного виховання дітей, гігієнічного навчання персоналу харчоблоків, дотримання ними правил особистої гігієни, популяризації здорового способу життя тощо. Ведеться постійна робота щодо поліпшення якості, безпечності харчування учнів, дотримання вимог санітарного законодавства та законодавства про безпечність харчових продуктів, забезпечення контролю за роботою харчоблоків закладів загальної середньої та дошкільної освіти Петрівської селищної ради.</w:t>
      </w:r>
    </w:p>
    <w:p w:rsidR="00F4032D" w:rsidRDefault="00F4032D" w:rsidP="00F4032D">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Прогнозована кількість учнів у</w:t>
      </w:r>
      <w:r w:rsidRPr="00A65B4C">
        <w:rPr>
          <w:rFonts w:ascii="Times New Roman" w:hAnsi="Times New Roman"/>
          <w:sz w:val="24"/>
          <w:szCs w:val="24"/>
          <w:lang w:val="uk-UA"/>
        </w:rPr>
        <w:t xml:space="preserve"> закладах загальної середньої освіти Петрівської селищної ради у 202</w:t>
      </w:r>
      <w:r>
        <w:rPr>
          <w:rFonts w:ascii="Times New Roman" w:hAnsi="Times New Roman"/>
          <w:sz w:val="24"/>
          <w:szCs w:val="24"/>
          <w:lang w:val="uk-UA"/>
        </w:rPr>
        <w:t xml:space="preserve">5/2026 навчальному році 1787 (на 94 менше у порівнянні з минулим навчальним роком: у 2024/2025 </w:t>
      </w:r>
      <w:proofErr w:type="spellStart"/>
      <w:r>
        <w:rPr>
          <w:rFonts w:ascii="Times New Roman" w:hAnsi="Times New Roman"/>
          <w:sz w:val="24"/>
          <w:szCs w:val="24"/>
          <w:lang w:val="uk-UA"/>
        </w:rPr>
        <w:t>н.р</w:t>
      </w:r>
      <w:proofErr w:type="spellEnd"/>
      <w:r>
        <w:rPr>
          <w:rFonts w:ascii="Times New Roman" w:hAnsi="Times New Roman"/>
          <w:sz w:val="24"/>
          <w:szCs w:val="24"/>
          <w:lang w:val="uk-UA"/>
        </w:rPr>
        <w:t>. – 1881 учень).</w:t>
      </w:r>
      <w:r w:rsidRPr="00A65B4C">
        <w:rPr>
          <w:rFonts w:ascii="Times New Roman" w:hAnsi="Times New Roman"/>
          <w:sz w:val="24"/>
          <w:szCs w:val="24"/>
          <w:lang w:val="uk-UA"/>
        </w:rPr>
        <w:t xml:space="preserve"> </w:t>
      </w:r>
    </w:p>
    <w:p w:rsidR="00F4032D" w:rsidRDefault="00F4032D" w:rsidP="00F4032D">
      <w:pPr>
        <w:shd w:val="clear" w:color="auto" w:fill="FFFFFF"/>
        <w:spacing w:after="0" w:line="240" w:lineRule="auto"/>
        <w:ind w:firstLine="567"/>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Плануємо з</w:t>
      </w:r>
      <w:r w:rsidRPr="00FC3E66">
        <w:rPr>
          <w:rFonts w:ascii="Times New Roman" w:hAnsi="Times New Roman"/>
          <w:sz w:val="24"/>
          <w:szCs w:val="24"/>
          <w:shd w:val="clear" w:color="auto" w:fill="FFFFFF"/>
          <w:lang w:val="uk-UA"/>
        </w:rPr>
        <w:t xml:space="preserve">абезпечити </w:t>
      </w:r>
      <w:r>
        <w:rPr>
          <w:rFonts w:ascii="Times New Roman" w:hAnsi="Times New Roman"/>
          <w:sz w:val="24"/>
          <w:szCs w:val="24"/>
          <w:shd w:val="clear" w:color="auto" w:fill="FFFFFF"/>
          <w:lang w:val="uk-UA"/>
        </w:rPr>
        <w:t>у 2025/2026</w:t>
      </w:r>
      <w:r w:rsidRPr="00FC3E66">
        <w:rPr>
          <w:rFonts w:ascii="Times New Roman" w:hAnsi="Times New Roman"/>
          <w:sz w:val="24"/>
          <w:szCs w:val="24"/>
          <w:shd w:val="clear" w:color="auto" w:fill="FFFFFF"/>
          <w:lang w:val="uk-UA"/>
        </w:rPr>
        <w:t xml:space="preserve"> навчальному році організацію харчування </w:t>
      </w:r>
      <w:r>
        <w:rPr>
          <w:rFonts w:ascii="Times New Roman" w:hAnsi="Times New Roman"/>
          <w:sz w:val="24"/>
          <w:szCs w:val="24"/>
          <w:shd w:val="clear" w:color="auto" w:fill="FFFFFF"/>
          <w:lang w:val="uk-UA"/>
        </w:rPr>
        <w:t xml:space="preserve">для </w:t>
      </w:r>
      <w:r w:rsidRPr="00FC3E66">
        <w:rPr>
          <w:rFonts w:ascii="Times New Roman" w:hAnsi="Times New Roman"/>
          <w:sz w:val="24"/>
          <w:szCs w:val="24"/>
          <w:shd w:val="clear" w:color="auto" w:fill="FFFFFF"/>
          <w:lang w:val="uk-UA"/>
        </w:rPr>
        <w:t>учнів закладів загальної середньої о</w:t>
      </w:r>
      <w:r>
        <w:rPr>
          <w:rFonts w:ascii="Times New Roman" w:hAnsi="Times New Roman"/>
          <w:sz w:val="24"/>
          <w:szCs w:val="24"/>
          <w:shd w:val="clear" w:color="auto" w:fill="FFFFFF"/>
          <w:lang w:val="uk-UA"/>
        </w:rPr>
        <w:t>світи Петрівської селищної ради наступним чином:</w:t>
      </w:r>
    </w:p>
    <w:p w:rsidR="00F4032D" w:rsidRDefault="00F4032D" w:rsidP="00F4032D">
      <w:pPr>
        <w:spacing w:after="0" w:line="240" w:lineRule="auto"/>
        <w:ind w:firstLine="567"/>
        <w:jc w:val="both"/>
        <w:rPr>
          <w:rFonts w:ascii="Times New Roman" w:hAnsi="Times New Roman"/>
          <w:sz w:val="24"/>
          <w:szCs w:val="24"/>
          <w:shd w:val="clear" w:color="auto" w:fill="FFFFFF"/>
          <w:lang w:val="uk-UA"/>
        </w:rPr>
      </w:pPr>
      <w:r>
        <w:rPr>
          <w:rFonts w:ascii="Times New Roman" w:eastAsia="Times New Roman" w:hAnsi="Times New Roman"/>
          <w:sz w:val="24"/>
          <w:szCs w:val="24"/>
          <w:lang w:val="uk-UA" w:eastAsia="uk-UA"/>
        </w:rPr>
        <w:t>з</w:t>
      </w:r>
      <w:r w:rsidRPr="003D75B1">
        <w:rPr>
          <w:rFonts w:ascii="Times New Roman" w:hAnsi="Times New Roman"/>
          <w:sz w:val="24"/>
          <w:szCs w:val="24"/>
          <w:shd w:val="clear" w:color="auto" w:fill="FFFFFF"/>
          <w:lang w:val="uk-UA"/>
        </w:rPr>
        <w:t>а допомогою буфетної продукції за рахунок коштів місцевого бюджету</w:t>
      </w:r>
      <w:r>
        <w:rPr>
          <w:rFonts w:ascii="Times New Roman" w:hAnsi="Times New Roman"/>
          <w:sz w:val="24"/>
          <w:szCs w:val="24"/>
          <w:shd w:val="clear" w:color="auto" w:fill="FFFFFF"/>
          <w:lang w:val="uk-UA"/>
        </w:rPr>
        <w:t xml:space="preserve"> </w:t>
      </w:r>
      <w:r>
        <w:rPr>
          <w:rFonts w:ascii="Times New Roman" w:eastAsia="Times New Roman" w:hAnsi="Times New Roman"/>
          <w:sz w:val="24"/>
          <w:szCs w:val="24"/>
          <w:lang w:val="uk-UA" w:eastAsia="uk-UA"/>
        </w:rPr>
        <w:t>д</w:t>
      </w:r>
      <w:r w:rsidRPr="003D75B1">
        <w:rPr>
          <w:rFonts w:ascii="Times New Roman" w:eastAsia="Times New Roman" w:hAnsi="Times New Roman"/>
          <w:sz w:val="24"/>
          <w:szCs w:val="24"/>
          <w:lang w:val="uk-UA" w:eastAsia="uk-UA"/>
        </w:rPr>
        <w:t xml:space="preserve">ля учнів </w:t>
      </w:r>
      <w:r>
        <w:rPr>
          <w:rFonts w:ascii="Times New Roman" w:eastAsia="Times New Roman" w:hAnsi="Times New Roman"/>
          <w:sz w:val="24"/>
          <w:szCs w:val="24"/>
          <w:lang w:val="uk-UA" w:eastAsia="uk-UA"/>
        </w:rPr>
        <w:t xml:space="preserve">            </w:t>
      </w:r>
      <w:r w:rsidRPr="003D75B1">
        <w:rPr>
          <w:rFonts w:ascii="Times New Roman" w:eastAsia="Times New Roman" w:hAnsi="Times New Roman"/>
          <w:sz w:val="24"/>
          <w:szCs w:val="24"/>
          <w:lang w:val="uk-UA" w:eastAsia="uk-UA"/>
        </w:rPr>
        <w:t xml:space="preserve">5-11 класів </w:t>
      </w:r>
      <w:r>
        <w:rPr>
          <w:rFonts w:ascii="Times New Roman" w:eastAsia="Times New Roman" w:hAnsi="Times New Roman"/>
          <w:sz w:val="24"/>
          <w:szCs w:val="24"/>
          <w:lang w:val="uk-UA" w:eastAsia="uk-UA"/>
        </w:rPr>
        <w:t xml:space="preserve">закладів </w:t>
      </w:r>
      <w:r w:rsidRPr="003D75B1">
        <w:rPr>
          <w:rFonts w:ascii="Times New Roman" w:hAnsi="Times New Roman"/>
          <w:sz w:val="24"/>
          <w:szCs w:val="24"/>
          <w:shd w:val="clear" w:color="auto" w:fill="FFFFFF"/>
          <w:lang w:val="uk-UA"/>
        </w:rPr>
        <w:t>загальної середньої освіти Петрівської селищної ради</w:t>
      </w:r>
      <w:r>
        <w:rPr>
          <w:rFonts w:ascii="Times New Roman" w:hAnsi="Times New Roman"/>
          <w:sz w:val="24"/>
          <w:szCs w:val="24"/>
          <w:shd w:val="clear" w:color="auto" w:fill="FFFFFF"/>
          <w:lang w:val="uk-UA"/>
        </w:rPr>
        <w:t>;</w:t>
      </w:r>
    </w:p>
    <w:p w:rsidR="00F4032D" w:rsidRDefault="00F4032D" w:rsidP="00F4032D">
      <w:pPr>
        <w:spacing w:after="0" w:line="240" w:lineRule="auto"/>
        <w:ind w:firstLine="567"/>
        <w:jc w:val="both"/>
        <w:rPr>
          <w:rFonts w:ascii="Times New Roman" w:eastAsia="Times New Roman" w:hAnsi="Times New Roman"/>
          <w:sz w:val="24"/>
          <w:szCs w:val="24"/>
          <w:lang w:val="uk-UA" w:eastAsia="uk-UA"/>
        </w:rPr>
      </w:pPr>
      <w:r w:rsidRPr="003D75B1">
        <w:rPr>
          <w:rFonts w:ascii="Times New Roman" w:hAnsi="Times New Roman"/>
          <w:sz w:val="24"/>
          <w:szCs w:val="24"/>
          <w:shd w:val="clear" w:color="auto" w:fill="FFFFFF"/>
          <w:lang w:val="uk-UA"/>
        </w:rPr>
        <w:t xml:space="preserve"> </w:t>
      </w:r>
      <w:r>
        <w:rPr>
          <w:rFonts w:ascii="Times New Roman" w:eastAsia="Times New Roman" w:hAnsi="Times New Roman"/>
          <w:sz w:val="24"/>
          <w:szCs w:val="24"/>
          <w:lang w:val="uk-UA" w:eastAsia="uk-UA"/>
        </w:rPr>
        <w:t xml:space="preserve">одноразове гаряче харчування </w:t>
      </w:r>
      <w:r w:rsidRPr="00CD423A">
        <w:rPr>
          <w:rFonts w:ascii="Times New Roman" w:eastAsia="Times New Roman" w:hAnsi="Times New Roman"/>
          <w:sz w:val="24"/>
          <w:szCs w:val="24"/>
          <w:lang w:val="uk-UA" w:eastAsia="uk-UA"/>
        </w:rPr>
        <w:t xml:space="preserve">за кошти субвенції з державного бюджету для учнів </w:t>
      </w:r>
      <w:r>
        <w:rPr>
          <w:rFonts w:ascii="Times New Roman" w:eastAsia="Times New Roman" w:hAnsi="Times New Roman"/>
          <w:sz w:val="24"/>
          <w:szCs w:val="24"/>
          <w:lang w:val="uk-UA" w:eastAsia="uk-UA"/>
        </w:rPr>
        <w:t>початкових класів (1-4 класи)</w:t>
      </w:r>
      <w:r w:rsidRPr="00CD423A">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 xml:space="preserve">закладів </w:t>
      </w:r>
      <w:r w:rsidRPr="00CD423A">
        <w:rPr>
          <w:rFonts w:ascii="Times New Roman" w:hAnsi="Times New Roman"/>
          <w:sz w:val="24"/>
          <w:szCs w:val="24"/>
          <w:shd w:val="clear" w:color="auto" w:fill="FFFFFF"/>
          <w:lang w:val="uk-UA"/>
        </w:rPr>
        <w:t>загальної середньої освіти Петрівської селищної ради</w:t>
      </w:r>
      <w:r w:rsidRPr="00CD423A">
        <w:rPr>
          <w:rFonts w:ascii="Times New Roman" w:eastAsia="Times New Roman" w:hAnsi="Times New Roman"/>
          <w:sz w:val="24"/>
          <w:szCs w:val="24"/>
          <w:lang w:val="uk-UA" w:eastAsia="uk-UA"/>
        </w:rPr>
        <w:t>.</w:t>
      </w:r>
    </w:p>
    <w:p w:rsidR="00F4032D" w:rsidRDefault="00F4032D" w:rsidP="00F4032D">
      <w:pPr>
        <w:spacing w:after="0" w:line="240" w:lineRule="auto"/>
        <w:ind w:firstLine="567"/>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В</w:t>
      </w:r>
      <w:r w:rsidRPr="0048000D">
        <w:rPr>
          <w:rFonts w:ascii="Times New Roman" w:eastAsia="Times New Roman" w:hAnsi="Times New Roman"/>
          <w:sz w:val="24"/>
          <w:szCs w:val="24"/>
          <w:lang w:val="uk-UA" w:eastAsia="uk-UA"/>
        </w:rPr>
        <w:t xml:space="preserve">становити вартість харчування одного учня </w:t>
      </w:r>
      <w:r>
        <w:rPr>
          <w:rFonts w:ascii="Times New Roman" w:eastAsia="Times New Roman" w:hAnsi="Times New Roman"/>
          <w:sz w:val="24"/>
          <w:szCs w:val="24"/>
          <w:lang w:val="uk-UA" w:eastAsia="uk-UA"/>
        </w:rPr>
        <w:t>в день:</w:t>
      </w:r>
    </w:p>
    <w:p w:rsidR="00F4032D" w:rsidRDefault="00F4032D" w:rsidP="00F4032D">
      <w:pPr>
        <w:spacing w:after="0" w:line="240" w:lineRule="auto"/>
        <w:ind w:firstLine="567"/>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5-11 класів у розмірі 15-20</w:t>
      </w:r>
      <w:r w:rsidRPr="005E4FF6">
        <w:rPr>
          <w:rFonts w:ascii="Times New Roman" w:eastAsia="Times New Roman" w:hAnsi="Times New Roman"/>
          <w:sz w:val="24"/>
          <w:szCs w:val="24"/>
          <w:lang w:val="uk-UA" w:eastAsia="uk-UA"/>
        </w:rPr>
        <w:t xml:space="preserve"> грн;</w:t>
      </w:r>
    </w:p>
    <w:p w:rsidR="00F4032D" w:rsidRDefault="00F4032D" w:rsidP="00F4032D">
      <w:pPr>
        <w:spacing w:after="0" w:line="240" w:lineRule="auto"/>
        <w:ind w:firstLine="567"/>
        <w:jc w:val="both"/>
        <w:rPr>
          <w:rFonts w:ascii="Times New Roman" w:eastAsia="Times New Roman" w:hAnsi="Times New Roman"/>
          <w:sz w:val="24"/>
          <w:szCs w:val="24"/>
          <w:lang w:val="uk-UA" w:eastAsia="uk-UA"/>
        </w:rPr>
      </w:pPr>
      <w:r w:rsidRPr="005E4FF6">
        <w:rPr>
          <w:rFonts w:ascii="Times New Roman" w:eastAsia="Times New Roman" w:hAnsi="Times New Roman"/>
          <w:sz w:val="24"/>
          <w:szCs w:val="24"/>
          <w:lang w:val="uk-UA" w:eastAsia="uk-UA"/>
        </w:rPr>
        <w:t>1-4 класів у розмірі 50-60 грн.</w:t>
      </w:r>
    </w:p>
    <w:p w:rsidR="00F4032D" w:rsidRPr="0036678A" w:rsidRDefault="00F4032D" w:rsidP="00F4032D">
      <w:pPr>
        <w:spacing w:after="0" w:line="240" w:lineRule="auto"/>
        <w:jc w:val="both"/>
        <w:rPr>
          <w:rFonts w:ascii="Times New Roman" w:eastAsia="Times New Roman" w:hAnsi="Times New Roman"/>
          <w:sz w:val="24"/>
          <w:szCs w:val="24"/>
          <w:lang w:val="uk-UA" w:eastAsia="uk-UA"/>
        </w:rPr>
      </w:pPr>
    </w:p>
    <w:p w:rsidR="00F4032D" w:rsidRDefault="00F4032D" w:rsidP="00F4032D">
      <w:pPr>
        <w:spacing w:after="0" w:line="240" w:lineRule="auto"/>
        <w:ind w:firstLine="567"/>
        <w:jc w:val="both"/>
        <w:rPr>
          <w:rFonts w:ascii="Times New Roman" w:hAnsi="Times New Roman"/>
          <w:sz w:val="24"/>
          <w:szCs w:val="24"/>
          <w:lang w:val="uk-UA"/>
        </w:rPr>
      </w:pPr>
      <w:r w:rsidRPr="00A65B4C">
        <w:rPr>
          <w:rFonts w:ascii="Times New Roman" w:hAnsi="Times New Roman"/>
          <w:sz w:val="24"/>
          <w:szCs w:val="24"/>
          <w:lang w:val="uk-UA" w:eastAsia="uk-UA"/>
        </w:rPr>
        <w:t xml:space="preserve">У закладах дошкільної освіти Петрівської селищної ради </w:t>
      </w:r>
      <w:r>
        <w:rPr>
          <w:rFonts w:ascii="Times New Roman" w:hAnsi="Times New Roman"/>
          <w:sz w:val="24"/>
          <w:szCs w:val="24"/>
          <w:lang w:val="uk-UA" w:eastAsia="uk-UA"/>
        </w:rPr>
        <w:t>у 2025/2026 навчальному році здійснюватиметься організація</w:t>
      </w:r>
      <w:r w:rsidRPr="00A65B4C">
        <w:rPr>
          <w:rFonts w:ascii="Times New Roman" w:hAnsi="Times New Roman"/>
          <w:sz w:val="24"/>
          <w:szCs w:val="24"/>
          <w:lang w:val="uk-UA" w:eastAsia="uk-UA"/>
        </w:rPr>
        <w:t xml:space="preserve"> повноцінного гарячого харчування згідно з вимогами постанови Кабінету Міністрів України </w:t>
      </w:r>
      <w:r w:rsidRPr="00A65B4C">
        <w:rPr>
          <w:rFonts w:ascii="Times New Roman" w:hAnsi="Times New Roman"/>
          <w:sz w:val="24"/>
          <w:szCs w:val="24"/>
          <w:lang w:val="uk-UA"/>
        </w:rPr>
        <w:t>від 24 березня 2021 р</w:t>
      </w:r>
      <w:r>
        <w:rPr>
          <w:rFonts w:ascii="Times New Roman" w:hAnsi="Times New Roman"/>
          <w:sz w:val="24"/>
          <w:szCs w:val="24"/>
          <w:lang w:val="uk-UA"/>
        </w:rPr>
        <w:t>оку</w:t>
      </w:r>
      <w:r w:rsidRPr="00A65B4C">
        <w:rPr>
          <w:rFonts w:ascii="Times New Roman" w:hAnsi="Times New Roman"/>
          <w:sz w:val="24"/>
          <w:szCs w:val="24"/>
          <w:lang w:val="uk-UA"/>
        </w:rPr>
        <w:t xml:space="preserve"> № 305 «Про затвердження норм та Порядку організації харчування у закладах освіти та дитячих закладах оздоровлення та відпочинку»</w:t>
      </w:r>
      <w:r>
        <w:rPr>
          <w:rFonts w:ascii="Times New Roman" w:hAnsi="Times New Roman"/>
          <w:sz w:val="24"/>
          <w:szCs w:val="24"/>
          <w:lang w:val="uk-UA"/>
        </w:rPr>
        <w:t xml:space="preserve"> для 379</w:t>
      </w:r>
      <w:r w:rsidRPr="00A65B4C">
        <w:rPr>
          <w:rFonts w:ascii="Times New Roman" w:hAnsi="Times New Roman"/>
          <w:sz w:val="24"/>
          <w:szCs w:val="24"/>
          <w:lang w:val="uk-UA"/>
        </w:rPr>
        <w:t xml:space="preserve"> вихованців (100%).</w:t>
      </w:r>
    </w:p>
    <w:p w:rsidR="00F4032D" w:rsidRDefault="00F4032D" w:rsidP="00F4032D">
      <w:pPr>
        <w:pStyle w:val="a7"/>
        <w:shd w:val="clear" w:color="auto" w:fill="FFFFFF"/>
        <w:spacing w:before="0" w:beforeAutospacing="0" w:after="0" w:afterAutospacing="0"/>
        <w:ind w:firstLine="567"/>
        <w:jc w:val="both"/>
        <w:rPr>
          <w:shd w:val="clear" w:color="auto" w:fill="FFFFFF"/>
          <w:lang w:val="uk-UA"/>
        </w:rPr>
      </w:pPr>
      <w:r>
        <w:rPr>
          <w:shd w:val="clear" w:color="auto" w:fill="FFFFFF"/>
          <w:lang w:val="uk-UA"/>
        </w:rPr>
        <w:t>Організація</w:t>
      </w:r>
      <w:r w:rsidRPr="00F46D21">
        <w:rPr>
          <w:shd w:val="clear" w:color="auto" w:fill="FFFFFF"/>
          <w:lang w:val="uk-UA"/>
        </w:rPr>
        <w:t xml:space="preserve"> харчування окремих категорій дітей закладів дошкільної світи Петрівської селищної ради </w:t>
      </w:r>
      <w:r>
        <w:rPr>
          <w:shd w:val="clear" w:color="auto" w:fill="FFFFFF"/>
          <w:lang w:val="uk-UA"/>
        </w:rPr>
        <w:t xml:space="preserve">з 01 вересня 2025 року по 31 серпня 2026 року </w:t>
      </w:r>
      <w:r w:rsidRPr="00F46D21">
        <w:rPr>
          <w:shd w:val="clear" w:color="auto" w:fill="FFFFFF"/>
          <w:lang w:val="uk-UA"/>
        </w:rPr>
        <w:t>за р</w:t>
      </w:r>
      <w:r>
        <w:rPr>
          <w:shd w:val="clear" w:color="auto" w:fill="FFFFFF"/>
          <w:lang w:val="uk-UA"/>
        </w:rPr>
        <w:t>ахунок коштів місцевого бюджету, зокрема:</w:t>
      </w:r>
    </w:p>
    <w:p w:rsidR="00F4032D" w:rsidRPr="00535B0E" w:rsidRDefault="00F4032D" w:rsidP="00F4032D">
      <w:pPr>
        <w:pStyle w:val="a7"/>
        <w:shd w:val="clear" w:color="auto" w:fill="FFFFFF"/>
        <w:spacing w:before="0" w:beforeAutospacing="0" w:after="0" w:afterAutospacing="0"/>
        <w:ind w:firstLine="567"/>
        <w:jc w:val="both"/>
        <w:rPr>
          <w:lang w:val="uk-UA"/>
        </w:rPr>
      </w:pPr>
      <w:r>
        <w:rPr>
          <w:bdr w:val="none" w:sz="0" w:space="0" w:color="auto" w:frame="1"/>
          <w:lang w:val="uk-UA"/>
        </w:rPr>
        <w:t>З</w:t>
      </w:r>
      <w:r w:rsidRPr="00535B0E">
        <w:rPr>
          <w:bdr w:val="none" w:sz="0" w:space="0" w:color="auto" w:frame="1"/>
          <w:lang w:val="uk-UA"/>
        </w:rPr>
        <w:t>в</w:t>
      </w:r>
      <w:r>
        <w:rPr>
          <w:bdr w:val="none" w:sz="0" w:space="0" w:color="auto" w:frame="1"/>
          <w:lang w:val="uk-UA"/>
        </w:rPr>
        <w:t>ільнити від плати за харчування</w:t>
      </w:r>
      <w:r w:rsidRPr="00535B0E">
        <w:rPr>
          <w:bdr w:val="none" w:sz="0" w:space="0" w:color="auto" w:frame="1"/>
        </w:rPr>
        <w:t> </w:t>
      </w:r>
      <w:r w:rsidRPr="00535B0E">
        <w:rPr>
          <w:bdr w:val="none" w:sz="0" w:space="0" w:color="auto" w:frame="1"/>
          <w:lang w:val="uk-UA"/>
        </w:rPr>
        <w:t>батьків</w:t>
      </w:r>
      <w:r>
        <w:rPr>
          <w:bdr w:val="none" w:sz="0" w:space="0" w:color="auto" w:frame="1"/>
          <w:lang w:val="uk-UA"/>
        </w:rPr>
        <w:t xml:space="preserve"> та осіб які їх заміняють,</w:t>
      </w:r>
      <w:r w:rsidRPr="00535B0E">
        <w:rPr>
          <w:bdr w:val="none" w:sz="0" w:space="0" w:color="auto" w:frame="1"/>
          <w:lang w:val="uk-UA"/>
        </w:rPr>
        <w:t xml:space="preserve"> дітей</w:t>
      </w:r>
      <w:r w:rsidRPr="00535B0E">
        <w:rPr>
          <w:bdr w:val="none" w:sz="0" w:space="0" w:color="auto" w:frame="1"/>
        </w:rPr>
        <w:t> </w:t>
      </w:r>
      <w:r w:rsidRPr="00535B0E">
        <w:rPr>
          <w:bdr w:val="none" w:sz="0" w:space="0" w:color="auto" w:frame="1"/>
          <w:lang w:val="uk-UA"/>
        </w:rPr>
        <w:t>пільгових категорій:</w:t>
      </w:r>
      <w:r w:rsidRPr="00535B0E">
        <w:rPr>
          <w:bdr w:val="none" w:sz="0" w:space="0" w:color="auto" w:frame="1"/>
        </w:rPr>
        <w:t> </w:t>
      </w:r>
    </w:p>
    <w:p w:rsidR="00F4032D" w:rsidRPr="00466D50" w:rsidRDefault="00F4032D" w:rsidP="00F4032D">
      <w:pPr>
        <w:pStyle w:val="a5"/>
        <w:numPr>
          <w:ilvl w:val="0"/>
          <w:numId w:val="2"/>
        </w:numPr>
        <w:shd w:val="clear" w:color="auto" w:fill="FFFFFF"/>
        <w:spacing w:after="0" w:line="240" w:lineRule="auto"/>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bdr w:val="none" w:sz="0" w:space="0" w:color="auto" w:frame="1"/>
          <w:lang w:val="uk-UA" w:eastAsia="ru-RU"/>
        </w:rPr>
        <w:lastRenderedPageBreak/>
        <w:t xml:space="preserve">дітей-сиріт та </w:t>
      </w:r>
      <w:r w:rsidRPr="00466D50">
        <w:rPr>
          <w:rFonts w:ascii="Times New Roman" w:eastAsia="Times New Roman" w:hAnsi="Times New Roman"/>
          <w:sz w:val="24"/>
          <w:szCs w:val="24"/>
          <w:bdr w:val="none" w:sz="0" w:space="0" w:color="auto" w:frame="1"/>
          <w:lang w:val="uk-UA" w:eastAsia="ru-RU"/>
        </w:rPr>
        <w:t>дітей, позба</w:t>
      </w:r>
      <w:r>
        <w:rPr>
          <w:rFonts w:ascii="Times New Roman" w:eastAsia="Times New Roman" w:hAnsi="Times New Roman"/>
          <w:sz w:val="24"/>
          <w:szCs w:val="24"/>
          <w:bdr w:val="none" w:sz="0" w:space="0" w:color="auto" w:frame="1"/>
          <w:lang w:val="uk-UA" w:eastAsia="ru-RU"/>
        </w:rPr>
        <w:t>влених батьківського піклування, які знаходяться під опікою;</w:t>
      </w:r>
    </w:p>
    <w:p w:rsidR="00F4032D" w:rsidRPr="00AF1387" w:rsidRDefault="00F4032D" w:rsidP="00F4032D">
      <w:pPr>
        <w:pStyle w:val="a5"/>
        <w:numPr>
          <w:ilvl w:val="0"/>
          <w:numId w:val="2"/>
        </w:numPr>
        <w:shd w:val="clear" w:color="auto" w:fill="FFFFFF"/>
        <w:spacing w:after="0" w:line="240" w:lineRule="auto"/>
        <w:ind w:left="0" w:firstLine="567"/>
        <w:jc w:val="both"/>
        <w:rPr>
          <w:rFonts w:ascii="Times New Roman" w:eastAsia="Times New Roman" w:hAnsi="Times New Roman"/>
          <w:sz w:val="24"/>
          <w:szCs w:val="24"/>
          <w:lang w:eastAsia="ru-RU"/>
        </w:rPr>
      </w:pPr>
      <w:r w:rsidRPr="00AF1387">
        <w:rPr>
          <w:rFonts w:ascii="Times New Roman" w:eastAsia="Times New Roman" w:hAnsi="Times New Roman"/>
          <w:sz w:val="24"/>
          <w:szCs w:val="24"/>
          <w:bdr w:val="none" w:sz="0" w:space="0" w:color="auto" w:frame="1"/>
          <w:lang w:val="uk-UA" w:eastAsia="ru-RU"/>
        </w:rPr>
        <w:t xml:space="preserve">дітей з особливими освітніми потребами, </w:t>
      </w:r>
      <w:r w:rsidRPr="00AF1387">
        <w:rPr>
          <w:rFonts w:ascii="Times New Roman" w:hAnsi="Times New Roman"/>
          <w:sz w:val="24"/>
          <w:szCs w:val="24"/>
          <w:lang w:val="uk-UA"/>
        </w:rPr>
        <w:t xml:space="preserve">які навчаються у спеціальних </w:t>
      </w:r>
      <w:r w:rsidRPr="00AF1387">
        <w:rPr>
          <w:rFonts w:ascii="Times New Roman" w:hAnsi="Times New Roman"/>
          <w:sz w:val="24"/>
          <w:szCs w:val="24"/>
        </w:rPr>
        <w:t xml:space="preserve">та </w:t>
      </w:r>
      <w:proofErr w:type="spellStart"/>
      <w:r w:rsidRPr="00AF1387">
        <w:rPr>
          <w:rFonts w:ascii="Times New Roman" w:hAnsi="Times New Roman"/>
          <w:sz w:val="24"/>
          <w:szCs w:val="24"/>
        </w:rPr>
        <w:t>інклюзивних</w:t>
      </w:r>
      <w:proofErr w:type="spellEnd"/>
      <w:r w:rsidRPr="00AF1387">
        <w:rPr>
          <w:rFonts w:ascii="Times New Roman" w:hAnsi="Times New Roman"/>
          <w:sz w:val="24"/>
          <w:szCs w:val="24"/>
        </w:rPr>
        <w:t xml:space="preserve"> </w:t>
      </w:r>
      <w:proofErr w:type="spellStart"/>
      <w:r w:rsidRPr="00AF1387">
        <w:rPr>
          <w:rFonts w:ascii="Times New Roman" w:hAnsi="Times New Roman"/>
          <w:sz w:val="24"/>
          <w:szCs w:val="24"/>
        </w:rPr>
        <w:t>класах</w:t>
      </w:r>
      <w:proofErr w:type="spellEnd"/>
      <w:r w:rsidRPr="00AF1387">
        <w:rPr>
          <w:rFonts w:ascii="Times New Roman" w:hAnsi="Times New Roman"/>
          <w:sz w:val="24"/>
          <w:szCs w:val="24"/>
        </w:rPr>
        <w:t xml:space="preserve"> (</w:t>
      </w:r>
      <w:proofErr w:type="spellStart"/>
      <w:r w:rsidRPr="00AF1387">
        <w:rPr>
          <w:rFonts w:ascii="Times New Roman" w:hAnsi="Times New Roman"/>
          <w:sz w:val="24"/>
          <w:szCs w:val="24"/>
        </w:rPr>
        <w:t>групах</w:t>
      </w:r>
      <w:proofErr w:type="spellEnd"/>
      <w:r w:rsidRPr="00AF1387">
        <w:rPr>
          <w:rFonts w:ascii="Times New Roman" w:hAnsi="Times New Roman"/>
          <w:sz w:val="24"/>
          <w:szCs w:val="24"/>
        </w:rPr>
        <w:t>);</w:t>
      </w:r>
    </w:p>
    <w:p w:rsidR="00F4032D" w:rsidRPr="00AF1387" w:rsidRDefault="00F4032D" w:rsidP="00F4032D">
      <w:pPr>
        <w:pStyle w:val="a5"/>
        <w:numPr>
          <w:ilvl w:val="0"/>
          <w:numId w:val="2"/>
        </w:numPr>
        <w:shd w:val="clear" w:color="auto" w:fill="FFFFFF"/>
        <w:spacing w:after="0" w:line="240" w:lineRule="auto"/>
        <w:ind w:left="0" w:firstLine="567"/>
        <w:jc w:val="both"/>
        <w:rPr>
          <w:rFonts w:ascii="Times New Roman" w:eastAsia="Times New Roman" w:hAnsi="Times New Roman"/>
          <w:sz w:val="24"/>
          <w:szCs w:val="24"/>
          <w:lang w:eastAsia="ru-RU"/>
        </w:rPr>
      </w:pPr>
      <w:r w:rsidRPr="00AF1387">
        <w:rPr>
          <w:rFonts w:ascii="Times New Roman" w:hAnsi="Times New Roman"/>
          <w:sz w:val="24"/>
          <w:szCs w:val="24"/>
          <w:lang w:val="uk-UA"/>
        </w:rPr>
        <w:t>дітей з інвалідністю;</w:t>
      </w:r>
    </w:p>
    <w:p w:rsidR="00F4032D" w:rsidRPr="00AF1387" w:rsidRDefault="00F4032D" w:rsidP="00F4032D">
      <w:pPr>
        <w:pStyle w:val="a5"/>
        <w:numPr>
          <w:ilvl w:val="0"/>
          <w:numId w:val="2"/>
        </w:numPr>
        <w:shd w:val="clear" w:color="auto" w:fill="FFFFFF"/>
        <w:spacing w:after="0" w:line="240" w:lineRule="auto"/>
        <w:ind w:left="0" w:firstLine="567"/>
        <w:jc w:val="both"/>
        <w:rPr>
          <w:rFonts w:ascii="Times New Roman" w:eastAsia="Times New Roman" w:hAnsi="Times New Roman"/>
          <w:sz w:val="24"/>
          <w:szCs w:val="24"/>
          <w:lang w:eastAsia="ru-RU"/>
        </w:rPr>
      </w:pPr>
      <w:proofErr w:type="spellStart"/>
      <w:r w:rsidRPr="00AF1387">
        <w:rPr>
          <w:rFonts w:ascii="Times New Roman" w:eastAsia="Times New Roman" w:hAnsi="Times New Roman"/>
          <w:sz w:val="24"/>
          <w:szCs w:val="24"/>
          <w:bdr w:val="none" w:sz="0" w:space="0" w:color="auto" w:frame="1"/>
          <w:lang w:eastAsia="ru-RU"/>
        </w:rPr>
        <w:t>дітей</w:t>
      </w:r>
      <w:proofErr w:type="spellEnd"/>
      <w:r w:rsidRPr="00AF1387">
        <w:rPr>
          <w:rFonts w:ascii="Times New Roman" w:eastAsia="Times New Roman" w:hAnsi="Times New Roman"/>
          <w:sz w:val="24"/>
          <w:szCs w:val="24"/>
          <w:bdr w:val="none" w:sz="0" w:space="0" w:color="auto" w:frame="1"/>
          <w:lang w:eastAsia="ru-RU"/>
        </w:rPr>
        <w:t xml:space="preserve"> </w:t>
      </w:r>
      <w:proofErr w:type="spellStart"/>
      <w:r w:rsidRPr="00AF1387">
        <w:rPr>
          <w:rFonts w:ascii="Times New Roman" w:eastAsia="Times New Roman" w:hAnsi="Times New Roman"/>
          <w:sz w:val="24"/>
          <w:szCs w:val="24"/>
          <w:bdr w:val="none" w:sz="0" w:space="0" w:color="auto" w:frame="1"/>
          <w:lang w:eastAsia="ru-RU"/>
        </w:rPr>
        <w:t>із</w:t>
      </w:r>
      <w:proofErr w:type="spellEnd"/>
      <w:r w:rsidRPr="00AF1387">
        <w:rPr>
          <w:rFonts w:ascii="Times New Roman" w:eastAsia="Times New Roman" w:hAnsi="Times New Roman"/>
          <w:sz w:val="24"/>
          <w:szCs w:val="24"/>
          <w:bdr w:val="none" w:sz="0" w:space="0" w:color="auto" w:frame="1"/>
          <w:lang w:eastAsia="ru-RU"/>
        </w:rPr>
        <w:t xml:space="preserve"> </w:t>
      </w:r>
      <w:proofErr w:type="spellStart"/>
      <w:r w:rsidRPr="00AF1387">
        <w:rPr>
          <w:rFonts w:ascii="Times New Roman" w:eastAsia="Times New Roman" w:hAnsi="Times New Roman"/>
          <w:sz w:val="24"/>
          <w:szCs w:val="24"/>
          <w:bdr w:val="none" w:sz="0" w:space="0" w:color="auto" w:frame="1"/>
          <w:lang w:eastAsia="ru-RU"/>
        </w:rPr>
        <w:t>сімей</w:t>
      </w:r>
      <w:proofErr w:type="spellEnd"/>
      <w:r w:rsidRPr="00AF1387">
        <w:rPr>
          <w:rFonts w:ascii="Times New Roman" w:eastAsia="Times New Roman" w:hAnsi="Times New Roman"/>
          <w:sz w:val="24"/>
          <w:szCs w:val="24"/>
          <w:bdr w:val="none" w:sz="0" w:space="0" w:color="auto" w:frame="1"/>
          <w:lang w:eastAsia="ru-RU"/>
        </w:rPr>
        <w:t xml:space="preserve">, </w:t>
      </w:r>
      <w:proofErr w:type="spellStart"/>
      <w:r w:rsidRPr="00AF1387">
        <w:rPr>
          <w:rFonts w:ascii="Times New Roman" w:eastAsia="Times New Roman" w:hAnsi="Times New Roman"/>
          <w:sz w:val="24"/>
          <w:szCs w:val="24"/>
          <w:bdr w:val="none" w:sz="0" w:space="0" w:color="auto" w:frame="1"/>
          <w:lang w:eastAsia="ru-RU"/>
        </w:rPr>
        <w:t>які</w:t>
      </w:r>
      <w:proofErr w:type="spellEnd"/>
      <w:r w:rsidRPr="00AF1387">
        <w:rPr>
          <w:rFonts w:ascii="Times New Roman" w:eastAsia="Times New Roman" w:hAnsi="Times New Roman"/>
          <w:sz w:val="24"/>
          <w:szCs w:val="24"/>
          <w:bdr w:val="none" w:sz="0" w:space="0" w:color="auto" w:frame="1"/>
          <w:lang w:eastAsia="ru-RU"/>
        </w:rPr>
        <w:t xml:space="preserve"> </w:t>
      </w:r>
      <w:proofErr w:type="spellStart"/>
      <w:r w:rsidRPr="00AF1387">
        <w:rPr>
          <w:rFonts w:ascii="Times New Roman" w:eastAsia="Times New Roman" w:hAnsi="Times New Roman"/>
          <w:sz w:val="24"/>
          <w:szCs w:val="24"/>
          <w:bdr w:val="none" w:sz="0" w:space="0" w:color="auto" w:frame="1"/>
          <w:lang w:eastAsia="ru-RU"/>
        </w:rPr>
        <w:t>отримують</w:t>
      </w:r>
      <w:proofErr w:type="spellEnd"/>
      <w:r w:rsidRPr="00AF1387">
        <w:rPr>
          <w:rFonts w:ascii="Times New Roman" w:eastAsia="Times New Roman" w:hAnsi="Times New Roman"/>
          <w:sz w:val="24"/>
          <w:szCs w:val="24"/>
          <w:bdr w:val="none" w:sz="0" w:space="0" w:color="auto" w:frame="1"/>
          <w:lang w:eastAsia="ru-RU"/>
        </w:rPr>
        <w:t xml:space="preserve"> </w:t>
      </w:r>
      <w:proofErr w:type="spellStart"/>
      <w:r w:rsidRPr="00AF1387">
        <w:rPr>
          <w:rFonts w:ascii="Times New Roman" w:eastAsia="Times New Roman" w:hAnsi="Times New Roman"/>
          <w:sz w:val="24"/>
          <w:szCs w:val="24"/>
          <w:bdr w:val="none" w:sz="0" w:space="0" w:color="auto" w:frame="1"/>
          <w:lang w:eastAsia="ru-RU"/>
        </w:rPr>
        <w:t>допомогу</w:t>
      </w:r>
      <w:proofErr w:type="spellEnd"/>
      <w:r w:rsidRPr="00AF1387">
        <w:rPr>
          <w:rFonts w:ascii="Times New Roman" w:eastAsia="Times New Roman" w:hAnsi="Times New Roman"/>
          <w:sz w:val="24"/>
          <w:szCs w:val="24"/>
          <w:bdr w:val="none" w:sz="0" w:space="0" w:color="auto" w:frame="1"/>
          <w:lang w:eastAsia="ru-RU"/>
        </w:rPr>
        <w:t xml:space="preserve"> </w:t>
      </w:r>
      <w:proofErr w:type="spellStart"/>
      <w:r w:rsidRPr="00AF1387">
        <w:rPr>
          <w:rFonts w:ascii="Times New Roman" w:eastAsia="Times New Roman" w:hAnsi="Times New Roman"/>
          <w:sz w:val="24"/>
          <w:szCs w:val="24"/>
          <w:bdr w:val="none" w:sz="0" w:space="0" w:color="auto" w:frame="1"/>
          <w:lang w:eastAsia="ru-RU"/>
        </w:rPr>
        <w:t>відповідно</w:t>
      </w:r>
      <w:proofErr w:type="spellEnd"/>
      <w:r w:rsidRPr="00AF1387">
        <w:rPr>
          <w:rFonts w:ascii="Times New Roman" w:eastAsia="Times New Roman" w:hAnsi="Times New Roman"/>
          <w:sz w:val="24"/>
          <w:szCs w:val="24"/>
          <w:bdr w:val="none" w:sz="0" w:space="0" w:color="auto" w:frame="1"/>
          <w:lang w:eastAsia="ru-RU"/>
        </w:rPr>
        <w:t xml:space="preserve"> до Закону </w:t>
      </w:r>
      <w:proofErr w:type="spellStart"/>
      <w:r w:rsidRPr="00AF1387">
        <w:rPr>
          <w:rFonts w:ascii="Times New Roman" w:eastAsia="Times New Roman" w:hAnsi="Times New Roman"/>
          <w:sz w:val="24"/>
          <w:szCs w:val="24"/>
          <w:bdr w:val="none" w:sz="0" w:space="0" w:color="auto" w:frame="1"/>
          <w:lang w:eastAsia="ru-RU"/>
        </w:rPr>
        <w:t>України</w:t>
      </w:r>
      <w:proofErr w:type="spellEnd"/>
      <w:r w:rsidRPr="00AF1387">
        <w:rPr>
          <w:rFonts w:ascii="Times New Roman" w:eastAsia="Times New Roman" w:hAnsi="Times New Roman"/>
          <w:sz w:val="24"/>
          <w:szCs w:val="24"/>
          <w:bdr w:val="none" w:sz="0" w:space="0" w:color="auto" w:frame="1"/>
          <w:lang w:eastAsia="ru-RU"/>
        </w:rPr>
        <w:t xml:space="preserve"> «Про </w:t>
      </w:r>
      <w:proofErr w:type="spellStart"/>
      <w:r w:rsidRPr="00AF1387">
        <w:rPr>
          <w:rFonts w:ascii="Times New Roman" w:eastAsia="Times New Roman" w:hAnsi="Times New Roman"/>
          <w:sz w:val="24"/>
          <w:szCs w:val="24"/>
          <w:bdr w:val="none" w:sz="0" w:space="0" w:color="auto" w:frame="1"/>
          <w:lang w:eastAsia="ru-RU"/>
        </w:rPr>
        <w:t>державну</w:t>
      </w:r>
      <w:proofErr w:type="spellEnd"/>
      <w:r w:rsidRPr="00AF1387">
        <w:rPr>
          <w:rFonts w:ascii="Times New Roman" w:eastAsia="Times New Roman" w:hAnsi="Times New Roman"/>
          <w:sz w:val="24"/>
          <w:szCs w:val="24"/>
          <w:bdr w:val="none" w:sz="0" w:space="0" w:color="auto" w:frame="1"/>
          <w:lang w:eastAsia="ru-RU"/>
        </w:rPr>
        <w:t xml:space="preserve"> </w:t>
      </w:r>
      <w:proofErr w:type="spellStart"/>
      <w:proofErr w:type="gramStart"/>
      <w:r w:rsidRPr="00AF1387">
        <w:rPr>
          <w:rFonts w:ascii="Times New Roman" w:eastAsia="Times New Roman" w:hAnsi="Times New Roman"/>
          <w:sz w:val="24"/>
          <w:szCs w:val="24"/>
          <w:bdr w:val="none" w:sz="0" w:space="0" w:color="auto" w:frame="1"/>
          <w:lang w:eastAsia="ru-RU"/>
        </w:rPr>
        <w:t>соц</w:t>
      </w:r>
      <w:proofErr w:type="gramEnd"/>
      <w:r w:rsidRPr="00AF1387">
        <w:rPr>
          <w:rFonts w:ascii="Times New Roman" w:eastAsia="Times New Roman" w:hAnsi="Times New Roman"/>
          <w:sz w:val="24"/>
          <w:szCs w:val="24"/>
          <w:bdr w:val="none" w:sz="0" w:space="0" w:color="auto" w:frame="1"/>
          <w:lang w:eastAsia="ru-RU"/>
        </w:rPr>
        <w:t>іальну</w:t>
      </w:r>
      <w:proofErr w:type="spellEnd"/>
      <w:r w:rsidRPr="00AF1387">
        <w:rPr>
          <w:rFonts w:ascii="Times New Roman" w:eastAsia="Times New Roman" w:hAnsi="Times New Roman"/>
          <w:sz w:val="24"/>
          <w:szCs w:val="24"/>
          <w:bdr w:val="none" w:sz="0" w:space="0" w:color="auto" w:frame="1"/>
          <w:lang w:eastAsia="ru-RU"/>
        </w:rPr>
        <w:t xml:space="preserve"> </w:t>
      </w:r>
      <w:proofErr w:type="spellStart"/>
      <w:r w:rsidRPr="00AF1387">
        <w:rPr>
          <w:rFonts w:ascii="Times New Roman" w:eastAsia="Times New Roman" w:hAnsi="Times New Roman"/>
          <w:sz w:val="24"/>
          <w:szCs w:val="24"/>
          <w:bdr w:val="none" w:sz="0" w:space="0" w:color="auto" w:frame="1"/>
          <w:lang w:eastAsia="ru-RU"/>
        </w:rPr>
        <w:t>допомогу</w:t>
      </w:r>
      <w:proofErr w:type="spellEnd"/>
      <w:r w:rsidRPr="00AF1387">
        <w:rPr>
          <w:rFonts w:ascii="Times New Roman" w:eastAsia="Times New Roman" w:hAnsi="Times New Roman"/>
          <w:sz w:val="24"/>
          <w:szCs w:val="24"/>
          <w:bdr w:val="none" w:sz="0" w:space="0" w:color="auto" w:frame="1"/>
          <w:lang w:eastAsia="ru-RU"/>
        </w:rPr>
        <w:t xml:space="preserve"> </w:t>
      </w:r>
      <w:proofErr w:type="spellStart"/>
      <w:r w:rsidRPr="00AF1387">
        <w:rPr>
          <w:rFonts w:ascii="Times New Roman" w:eastAsia="Times New Roman" w:hAnsi="Times New Roman"/>
          <w:sz w:val="24"/>
          <w:szCs w:val="24"/>
          <w:bdr w:val="none" w:sz="0" w:space="0" w:color="auto" w:frame="1"/>
          <w:lang w:eastAsia="ru-RU"/>
        </w:rPr>
        <w:t>малозабезпеченим</w:t>
      </w:r>
      <w:proofErr w:type="spellEnd"/>
      <w:r w:rsidRPr="00AF1387">
        <w:rPr>
          <w:rFonts w:ascii="Times New Roman" w:eastAsia="Times New Roman" w:hAnsi="Times New Roman"/>
          <w:sz w:val="24"/>
          <w:szCs w:val="24"/>
          <w:bdr w:val="none" w:sz="0" w:space="0" w:color="auto" w:frame="1"/>
          <w:lang w:eastAsia="ru-RU"/>
        </w:rPr>
        <w:t xml:space="preserve"> </w:t>
      </w:r>
      <w:proofErr w:type="spellStart"/>
      <w:r w:rsidRPr="00AF1387">
        <w:rPr>
          <w:rFonts w:ascii="Times New Roman" w:eastAsia="Times New Roman" w:hAnsi="Times New Roman"/>
          <w:sz w:val="24"/>
          <w:szCs w:val="24"/>
          <w:bdr w:val="none" w:sz="0" w:space="0" w:color="auto" w:frame="1"/>
          <w:lang w:eastAsia="ru-RU"/>
        </w:rPr>
        <w:t>сім’ям</w:t>
      </w:r>
      <w:proofErr w:type="spellEnd"/>
      <w:r w:rsidRPr="00AF1387">
        <w:rPr>
          <w:rFonts w:ascii="Times New Roman" w:eastAsia="Times New Roman" w:hAnsi="Times New Roman"/>
          <w:sz w:val="24"/>
          <w:szCs w:val="24"/>
          <w:bdr w:val="none" w:sz="0" w:space="0" w:color="auto" w:frame="1"/>
          <w:lang w:eastAsia="ru-RU"/>
        </w:rPr>
        <w:t>»</w:t>
      </w:r>
      <w:r w:rsidRPr="00AF1387">
        <w:rPr>
          <w:rFonts w:ascii="Times New Roman" w:eastAsia="Times New Roman" w:hAnsi="Times New Roman"/>
          <w:sz w:val="24"/>
          <w:szCs w:val="24"/>
          <w:bdr w:val="none" w:sz="0" w:space="0" w:color="auto" w:frame="1"/>
          <w:lang w:val="uk-UA" w:eastAsia="ru-RU"/>
        </w:rPr>
        <w:t>;</w:t>
      </w:r>
    </w:p>
    <w:p w:rsidR="00F4032D" w:rsidRPr="00AF1387" w:rsidRDefault="00F4032D" w:rsidP="00F4032D">
      <w:pPr>
        <w:pStyle w:val="a5"/>
        <w:numPr>
          <w:ilvl w:val="0"/>
          <w:numId w:val="2"/>
        </w:numPr>
        <w:shd w:val="clear" w:color="auto" w:fill="FFFFFF"/>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lang w:val="uk-UA"/>
        </w:rPr>
        <w:t>дітей</w:t>
      </w:r>
      <w:r w:rsidRPr="00AF1387">
        <w:rPr>
          <w:rFonts w:ascii="Times New Roman" w:hAnsi="Times New Roman"/>
          <w:sz w:val="24"/>
          <w:szCs w:val="24"/>
          <w:lang w:val="uk-UA"/>
        </w:rPr>
        <w:t xml:space="preserve"> з числа осіб, визначених у статті 27 Закону України </w:t>
      </w:r>
      <w:r w:rsidRPr="00AF1387">
        <w:rPr>
          <w:rFonts w:ascii="Times New Roman" w:hAnsi="Times New Roman"/>
          <w:b/>
          <w:bCs/>
          <w:sz w:val="24"/>
          <w:szCs w:val="24"/>
          <w:shd w:val="clear" w:color="auto" w:fill="FFFFFF"/>
          <w:lang w:val="uk-UA"/>
        </w:rPr>
        <w:t>«</w:t>
      </w:r>
      <w:r w:rsidRPr="00AF1387">
        <w:rPr>
          <w:rFonts w:ascii="Times New Roman" w:hAnsi="Times New Roman"/>
          <w:bCs/>
          <w:sz w:val="24"/>
          <w:szCs w:val="24"/>
          <w:shd w:val="clear" w:color="auto" w:fill="FFFFFF"/>
        </w:rPr>
        <w:t xml:space="preserve">Про статус і </w:t>
      </w:r>
      <w:proofErr w:type="spellStart"/>
      <w:r w:rsidRPr="00AF1387">
        <w:rPr>
          <w:rFonts w:ascii="Times New Roman" w:hAnsi="Times New Roman"/>
          <w:bCs/>
          <w:sz w:val="24"/>
          <w:szCs w:val="24"/>
          <w:shd w:val="clear" w:color="auto" w:fill="FFFFFF"/>
        </w:rPr>
        <w:t>соціальний</w:t>
      </w:r>
      <w:proofErr w:type="spellEnd"/>
      <w:r w:rsidRPr="00AF1387">
        <w:rPr>
          <w:rFonts w:ascii="Times New Roman" w:hAnsi="Times New Roman"/>
          <w:bCs/>
          <w:sz w:val="24"/>
          <w:szCs w:val="24"/>
          <w:shd w:val="clear" w:color="auto" w:fill="FFFFFF"/>
        </w:rPr>
        <w:t xml:space="preserve"> </w:t>
      </w:r>
      <w:proofErr w:type="spellStart"/>
      <w:r w:rsidRPr="00AF1387">
        <w:rPr>
          <w:rFonts w:ascii="Times New Roman" w:hAnsi="Times New Roman"/>
          <w:bCs/>
          <w:sz w:val="24"/>
          <w:szCs w:val="24"/>
          <w:shd w:val="clear" w:color="auto" w:fill="FFFFFF"/>
        </w:rPr>
        <w:t>захист</w:t>
      </w:r>
      <w:proofErr w:type="spellEnd"/>
      <w:r w:rsidRPr="00AF1387">
        <w:rPr>
          <w:rFonts w:ascii="Times New Roman" w:hAnsi="Times New Roman"/>
          <w:bCs/>
          <w:sz w:val="24"/>
          <w:szCs w:val="24"/>
          <w:shd w:val="clear" w:color="auto" w:fill="FFFFFF"/>
        </w:rPr>
        <w:t xml:space="preserve"> </w:t>
      </w:r>
      <w:proofErr w:type="spellStart"/>
      <w:r w:rsidRPr="00AF1387">
        <w:rPr>
          <w:rFonts w:ascii="Times New Roman" w:hAnsi="Times New Roman"/>
          <w:bCs/>
          <w:sz w:val="24"/>
          <w:szCs w:val="24"/>
          <w:shd w:val="clear" w:color="auto" w:fill="FFFFFF"/>
        </w:rPr>
        <w:t>громадян</w:t>
      </w:r>
      <w:proofErr w:type="spellEnd"/>
      <w:r w:rsidRPr="00AF1387">
        <w:rPr>
          <w:rFonts w:ascii="Times New Roman" w:hAnsi="Times New Roman"/>
          <w:bCs/>
          <w:sz w:val="24"/>
          <w:szCs w:val="24"/>
          <w:shd w:val="clear" w:color="auto" w:fill="FFFFFF"/>
        </w:rPr>
        <w:t xml:space="preserve">, </w:t>
      </w:r>
      <w:proofErr w:type="spellStart"/>
      <w:r w:rsidRPr="00AF1387">
        <w:rPr>
          <w:rFonts w:ascii="Times New Roman" w:hAnsi="Times New Roman"/>
          <w:bCs/>
          <w:sz w:val="24"/>
          <w:szCs w:val="24"/>
          <w:shd w:val="clear" w:color="auto" w:fill="FFFFFF"/>
        </w:rPr>
        <w:t>які</w:t>
      </w:r>
      <w:proofErr w:type="spellEnd"/>
      <w:r w:rsidRPr="00AF1387">
        <w:rPr>
          <w:rFonts w:ascii="Times New Roman" w:hAnsi="Times New Roman"/>
          <w:bCs/>
          <w:sz w:val="24"/>
          <w:szCs w:val="24"/>
          <w:shd w:val="clear" w:color="auto" w:fill="FFFFFF"/>
        </w:rPr>
        <w:t xml:space="preserve"> </w:t>
      </w:r>
      <w:proofErr w:type="spellStart"/>
      <w:r w:rsidRPr="00AF1387">
        <w:rPr>
          <w:rFonts w:ascii="Times New Roman" w:hAnsi="Times New Roman"/>
          <w:bCs/>
          <w:sz w:val="24"/>
          <w:szCs w:val="24"/>
          <w:shd w:val="clear" w:color="auto" w:fill="FFFFFF"/>
        </w:rPr>
        <w:t>постраждали</w:t>
      </w:r>
      <w:proofErr w:type="spellEnd"/>
      <w:r w:rsidRPr="00AF1387">
        <w:rPr>
          <w:rFonts w:ascii="Times New Roman" w:hAnsi="Times New Roman"/>
          <w:bCs/>
          <w:sz w:val="24"/>
          <w:szCs w:val="24"/>
          <w:shd w:val="clear" w:color="auto" w:fill="FFFFFF"/>
        </w:rPr>
        <w:t xml:space="preserve"> </w:t>
      </w:r>
      <w:proofErr w:type="spellStart"/>
      <w:r w:rsidRPr="00AF1387">
        <w:rPr>
          <w:rFonts w:ascii="Times New Roman" w:hAnsi="Times New Roman"/>
          <w:bCs/>
          <w:sz w:val="24"/>
          <w:szCs w:val="24"/>
          <w:shd w:val="clear" w:color="auto" w:fill="FFFFFF"/>
        </w:rPr>
        <w:t>внаслідок</w:t>
      </w:r>
      <w:proofErr w:type="spellEnd"/>
      <w:r w:rsidRPr="00AF1387">
        <w:rPr>
          <w:rFonts w:ascii="Times New Roman" w:hAnsi="Times New Roman"/>
          <w:bCs/>
          <w:sz w:val="24"/>
          <w:szCs w:val="24"/>
          <w:shd w:val="clear" w:color="auto" w:fill="FFFFFF"/>
        </w:rPr>
        <w:t xml:space="preserve"> </w:t>
      </w:r>
      <w:proofErr w:type="spellStart"/>
      <w:r w:rsidRPr="00AF1387">
        <w:rPr>
          <w:rFonts w:ascii="Times New Roman" w:hAnsi="Times New Roman"/>
          <w:bCs/>
          <w:sz w:val="24"/>
          <w:szCs w:val="24"/>
          <w:shd w:val="clear" w:color="auto" w:fill="FFFFFF"/>
        </w:rPr>
        <w:t>Чорнобильської</w:t>
      </w:r>
      <w:proofErr w:type="spellEnd"/>
      <w:r w:rsidRPr="00AF1387">
        <w:rPr>
          <w:rFonts w:ascii="Times New Roman" w:hAnsi="Times New Roman"/>
          <w:bCs/>
          <w:sz w:val="24"/>
          <w:szCs w:val="24"/>
          <w:shd w:val="clear" w:color="auto" w:fill="FFFFFF"/>
        </w:rPr>
        <w:t xml:space="preserve"> </w:t>
      </w:r>
      <w:proofErr w:type="spellStart"/>
      <w:r w:rsidRPr="00AF1387">
        <w:rPr>
          <w:rFonts w:ascii="Times New Roman" w:hAnsi="Times New Roman"/>
          <w:bCs/>
          <w:sz w:val="24"/>
          <w:szCs w:val="24"/>
          <w:shd w:val="clear" w:color="auto" w:fill="FFFFFF"/>
        </w:rPr>
        <w:t>катастрофи</w:t>
      </w:r>
      <w:proofErr w:type="spellEnd"/>
      <w:r w:rsidRPr="00AF1387">
        <w:rPr>
          <w:rFonts w:ascii="Times New Roman" w:hAnsi="Times New Roman"/>
          <w:bCs/>
          <w:sz w:val="24"/>
          <w:szCs w:val="24"/>
          <w:shd w:val="clear" w:color="auto" w:fill="FFFFFF"/>
          <w:lang w:val="uk-UA"/>
        </w:rPr>
        <w:t>»;</w:t>
      </w:r>
    </w:p>
    <w:p w:rsidR="00F4032D" w:rsidRPr="00AF1387" w:rsidRDefault="00F4032D" w:rsidP="00F4032D">
      <w:pPr>
        <w:pStyle w:val="a7"/>
        <w:numPr>
          <w:ilvl w:val="0"/>
          <w:numId w:val="2"/>
        </w:numPr>
        <w:shd w:val="clear" w:color="auto" w:fill="FFFFFF"/>
        <w:spacing w:before="0" w:beforeAutospacing="0" w:after="0" w:afterAutospacing="0"/>
        <w:ind w:left="0" w:firstLine="567"/>
        <w:jc w:val="both"/>
        <w:rPr>
          <w:lang w:val="uk-UA"/>
        </w:rPr>
      </w:pPr>
      <w:r w:rsidRPr="00AF1387">
        <w:rPr>
          <w:lang w:val="uk-UA"/>
        </w:rPr>
        <w:t>дітей з числа внутрішньо переміщених осіб, дітей, які мають статус дитини, яка постраждала внаслідок воєнних дій і збройних конфліктів;</w:t>
      </w:r>
    </w:p>
    <w:p w:rsidR="00F4032D" w:rsidRPr="00AF1387" w:rsidRDefault="00F4032D" w:rsidP="00F4032D">
      <w:pPr>
        <w:pStyle w:val="a7"/>
        <w:numPr>
          <w:ilvl w:val="0"/>
          <w:numId w:val="2"/>
        </w:numPr>
        <w:shd w:val="clear" w:color="auto" w:fill="FFFFFF"/>
        <w:spacing w:before="0" w:beforeAutospacing="0" w:after="0" w:afterAutospacing="0"/>
        <w:ind w:left="0" w:firstLine="567"/>
        <w:jc w:val="both"/>
        <w:rPr>
          <w:lang w:val="uk-UA"/>
        </w:rPr>
      </w:pPr>
      <w:proofErr w:type="spellStart"/>
      <w:r w:rsidRPr="00AF1387">
        <w:t>дітей</w:t>
      </w:r>
      <w:proofErr w:type="spellEnd"/>
      <w:r w:rsidRPr="00AF1387">
        <w:t xml:space="preserve"> з числа </w:t>
      </w:r>
      <w:proofErr w:type="spellStart"/>
      <w:r w:rsidRPr="00AF1387">
        <w:t>осіб</w:t>
      </w:r>
      <w:proofErr w:type="spellEnd"/>
      <w:r w:rsidRPr="00AF1387">
        <w:t xml:space="preserve">, </w:t>
      </w:r>
      <w:proofErr w:type="spellStart"/>
      <w:r w:rsidRPr="00AF1387">
        <w:t>визначених</w:t>
      </w:r>
      <w:proofErr w:type="spellEnd"/>
      <w:r w:rsidRPr="00AF1387">
        <w:t xml:space="preserve"> у</w:t>
      </w:r>
      <w:hyperlink r:id="rId8" w:anchor="n147" w:tgtFrame="_blank" w:history="1">
        <w:r>
          <w:rPr>
            <w:rStyle w:val="af0"/>
          </w:rPr>
          <w:t> </w:t>
        </w:r>
        <w:proofErr w:type="spellStart"/>
        <w:r>
          <w:rPr>
            <w:rStyle w:val="af0"/>
          </w:rPr>
          <w:t>статтях</w:t>
        </w:r>
        <w:proofErr w:type="spellEnd"/>
        <w:r w:rsidRPr="00AF1387">
          <w:rPr>
            <w:rStyle w:val="af0"/>
          </w:rPr>
          <w:t xml:space="preserve"> 10 </w:t>
        </w:r>
      </w:hyperlink>
      <w:r>
        <w:rPr>
          <w:rStyle w:val="af0"/>
          <w:lang w:val="uk-UA"/>
        </w:rPr>
        <w:t>та 10</w:t>
      </w:r>
      <w:r>
        <w:rPr>
          <w:rStyle w:val="af0"/>
          <w:vertAlign w:val="superscript"/>
          <w:lang w:val="uk-UA"/>
        </w:rPr>
        <w:t xml:space="preserve">1 </w:t>
      </w:r>
      <w:r>
        <w:rPr>
          <w:vertAlign w:val="superscript"/>
          <w:lang w:val="uk-UA"/>
        </w:rPr>
        <w:t xml:space="preserve"> </w:t>
      </w:r>
      <w:r>
        <w:rPr>
          <w:lang w:val="uk-UA"/>
        </w:rPr>
        <w:t xml:space="preserve">Закону України </w:t>
      </w:r>
      <w:r w:rsidRPr="00AF1387">
        <w:t xml:space="preserve"> </w:t>
      </w:r>
      <w:r w:rsidRPr="00AF1387">
        <w:rPr>
          <w:lang w:val="uk-UA"/>
        </w:rPr>
        <w:t>«</w:t>
      </w:r>
      <w:r w:rsidRPr="00AF1387">
        <w:t xml:space="preserve">Про статус </w:t>
      </w:r>
      <w:proofErr w:type="spellStart"/>
      <w:r w:rsidRPr="00AF1387">
        <w:t>ветеранів</w:t>
      </w:r>
      <w:proofErr w:type="spellEnd"/>
      <w:r w:rsidRPr="00AF1387">
        <w:t xml:space="preserve"> </w:t>
      </w:r>
      <w:proofErr w:type="spellStart"/>
      <w:proofErr w:type="gramStart"/>
      <w:r w:rsidRPr="00AF1387">
        <w:t>в</w:t>
      </w:r>
      <w:proofErr w:type="gramEnd"/>
      <w:r w:rsidRPr="00AF1387">
        <w:t>ійни</w:t>
      </w:r>
      <w:proofErr w:type="spellEnd"/>
      <w:r w:rsidRPr="00AF1387">
        <w:t xml:space="preserve">, </w:t>
      </w:r>
      <w:proofErr w:type="spellStart"/>
      <w:r w:rsidRPr="00AF1387">
        <w:t>гарантії</w:t>
      </w:r>
      <w:proofErr w:type="spellEnd"/>
      <w:r w:rsidRPr="00AF1387">
        <w:t xml:space="preserve"> </w:t>
      </w:r>
      <w:proofErr w:type="spellStart"/>
      <w:r w:rsidRPr="00AF1387">
        <w:t>їх</w:t>
      </w:r>
      <w:proofErr w:type="spellEnd"/>
      <w:r w:rsidRPr="00AF1387">
        <w:t xml:space="preserve"> </w:t>
      </w:r>
      <w:proofErr w:type="spellStart"/>
      <w:r w:rsidRPr="00AF1387">
        <w:t>соціального</w:t>
      </w:r>
      <w:proofErr w:type="spellEnd"/>
      <w:r w:rsidRPr="00AF1387">
        <w:t xml:space="preserve"> </w:t>
      </w:r>
      <w:proofErr w:type="spellStart"/>
      <w:r w:rsidRPr="00AF1387">
        <w:t>захисту</w:t>
      </w:r>
      <w:proofErr w:type="spellEnd"/>
      <w:r w:rsidRPr="00AF1387">
        <w:rPr>
          <w:lang w:val="uk-UA"/>
        </w:rPr>
        <w:t>»</w:t>
      </w:r>
      <w:r w:rsidRPr="00AF1387">
        <w:t>;</w:t>
      </w:r>
    </w:p>
    <w:p w:rsidR="00F4032D" w:rsidRPr="00C13E86" w:rsidRDefault="00F4032D" w:rsidP="00F4032D">
      <w:pPr>
        <w:pStyle w:val="a7"/>
        <w:numPr>
          <w:ilvl w:val="0"/>
          <w:numId w:val="2"/>
        </w:numPr>
        <w:shd w:val="clear" w:color="auto" w:fill="FFFFFF"/>
        <w:spacing w:before="0" w:beforeAutospacing="0" w:after="0" w:afterAutospacing="0"/>
        <w:ind w:left="0" w:firstLine="567"/>
        <w:jc w:val="both"/>
      </w:pPr>
      <w:r w:rsidRPr="00AF1387">
        <w:rPr>
          <w:lang w:val="uk-UA"/>
        </w:rPr>
        <w:t>дітей в</w:t>
      </w:r>
      <w:proofErr w:type="spellStart"/>
      <w:r w:rsidRPr="00AF1387">
        <w:t>етеран</w:t>
      </w:r>
      <w:r w:rsidRPr="00AF1387">
        <w:rPr>
          <w:lang w:val="uk-UA"/>
        </w:rPr>
        <w:t>ів</w:t>
      </w:r>
      <w:proofErr w:type="spellEnd"/>
      <w:r w:rsidRPr="00AF1387">
        <w:t xml:space="preserve"> </w:t>
      </w:r>
      <w:proofErr w:type="spellStart"/>
      <w:r w:rsidRPr="00AF1387">
        <w:t>війни</w:t>
      </w:r>
      <w:proofErr w:type="spellEnd"/>
      <w:r w:rsidRPr="00AF1387">
        <w:rPr>
          <w:lang w:val="uk-UA"/>
        </w:rPr>
        <w:t xml:space="preserve">, </w:t>
      </w:r>
      <w:proofErr w:type="spellStart"/>
      <w:r w:rsidRPr="00AF1387">
        <w:t>які</w:t>
      </w:r>
      <w:proofErr w:type="spellEnd"/>
      <w:r w:rsidRPr="00AF1387">
        <w:t xml:space="preserve"> брали участь у </w:t>
      </w:r>
      <w:proofErr w:type="spellStart"/>
      <w:r w:rsidRPr="00AF1387">
        <w:t>захисті</w:t>
      </w:r>
      <w:proofErr w:type="spellEnd"/>
      <w:r w:rsidRPr="00AF1387">
        <w:t xml:space="preserve"> </w:t>
      </w:r>
      <w:proofErr w:type="spellStart"/>
      <w:r w:rsidRPr="00AF1387">
        <w:t>Батьківщини</w:t>
      </w:r>
      <w:proofErr w:type="spellEnd"/>
      <w:r w:rsidRPr="00AF1387">
        <w:t xml:space="preserve"> </w:t>
      </w:r>
      <w:proofErr w:type="spellStart"/>
      <w:r w:rsidRPr="00AF1387">
        <w:t>чи</w:t>
      </w:r>
      <w:proofErr w:type="spellEnd"/>
      <w:r w:rsidRPr="00AF1387">
        <w:t xml:space="preserve"> в </w:t>
      </w:r>
      <w:proofErr w:type="spellStart"/>
      <w:r w:rsidRPr="00AF1387">
        <w:t>бойових</w:t>
      </w:r>
      <w:proofErr w:type="spellEnd"/>
      <w:r w:rsidRPr="00AF1387">
        <w:t xml:space="preserve"> </w:t>
      </w:r>
      <w:proofErr w:type="spellStart"/>
      <w:r w:rsidRPr="00AF1387">
        <w:t>діях</w:t>
      </w:r>
      <w:proofErr w:type="spellEnd"/>
      <w:r w:rsidRPr="00AF1387">
        <w:t xml:space="preserve"> на </w:t>
      </w:r>
      <w:proofErr w:type="spellStart"/>
      <w:r w:rsidRPr="00AF1387">
        <w:t>території</w:t>
      </w:r>
      <w:proofErr w:type="spellEnd"/>
      <w:r w:rsidRPr="00AF1387">
        <w:t xml:space="preserve"> </w:t>
      </w:r>
      <w:proofErr w:type="spellStart"/>
      <w:r w:rsidRPr="00AF1387">
        <w:t>інших</w:t>
      </w:r>
      <w:proofErr w:type="spellEnd"/>
      <w:r w:rsidRPr="00AF1387">
        <w:t xml:space="preserve"> держав</w:t>
      </w:r>
      <w:r w:rsidRPr="00AF1387">
        <w:rPr>
          <w:lang w:val="uk-UA"/>
        </w:rPr>
        <w:t>;</w:t>
      </w:r>
    </w:p>
    <w:p w:rsidR="00F4032D" w:rsidRPr="00474757" w:rsidRDefault="00F4032D" w:rsidP="00F4032D">
      <w:pPr>
        <w:pStyle w:val="a7"/>
        <w:numPr>
          <w:ilvl w:val="0"/>
          <w:numId w:val="2"/>
        </w:numPr>
        <w:shd w:val="clear" w:color="auto" w:fill="FFFFFF"/>
        <w:spacing w:before="0" w:beforeAutospacing="0" w:after="0" w:afterAutospacing="0"/>
        <w:ind w:left="0" w:firstLine="567"/>
        <w:jc w:val="both"/>
      </w:pPr>
      <w:r w:rsidRPr="00474757">
        <w:rPr>
          <w:shd w:val="clear" w:color="auto" w:fill="FFFFFF"/>
          <w:lang w:val="uk-UA"/>
        </w:rPr>
        <w:t xml:space="preserve">дітей </w:t>
      </w:r>
      <w:proofErr w:type="spellStart"/>
      <w:r w:rsidRPr="00474757">
        <w:rPr>
          <w:shd w:val="clear" w:color="auto" w:fill="FFFFFF"/>
        </w:rPr>
        <w:t>військовослужбовців</w:t>
      </w:r>
      <w:proofErr w:type="spellEnd"/>
      <w:r w:rsidRPr="00474757">
        <w:rPr>
          <w:shd w:val="clear" w:color="auto" w:fill="FFFFFF"/>
        </w:rPr>
        <w:t xml:space="preserve">, </w:t>
      </w:r>
      <w:proofErr w:type="spellStart"/>
      <w:r w:rsidRPr="00474757">
        <w:rPr>
          <w:shd w:val="clear" w:color="auto" w:fill="FFFFFF"/>
        </w:rPr>
        <w:t>які</w:t>
      </w:r>
      <w:proofErr w:type="spellEnd"/>
      <w:r w:rsidRPr="00474757">
        <w:rPr>
          <w:shd w:val="clear" w:color="auto" w:fill="FFFFFF"/>
        </w:rPr>
        <w:t xml:space="preserve"> стали особами з </w:t>
      </w:r>
      <w:proofErr w:type="spellStart"/>
      <w:r w:rsidRPr="00474757">
        <w:rPr>
          <w:shd w:val="clear" w:color="auto" w:fill="FFFFFF"/>
        </w:rPr>
        <w:t>інвалідністю</w:t>
      </w:r>
      <w:proofErr w:type="spellEnd"/>
      <w:r w:rsidRPr="00474757">
        <w:rPr>
          <w:shd w:val="clear" w:color="auto" w:fill="FFFFFF"/>
        </w:rPr>
        <w:t xml:space="preserve"> </w:t>
      </w:r>
      <w:proofErr w:type="spellStart"/>
      <w:r w:rsidRPr="00474757">
        <w:rPr>
          <w:shd w:val="clear" w:color="auto" w:fill="FFFFFF"/>
        </w:rPr>
        <w:t>внаслідок</w:t>
      </w:r>
      <w:proofErr w:type="spellEnd"/>
      <w:r w:rsidRPr="00474757">
        <w:rPr>
          <w:shd w:val="clear" w:color="auto" w:fill="FFFFFF"/>
        </w:rPr>
        <w:t xml:space="preserve"> </w:t>
      </w:r>
      <w:proofErr w:type="spellStart"/>
      <w:r w:rsidRPr="00474757">
        <w:rPr>
          <w:shd w:val="clear" w:color="auto" w:fill="FFFFFF"/>
        </w:rPr>
        <w:t>захворювання</w:t>
      </w:r>
      <w:proofErr w:type="spellEnd"/>
      <w:r w:rsidRPr="00474757">
        <w:rPr>
          <w:shd w:val="clear" w:color="auto" w:fill="FFFFFF"/>
        </w:rPr>
        <w:t xml:space="preserve">, </w:t>
      </w:r>
      <w:proofErr w:type="spellStart"/>
      <w:r w:rsidRPr="00474757">
        <w:rPr>
          <w:shd w:val="clear" w:color="auto" w:fill="FFFFFF"/>
        </w:rPr>
        <w:t>пов</w:t>
      </w:r>
      <w:proofErr w:type="spellEnd"/>
      <w:r>
        <w:rPr>
          <w:shd w:val="clear" w:color="auto" w:fill="FFFFFF"/>
          <w:lang w:val="uk-UA"/>
        </w:rPr>
        <w:t>’</w:t>
      </w:r>
      <w:proofErr w:type="spellStart"/>
      <w:r w:rsidRPr="00474757">
        <w:rPr>
          <w:shd w:val="clear" w:color="auto" w:fill="FFFFFF"/>
        </w:rPr>
        <w:t>язаного</w:t>
      </w:r>
      <w:proofErr w:type="spellEnd"/>
      <w:r w:rsidRPr="00474757">
        <w:rPr>
          <w:shd w:val="clear" w:color="auto" w:fill="FFFFFF"/>
        </w:rPr>
        <w:t xml:space="preserve"> з </w:t>
      </w:r>
      <w:proofErr w:type="spellStart"/>
      <w:r w:rsidRPr="00474757">
        <w:rPr>
          <w:shd w:val="clear" w:color="auto" w:fill="FFFFFF"/>
        </w:rPr>
        <w:t>проходженням</w:t>
      </w:r>
      <w:proofErr w:type="spellEnd"/>
      <w:r w:rsidRPr="00474757">
        <w:rPr>
          <w:shd w:val="clear" w:color="auto" w:fill="FFFFFF"/>
        </w:rPr>
        <w:t xml:space="preserve"> </w:t>
      </w:r>
      <w:proofErr w:type="spellStart"/>
      <w:r w:rsidRPr="00474757">
        <w:rPr>
          <w:shd w:val="clear" w:color="auto" w:fill="FFFFFF"/>
        </w:rPr>
        <w:t>військової</w:t>
      </w:r>
      <w:proofErr w:type="spellEnd"/>
      <w:r w:rsidRPr="00474757">
        <w:rPr>
          <w:shd w:val="clear" w:color="auto" w:fill="FFFFFF"/>
        </w:rPr>
        <w:t xml:space="preserve"> </w:t>
      </w:r>
      <w:proofErr w:type="spellStart"/>
      <w:r w:rsidRPr="00474757">
        <w:rPr>
          <w:shd w:val="clear" w:color="auto" w:fill="FFFFFF"/>
        </w:rPr>
        <w:t>служби</w:t>
      </w:r>
      <w:proofErr w:type="spellEnd"/>
      <w:r w:rsidRPr="00474757">
        <w:rPr>
          <w:shd w:val="clear" w:color="auto" w:fill="FFFFFF"/>
        </w:rPr>
        <w:t xml:space="preserve">, </w:t>
      </w:r>
      <w:proofErr w:type="spellStart"/>
      <w:r w:rsidRPr="00474757">
        <w:rPr>
          <w:shd w:val="clear" w:color="auto" w:fill="FFFFFF"/>
        </w:rPr>
        <w:t>чи</w:t>
      </w:r>
      <w:proofErr w:type="spellEnd"/>
      <w:r w:rsidRPr="00474757">
        <w:rPr>
          <w:shd w:val="clear" w:color="auto" w:fill="FFFFFF"/>
        </w:rPr>
        <w:t xml:space="preserve"> </w:t>
      </w:r>
      <w:proofErr w:type="spellStart"/>
      <w:r w:rsidRPr="00474757">
        <w:rPr>
          <w:shd w:val="clear" w:color="auto" w:fill="FFFFFF"/>
        </w:rPr>
        <w:t>внаслідок</w:t>
      </w:r>
      <w:proofErr w:type="spellEnd"/>
      <w:r w:rsidRPr="00474757">
        <w:rPr>
          <w:shd w:val="clear" w:color="auto" w:fill="FFFFFF"/>
        </w:rPr>
        <w:t xml:space="preserve"> </w:t>
      </w:r>
      <w:proofErr w:type="spellStart"/>
      <w:r w:rsidRPr="00474757">
        <w:rPr>
          <w:shd w:val="clear" w:color="auto" w:fill="FFFFFF"/>
        </w:rPr>
        <w:t>захворювання</w:t>
      </w:r>
      <w:proofErr w:type="spellEnd"/>
      <w:r w:rsidRPr="00474757">
        <w:rPr>
          <w:shd w:val="clear" w:color="auto" w:fill="FFFFFF"/>
        </w:rPr>
        <w:t xml:space="preserve"> </w:t>
      </w:r>
      <w:proofErr w:type="spellStart"/>
      <w:r w:rsidRPr="00474757">
        <w:rPr>
          <w:shd w:val="clear" w:color="auto" w:fill="FFFFFF"/>
        </w:rPr>
        <w:t>після</w:t>
      </w:r>
      <w:proofErr w:type="spellEnd"/>
      <w:r w:rsidRPr="00474757">
        <w:rPr>
          <w:shd w:val="clear" w:color="auto" w:fill="FFFFFF"/>
        </w:rPr>
        <w:t xml:space="preserve"> </w:t>
      </w:r>
      <w:proofErr w:type="spellStart"/>
      <w:r w:rsidRPr="00474757">
        <w:rPr>
          <w:shd w:val="clear" w:color="auto" w:fill="FFFFFF"/>
        </w:rPr>
        <w:t>звільнення</w:t>
      </w:r>
      <w:proofErr w:type="spellEnd"/>
      <w:r w:rsidRPr="00474757">
        <w:rPr>
          <w:shd w:val="clear" w:color="auto" w:fill="FFFFFF"/>
        </w:rPr>
        <w:t xml:space="preserve"> </w:t>
      </w:r>
      <w:proofErr w:type="spellStart"/>
      <w:r w:rsidRPr="00474757">
        <w:rPr>
          <w:shd w:val="clear" w:color="auto" w:fill="FFFFFF"/>
        </w:rPr>
        <w:t>їх</w:t>
      </w:r>
      <w:proofErr w:type="spellEnd"/>
      <w:r w:rsidRPr="00474757">
        <w:rPr>
          <w:shd w:val="clear" w:color="auto" w:fill="FFFFFF"/>
        </w:rPr>
        <w:t xml:space="preserve"> з </w:t>
      </w:r>
      <w:proofErr w:type="spellStart"/>
      <w:r w:rsidRPr="00474757">
        <w:rPr>
          <w:shd w:val="clear" w:color="auto" w:fill="FFFFFF"/>
        </w:rPr>
        <w:t>військової</w:t>
      </w:r>
      <w:proofErr w:type="spellEnd"/>
      <w:r w:rsidRPr="00474757">
        <w:rPr>
          <w:shd w:val="clear" w:color="auto" w:fill="FFFFFF"/>
        </w:rPr>
        <w:t xml:space="preserve"> </w:t>
      </w:r>
      <w:proofErr w:type="spellStart"/>
      <w:r w:rsidRPr="00474757">
        <w:rPr>
          <w:shd w:val="clear" w:color="auto" w:fill="FFFFFF"/>
        </w:rPr>
        <w:t>служби</w:t>
      </w:r>
      <w:proofErr w:type="spellEnd"/>
      <w:r w:rsidRPr="00474757">
        <w:rPr>
          <w:shd w:val="clear" w:color="auto" w:fill="FFFFFF"/>
        </w:rPr>
        <w:t xml:space="preserve">, </w:t>
      </w:r>
      <w:proofErr w:type="spellStart"/>
      <w:r w:rsidRPr="00474757">
        <w:rPr>
          <w:shd w:val="clear" w:color="auto" w:fill="FFFFFF"/>
        </w:rPr>
        <w:t>пов</w:t>
      </w:r>
      <w:proofErr w:type="spellEnd"/>
      <w:r>
        <w:rPr>
          <w:shd w:val="clear" w:color="auto" w:fill="FFFFFF"/>
          <w:lang w:val="uk-UA"/>
        </w:rPr>
        <w:t>’</w:t>
      </w:r>
      <w:proofErr w:type="spellStart"/>
      <w:r w:rsidRPr="00474757">
        <w:rPr>
          <w:shd w:val="clear" w:color="auto" w:fill="FFFFFF"/>
        </w:rPr>
        <w:t>язаного</w:t>
      </w:r>
      <w:proofErr w:type="spellEnd"/>
      <w:r w:rsidRPr="00474757">
        <w:rPr>
          <w:shd w:val="clear" w:color="auto" w:fill="FFFFFF"/>
        </w:rPr>
        <w:t xml:space="preserve"> з </w:t>
      </w:r>
      <w:proofErr w:type="spellStart"/>
      <w:r w:rsidRPr="00474757">
        <w:rPr>
          <w:shd w:val="clear" w:color="auto" w:fill="FFFFFF"/>
        </w:rPr>
        <w:t>проходженням</w:t>
      </w:r>
      <w:proofErr w:type="spellEnd"/>
      <w:r w:rsidRPr="00474757">
        <w:rPr>
          <w:shd w:val="clear" w:color="auto" w:fill="FFFFFF"/>
        </w:rPr>
        <w:t xml:space="preserve"> </w:t>
      </w:r>
      <w:proofErr w:type="spellStart"/>
      <w:r w:rsidRPr="00474757">
        <w:rPr>
          <w:shd w:val="clear" w:color="auto" w:fill="FFFFFF"/>
        </w:rPr>
        <w:t>військової</w:t>
      </w:r>
      <w:proofErr w:type="spellEnd"/>
      <w:r w:rsidRPr="00474757">
        <w:rPr>
          <w:shd w:val="clear" w:color="auto" w:fill="FFFFFF"/>
        </w:rPr>
        <w:t xml:space="preserve"> </w:t>
      </w:r>
      <w:proofErr w:type="spellStart"/>
      <w:r w:rsidRPr="00474757">
        <w:rPr>
          <w:shd w:val="clear" w:color="auto" w:fill="FFFFFF"/>
        </w:rPr>
        <w:t>служби</w:t>
      </w:r>
      <w:proofErr w:type="spellEnd"/>
      <w:r w:rsidRPr="00474757">
        <w:rPr>
          <w:shd w:val="clear" w:color="auto" w:fill="FFFFFF"/>
          <w:lang w:val="uk-UA"/>
        </w:rPr>
        <w:t>;</w:t>
      </w:r>
    </w:p>
    <w:p w:rsidR="00F4032D" w:rsidRPr="00572813" w:rsidRDefault="00F4032D" w:rsidP="00F4032D">
      <w:pPr>
        <w:pStyle w:val="a7"/>
        <w:numPr>
          <w:ilvl w:val="0"/>
          <w:numId w:val="2"/>
        </w:numPr>
        <w:shd w:val="clear" w:color="auto" w:fill="FFFFFF"/>
        <w:spacing w:before="0" w:beforeAutospacing="0" w:after="0" w:afterAutospacing="0"/>
        <w:ind w:left="0" w:firstLine="567"/>
        <w:jc w:val="both"/>
      </w:pPr>
      <w:r w:rsidRPr="00572813">
        <w:rPr>
          <w:lang w:val="uk-UA"/>
        </w:rPr>
        <w:t>дітей, батьки яких мають статус учасника бойових дій</w:t>
      </w:r>
      <w:r>
        <w:rPr>
          <w:lang w:val="uk-UA"/>
        </w:rPr>
        <w:t xml:space="preserve"> (АТО, ООС, військовослужбовці ЗСУ)</w:t>
      </w:r>
      <w:r w:rsidRPr="00572813">
        <w:rPr>
          <w:lang w:val="uk-UA"/>
        </w:rPr>
        <w:t>;</w:t>
      </w:r>
    </w:p>
    <w:p w:rsidR="00F4032D" w:rsidRPr="00572813" w:rsidRDefault="00F4032D" w:rsidP="00F4032D">
      <w:pPr>
        <w:pStyle w:val="a7"/>
        <w:numPr>
          <w:ilvl w:val="0"/>
          <w:numId w:val="2"/>
        </w:numPr>
        <w:shd w:val="clear" w:color="auto" w:fill="FFFFFF"/>
        <w:spacing w:before="0" w:beforeAutospacing="0" w:after="0" w:afterAutospacing="0"/>
        <w:ind w:left="0" w:firstLine="567"/>
        <w:jc w:val="both"/>
      </w:pPr>
      <w:r w:rsidRPr="00572813">
        <w:rPr>
          <w:lang w:val="uk-UA"/>
        </w:rPr>
        <w:t>дітей, батьки яких є учасниками АТО, ООС;</w:t>
      </w:r>
    </w:p>
    <w:p w:rsidR="00F4032D" w:rsidRPr="002B161B" w:rsidRDefault="00F4032D" w:rsidP="00F4032D">
      <w:pPr>
        <w:pStyle w:val="a7"/>
        <w:numPr>
          <w:ilvl w:val="0"/>
          <w:numId w:val="2"/>
        </w:numPr>
        <w:shd w:val="clear" w:color="auto" w:fill="FFFFFF"/>
        <w:spacing w:before="0" w:beforeAutospacing="0" w:after="0" w:afterAutospacing="0"/>
        <w:ind w:left="0" w:firstLine="567"/>
        <w:jc w:val="both"/>
      </w:pPr>
      <w:r w:rsidRPr="00572813">
        <w:rPr>
          <w:lang w:val="uk-UA"/>
        </w:rPr>
        <w:t>дітей загиблих (померлих) учасників АТО, ООС, які мають відповідн</w:t>
      </w:r>
      <w:r>
        <w:rPr>
          <w:lang w:val="uk-UA"/>
        </w:rPr>
        <w:t>ий статус «член сім’ї загиблого.</w:t>
      </w:r>
    </w:p>
    <w:p w:rsidR="00F4032D" w:rsidRPr="002B161B" w:rsidRDefault="00F4032D" w:rsidP="00F4032D">
      <w:pPr>
        <w:shd w:val="clear" w:color="auto" w:fill="FFFFFF"/>
        <w:spacing w:after="0" w:line="240" w:lineRule="auto"/>
        <w:ind w:firstLine="567"/>
        <w:jc w:val="both"/>
        <w:rPr>
          <w:rFonts w:ascii="Times New Roman" w:eastAsia="Times New Roman" w:hAnsi="Times New Roman"/>
          <w:sz w:val="24"/>
          <w:szCs w:val="24"/>
          <w:bdr w:val="none" w:sz="0" w:space="0" w:color="auto" w:frame="1"/>
          <w:lang w:val="uk-UA" w:eastAsia="ru-RU"/>
        </w:rPr>
      </w:pPr>
      <w:r w:rsidRPr="002B161B">
        <w:rPr>
          <w:rFonts w:ascii="Times New Roman" w:eastAsia="Times New Roman" w:hAnsi="Times New Roman"/>
          <w:sz w:val="24"/>
          <w:szCs w:val="24"/>
          <w:bdr w:val="none" w:sz="0" w:space="0" w:color="auto" w:frame="1"/>
          <w:lang w:val="uk-UA" w:eastAsia="ru-RU"/>
        </w:rPr>
        <w:t xml:space="preserve">Встановити </w:t>
      </w:r>
      <w:r w:rsidRPr="002B161B">
        <w:rPr>
          <w:rFonts w:ascii="Times New Roman" w:eastAsia="Times New Roman" w:hAnsi="Times New Roman"/>
          <w:sz w:val="24"/>
          <w:szCs w:val="24"/>
          <w:lang w:val="uk-UA" w:eastAsia="uk-UA"/>
        </w:rPr>
        <w:t>вартість харчування однієї дитини в день  у закладах дошкільної освіти Петрівської селищної ради на 2025 рік:</w:t>
      </w:r>
    </w:p>
    <w:p w:rsidR="00F4032D" w:rsidRPr="00860708" w:rsidRDefault="00F4032D" w:rsidP="00F4032D">
      <w:pPr>
        <w:shd w:val="clear" w:color="auto" w:fill="FFFFFF"/>
        <w:spacing w:after="0" w:line="240" w:lineRule="auto"/>
        <w:ind w:firstLine="567"/>
        <w:jc w:val="both"/>
        <w:rPr>
          <w:rFonts w:ascii="Times New Roman" w:eastAsia="Times New Roman" w:hAnsi="Times New Roman"/>
          <w:sz w:val="24"/>
          <w:szCs w:val="24"/>
          <w:bdr w:val="none" w:sz="0" w:space="0" w:color="auto" w:frame="1"/>
          <w:lang w:val="uk-UA" w:eastAsia="ru-RU"/>
        </w:rPr>
      </w:pPr>
      <w:r>
        <w:rPr>
          <w:rFonts w:ascii="Times New Roman" w:eastAsia="Times New Roman" w:hAnsi="Times New Roman"/>
          <w:sz w:val="24"/>
          <w:szCs w:val="24"/>
          <w:bdr w:val="none" w:sz="0" w:space="0" w:color="auto" w:frame="1"/>
          <w:lang w:val="uk-UA" w:eastAsia="ru-RU"/>
        </w:rPr>
        <w:t>70-85</w:t>
      </w:r>
      <w:r w:rsidRPr="00860708">
        <w:rPr>
          <w:rFonts w:ascii="Times New Roman" w:eastAsia="Times New Roman" w:hAnsi="Times New Roman"/>
          <w:sz w:val="24"/>
          <w:szCs w:val="24"/>
          <w:bdr w:val="none" w:sz="0" w:space="0" w:color="auto" w:frame="1"/>
          <w:lang w:val="uk-UA" w:eastAsia="ru-RU"/>
        </w:rPr>
        <w:t xml:space="preserve"> грн для дітей віком до 3-х років</w:t>
      </w:r>
      <w:r>
        <w:rPr>
          <w:rFonts w:ascii="Times New Roman" w:eastAsia="Times New Roman" w:hAnsi="Times New Roman"/>
          <w:sz w:val="24"/>
          <w:szCs w:val="24"/>
          <w:bdr w:val="none" w:sz="0" w:space="0" w:color="auto" w:frame="1"/>
          <w:lang w:val="uk-UA" w:eastAsia="ru-RU"/>
        </w:rPr>
        <w:t>;</w:t>
      </w:r>
    </w:p>
    <w:p w:rsidR="00F4032D" w:rsidRPr="00860708" w:rsidRDefault="00F4032D" w:rsidP="00F4032D">
      <w:pPr>
        <w:shd w:val="clear" w:color="auto" w:fill="FFFFFF"/>
        <w:spacing w:after="0" w:line="240" w:lineRule="auto"/>
        <w:ind w:firstLine="567"/>
        <w:jc w:val="both"/>
        <w:rPr>
          <w:rFonts w:ascii="Times New Roman" w:eastAsia="Times New Roman" w:hAnsi="Times New Roman"/>
          <w:sz w:val="24"/>
          <w:szCs w:val="24"/>
          <w:bdr w:val="none" w:sz="0" w:space="0" w:color="auto" w:frame="1"/>
          <w:lang w:val="uk-UA" w:eastAsia="ru-RU"/>
        </w:rPr>
      </w:pPr>
      <w:r>
        <w:rPr>
          <w:rFonts w:ascii="Times New Roman" w:eastAsia="Times New Roman" w:hAnsi="Times New Roman"/>
          <w:sz w:val="24"/>
          <w:szCs w:val="24"/>
          <w:bdr w:val="none" w:sz="0" w:space="0" w:color="auto" w:frame="1"/>
          <w:lang w:val="uk-UA" w:eastAsia="ru-RU"/>
        </w:rPr>
        <w:t>95-115</w:t>
      </w:r>
      <w:r w:rsidRPr="00860708">
        <w:rPr>
          <w:rFonts w:ascii="Times New Roman" w:eastAsia="Times New Roman" w:hAnsi="Times New Roman"/>
          <w:sz w:val="24"/>
          <w:szCs w:val="24"/>
          <w:bdr w:val="none" w:sz="0" w:space="0" w:color="auto" w:frame="1"/>
          <w:lang w:val="uk-UA" w:eastAsia="ru-RU"/>
        </w:rPr>
        <w:t xml:space="preserve"> грн для дітей віком від 3 до 7 років</w:t>
      </w:r>
      <w:r>
        <w:rPr>
          <w:rFonts w:ascii="Times New Roman" w:eastAsia="Times New Roman" w:hAnsi="Times New Roman"/>
          <w:sz w:val="24"/>
          <w:szCs w:val="24"/>
          <w:bdr w:val="none" w:sz="0" w:space="0" w:color="auto" w:frame="1"/>
          <w:lang w:val="uk-UA" w:eastAsia="ru-RU"/>
        </w:rPr>
        <w:t>.</w:t>
      </w:r>
    </w:p>
    <w:p w:rsidR="00F4032D" w:rsidRPr="00736B97" w:rsidRDefault="00F4032D" w:rsidP="00F4032D">
      <w:pPr>
        <w:pStyle w:val="a5"/>
        <w:shd w:val="clear" w:color="auto" w:fill="FFFFFF"/>
        <w:spacing w:after="0" w:line="240" w:lineRule="auto"/>
        <w:ind w:left="0" w:firstLine="567"/>
        <w:jc w:val="both"/>
        <w:rPr>
          <w:rFonts w:ascii="Times New Roman" w:eastAsia="Times New Roman" w:hAnsi="Times New Roman"/>
          <w:sz w:val="24"/>
          <w:szCs w:val="24"/>
          <w:bdr w:val="none" w:sz="0" w:space="0" w:color="auto" w:frame="1"/>
          <w:lang w:val="uk-UA" w:eastAsia="ru-RU"/>
        </w:rPr>
      </w:pPr>
      <w:r>
        <w:rPr>
          <w:rFonts w:ascii="Times New Roman" w:eastAsia="Times New Roman" w:hAnsi="Times New Roman"/>
          <w:sz w:val="24"/>
          <w:szCs w:val="24"/>
          <w:bdr w:val="none" w:sz="0" w:space="0" w:color="auto" w:frame="1"/>
          <w:lang w:val="uk-UA" w:eastAsia="ru-RU"/>
        </w:rPr>
        <w:t>В</w:t>
      </w:r>
      <w:r w:rsidRPr="00736B97">
        <w:rPr>
          <w:rFonts w:ascii="Times New Roman" w:eastAsia="Times New Roman" w:hAnsi="Times New Roman"/>
          <w:sz w:val="24"/>
          <w:szCs w:val="24"/>
          <w:bdr w:val="none" w:sz="0" w:space="0" w:color="auto" w:frame="1"/>
          <w:lang w:val="uk-UA" w:eastAsia="ru-RU"/>
        </w:rPr>
        <w:t>становити батьківську плату:</w:t>
      </w:r>
    </w:p>
    <w:p w:rsidR="00F4032D" w:rsidRPr="00800C99" w:rsidRDefault="00F4032D" w:rsidP="00F4032D">
      <w:pPr>
        <w:pStyle w:val="a5"/>
        <w:numPr>
          <w:ilvl w:val="0"/>
          <w:numId w:val="4"/>
        </w:numPr>
        <w:shd w:val="clear" w:color="auto" w:fill="FFFFFF"/>
        <w:spacing w:after="0" w:line="240" w:lineRule="auto"/>
        <w:ind w:left="0" w:firstLine="567"/>
        <w:jc w:val="both"/>
        <w:rPr>
          <w:rFonts w:ascii="Times New Roman" w:eastAsia="Times New Roman" w:hAnsi="Times New Roman"/>
          <w:sz w:val="24"/>
          <w:szCs w:val="24"/>
          <w:bdr w:val="none" w:sz="0" w:space="0" w:color="auto" w:frame="1"/>
          <w:lang w:val="uk-UA" w:eastAsia="ru-RU"/>
        </w:rPr>
      </w:pPr>
      <w:r w:rsidRPr="00736B97">
        <w:rPr>
          <w:rFonts w:ascii="Times New Roman" w:eastAsia="Times New Roman" w:hAnsi="Times New Roman"/>
          <w:sz w:val="24"/>
          <w:szCs w:val="24"/>
          <w:bdr w:val="none" w:sz="0" w:space="0" w:color="auto" w:frame="1"/>
          <w:lang w:val="uk-UA" w:eastAsia="ru-RU"/>
        </w:rPr>
        <w:t xml:space="preserve">для дітей, які </w:t>
      </w:r>
      <w:r>
        <w:rPr>
          <w:rFonts w:ascii="Times New Roman" w:eastAsia="Times New Roman" w:hAnsi="Times New Roman"/>
          <w:sz w:val="24"/>
          <w:szCs w:val="24"/>
          <w:bdr w:val="none" w:sz="0" w:space="0" w:color="auto" w:frame="1"/>
          <w:lang w:val="uk-UA" w:eastAsia="ru-RU"/>
        </w:rPr>
        <w:t>навчаються у закладах дошкільної освіти (територіально віддалених групах), що розташовані у</w:t>
      </w:r>
      <w:r w:rsidRPr="00736B97">
        <w:rPr>
          <w:rFonts w:ascii="Times New Roman" w:eastAsia="Times New Roman" w:hAnsi="Times New Roman"/>
          <w:sz w:val="24"/>
          <w:szCs w:val="24"/>
          <w:bdr w:val="none" w:sz="0" w:space="0" w:color="auto" w:frame="1"/>
          <w:lang w:val="uk-UA" w:eastAsia="ru-RU"/>
        </w:rPr>
        <w:t xml:space="preserve"> сільській місцевості</w:t>
      </w:r>
      <w:r>
        <w:rPr>
          <w:rFonts w:ascii="Times New Roman" w:eastAsia="Times New Roman" w:hAnsi="Times New Roman"/>
          <w:sz w:val="24"/>
          <w:szCs w:val="24"/>
          <w:bdr w:val="none" w:sz="0" w:space="0" w:color="auto" w:frame="1"/>
          <w:lang w:val="uk-UA" w:eastAsia="ru-RU"/>
        </w:rPr>
        <w:t xml:space="preserve"> та закладі дошкільної освіти (територіально віддаленій групі), що розташований в селищі Інгулецьке</w:t>
      </w:r>
      <w:r w:rsidRPr="00736B97">
        <w:rPr>
          <w:rFonts w:ascii="Times New Roman" w:eastAsia="Times New Roman" w:hAnsi="Times New Roman"/>
          <w:sz w:val="24"/>
          <w:szCs w:val="24"/>
          <w:bdr w:val="none" w:sz="0" w:space="0" w:color="auto" w:frame="1"/>
          <w:lang w:val="uk-UA" w:eastAsia="ru-RU"/>
        </w:rPr>
        <w:t xml:space="preserve"> (крім дітей пільго</w:t>
      </w:r>
      <w:r>
        <w:rPr>
          <w:rFonts w:ascii="Times New Roman" w:eastAsia="Times New Roman" w:hAnsi="Times New Roman"/>
          <w:sz w:val="24"/>
          <w:szCs w:val="24"/>
          <w:bdr w:val="none" w:sz="0" w:space="0" w:color="auto" w:frame="1"/>
          <w:lang w:val="uk-UA" w:eastAsia="ru-RU"/>
        </w:rPr>
        <w:t>вих категорій, перелічених у підпункті</w:t>
      </w:r>
      <w:r w:rsidRPr="00736B97">
        <w:rPr>
          <w:rFonts w:ascii="Times New Roman" w:eastAsia="Times New Roman" w:hAnsi="Times New Roman"/>
          <w:sz w:val="24"/>
          <w:szCs w:val="24"/>
          <w:bdr w:val="none" w:sz="0" w:space="0" w:color="auto" w:frame="1"/>
          <w:lang w:val="uk-UA" w:eastAsia="ru-RU"/>
        </w:rPr>
        <w:t xml:space="preserve"> 2.1) – 40 відсотків;</w:t>
      </w:r>
    </w:p>
    <w:p w:rsidR="00F4032D" w:rsidRPr="00736B97" w:rsidRDefault="00F4032D" w:rsidP="00F4032D">
      <w:pPr>
        <w:pStyle w:val="a5"/>
        <w:numPr>
          <w:ilvl w:val="0"/>
          <w:numId w:val="4"/>
        </w:numPr>
        <w:shd w:val="clear" w:color="auto" w:fill="FFFFFF"/>
        <w:spacing w:after="0" w:line="240" w:lineRule="auto"/>
        <w:ind w:left="0" w:firstLine="567"/>
        <w:jc w:val="both"/>
        <w:rPr>
          <w:rFonts w:ascii="Times New Roman" w:eastAsia="Times New Roman" w:hAnsi="Times New Roman"/>
          <w:sz w:val="24"/>
          <w:szCs w:val="24"/>
          <w:bdr w:val="none" w:sz="0" w:space="0" w:color="auto" w:frame="1"/>
          <w:lang w:val="uk-UA" w:eastAsia="ru-RU"/>
        </w:rPr>
      </w:pPr>
      <w:r w:rsidRPr="00736B97">
        <w:rPr>
          <w:rFonts w:ascii="Times New Roman" w:eastAsia="Times New Roman" w:hAnsi="Times New Roman"/>
          <w:sz w:val="24"/>
          <w:szCs w:val="24"/>
          <w:bdr w:val="none" w:sz="0" w:space="0" w:color="auto" w:frame="1"/>
          <w:lang w:val="uk-UA" w:eastAsia="ru-RU"/>
        </w:rPr>
        <w:t xml:space="preserve">для дітей, які </w:t>
      </w:r>
      <w:r>
        <w:rPr>
          <w:rFonts w:ascii="Times New Roman" w:eastAsia="Times New Roman" w:hAnsi="Times New Roman"/>
          <w:sz w:val="24"/>
          <w:szCs w:val="24"/>
          <w:bdr w:val="none" w:sz="0" w:space="0" w:color="auto" w:frame="1"/>
          <w:lang w:val="uk-UA" w:eastAsia="ru-RU"/>
        </w:rPr>
        <w:t>навчаються у закладах дошкільної освіти (територіально віддалених групах), що розташовані</w:t>
      </w:r>
      <w:r w:rsidRPr="00736B97">
        <w:rPr>
          <w:rFonts w:ascii="Times New Roman" w:eastAsia="Times New Roman" w:hAnsi="Times New Roman"/>
          <w:sz w:val="24"/>
          <w:szCs w:val="24"/>
          <w:bdr w:val="none" w:sz="0" w:space="0" w:color="auto" w:frame="1"/>
          <w:lang w:val="uk-UA" w:eastAsia="ru-RU"/>
        </w:rPr>
        <w:t xml:space="preserve"> </w:t>
      </w:r>
      <w:r>
        <w:rPr>
          <w:rFonts w:ascii="Times New Roman" w:eastAsia="Times New Roman" w:hAnsi="Times New Roman"/>
          <w:sz w:val="24"/>
          <w:szCs w:val="24"/>
          <w:bdr w:val="none" w:sz="0" w:space="0" w:color="auto" w:frame="1"/>
          <w:lang w:val="uk-UA" w:eastAsia="ru-RU"/>
        </w:rPr>
        <w:t xml:space="preserve">в селищі Петрове </w:t>
      </w:r>
      <w:r w:rsidRPr="00736B97">
        <w:rPr>
          <w:rFonts w:ascii="Times New Roman" w:eastAsia="Times New Roman" w:hAnsi="Times New Roman"/>
          <w:sz w:val="24"/>
          <w:szCs w:val="24"/>
          <w:bdr w:val="none" w:sz="0" w:space="0" w:color="auto" w:frame="1"/>
          <w:lang w:val="uk-UA" w:eastAsia="ru-RU"/>
        </w:rPr>
        <w:t>(крім дітей пільгов</w:t>
      </w:r>
      <w:r>
        <w:rPr>
          <w:rFonts w:ascii="Times New Roman" w:eastAsia="Times New Roman" w:hAnsi="Times New Roman"/>
          <w:sz w:val="24"/>
          <w:szCs w:val="24"/>
          <w:bdr w:val="none" w:sz="0" w:space="0" w:color="auto" w:frame="1"/>
          <w:lang w:val="uk-UA" w:eastAsia="ru-RU"/>
        </w:rPr>
        <w:t xml:space="preserve">их категорій, перелічених у підпункті </w:t>
      </w:r>
      <w:r w:rsidRPr="00736B97">
        <w:rPr>
          <w:rFonts w:ascii="Times New Roman" w:eastAsia="Times New Roman" w:hAnsi="Times New Roman"/>
          <w:sz w:val="24"/>
          <w:szCs w:val="24"/>
          <w:bdr w:val="none" w:sz="0" w:space="0" w:color="auto" w:frame="1"/>
          <w:lang w:val="uk-UA" w:eastAsia="ru-RU"/>
        </w:rPr>
        <w:t>2.1)</w:t>
      </w:r>
      <w:r>
        <w:rPr>
          <w:rFonts w:ascii="Times New Roman" w:eastAsia="Times New Roman" w:hAnsi="Times New Roman"/>
          <w:sz w:val="24"/>
          <w:szCs w:val="24"/>
          <w:bdr w:val="none" w:sz="0" w:space="0" w:color="auto" w:frame="1"/>
          <w:lang w:val="uk-UA" w:eastAsia="ru-RU"/>
        </w:rPr>
        <w:t xml:space="preserve"> – 60 </w:t>
      </w:r>
      <w:r w:rsidRPr="00736B97">
        <w:rPr>
          <w:rFonts w:ascii="Times New Roman" w:eastAsia="Times New Roman" w:hAnsi="Times New Roman"/>
          <w:sz w:val="24"/>
          <w:szCs w:val="24"/>
          <w:bdr w:val="none" w:sz="0" w:space="0" w:color="auto" w:frame="1"/>
          <w:lang w:val="uk-UA" w:eastAsia="ru-RU"/>
        </w:rPr>
        <w:t>відсотків;</w:t>
      </w:r>
    </w:p>
    <w:p w:rsidR="00F4032D" w:rsidRDefault="00F4032D" w:rsidP="00F4032D">
      <w:pPr>
        <w:pStyle w:val="a5"/>
        <w:numPr>
          <w:ilvl w:val="0"/>
          <w:numId w:val="4"/>
        </w:numPr>
        <w:shd w:val="clear" w:color="auto" w:fill="FFFFFF"/>
        <w:spacing w:after="0" w:line="240" w:lineRule="auto"/>
        <w:ind w:left="0" w:firstLine="567"/>
        <w:jc w:val="both"/>
        <w:rPr>
          <w:rFonts w:ascii="Times New Roman" w:eastAsia="Times New Roman" w:hAnsi="Times New Roman"/>
          <w:sz w:val="24"/>
          <w:szCs w:val="24"/>
          <w:bdr w:val="none" w:sz="0" w:space="0" w:color="auto" w:frame="1"/>
          <w:lang w:val="uk-UA" w:eastAsia="ru-RU"/>
        </w:rPr>
      </w:pPr>
      <w:r w:rsidRPr="00736B97">
        <w:rPr>
          <w:rFonts w:ascii="Times New Roman" w:eastAsia="Times New Roman" w:hAnsi="Times New Roman"/>
          <w:sz w:val="24"/>
          <w:szCs w:val="24"/>
          <w:bdr w:val="none" w:sz="0" w:space="0" w:color="auto" w:frame="1"/>
          <w:lang w:val="uk-UA" w:eastAsia="ru-RU"/>
        </w:rPr>
        <w:t>дітей з сімей, які мають трьох і більше дітей до 18 років (крім дітей пільгов</w:t>
      </w:r>
      <w:r>
        <w:rPr>
          <w:rFonts w:ascii="Times New Roman" w:eastAsia="Times New Roman" w:hAnsi="Times New Roman"/>
          <w:sz w:val="24"/>
          <w:szCs w:val="24"/>
          <w:bdr w:val="none" w:sz="0" w:space="0" w:color="auto" w:frame="1"/>
          <w:lang w:val="uk-UA" w:eastAsia="ru-RU"/>
        </w:rPr>
        <w:t>их категорій, перелічених у підпункті 1</w:t>
      </w:r>
      <w:r w:rsidRPr="00736B97">
        <w:rPr>
          <w:rFonts w:ascii="Times New Roman" w:eastAsia="Times New Roman" w:hAnsi="Times New Roman"/>
          <w:sz w:val="24"/>
          <w:szCs w:val="24"/>
          <w:bdr w:val="none" w:sz="0" w:space="0" w:color="auto" w:frame="1"/>
          <w:lang w:val="uk-UA" w:eastAsia="ru-RU"/>
        </w:rPr>
        <w:t>) – 50 відсотків.</w:t>
      </w:r>
    </w:p>
    <w:p w:rsidR="00F4032D" w:rsidRPr="00A65B4C" w:rsidRDefault="00F4032D" w:rsidP="00F4032D">
      <w:pPr>
        <w:spacing w:after="0" w:line="240" w:lineRule="auto"/>
        <w:jc w:val="both"/>
        <w:rPr>
          <w:rFonts w:ascii="Times New Roman" w:eastAsiaTheme="minorHAnsi" w:hAnsi="Times New Roman" w:cstheme="minorBidi"/>
          <w:color w:val="000000"/>
          <w:sz w:val="24"/>
          <w:szCs w:val="24"/>
          <w:shd w:val="clear" w:color="auto" w:fill="FFFFFF"/>
          <w:lang w:val="uk-UA"/>
        </w:rPr>
      </w:pPr>
    </w:p>
    <w:p w:rsidR="00F4032D" w:rsidRPr="00A65B4C" w:rsidRDefault="00F4032D" w:rsidP="00F4032D">
      <w:pPr>
        <w:spacing w:after="0" w:line="240" w:lineRule="auto"/>
        <w:jc w:val="both"/>
        <w:rPr>
          <w:rFonts w:ascii="Times New Roman" w:eastAsia="Times New Roman" w:hAnsi="Times New Roman"/>
          <w:sz w:val="24"/>
          <w:szCs w:val="24"/>
          <w:lang w:val="uk-UA"/>
        </w:rPr>
      </w:pPr>
    </w:p>
    <w:p w:rsidR="00F4032D" w:rsidRPr="003C4750" w:rsidRDefault="00F4032D" w:rsidP="00F4032D">
      <w:pPr>
        <w:pStyle w:val="a4"/>
        <w:rPr>
          <w:rFonts w:ascii="Times New Roman" w:hAnsi="Times New Roman"/>
          <w:sz w:val="24"/>
          <w:szCs w:val="24"/>
          <w:lang w:val="uk-UA"/>
        </w:rPr>
      </w:pPr>
    </w:p>
    <w:p w:rsidR="00F4032D" w:rsidRPr="00A65B4C" w:rsidRDefault="00F4032D" w:rsidP="00F4032D">
      <w:pPr>
        <w:pStyle w:val="a4"/>
        <w:rPr>
          <w:rFonts w:ascii="Times New Roman" w:hAnsi="Times New Roman"/>
          <w:b/>
          <w:sz w:val="24"/>
          <w:szCs w:val="24"/>
          <w:lang w:val="uk-UA"/>
        </w:rPr>
      </w:pPr>
      <w:r w:rsidRPr="00A65B4C">
        <w:rPr>
          <w:rFonts w:ascii="Times New Roman" w:hAnsi="Times New Roman"/>
          <w:b/>
          <w:sz w:val="24"/>
          <w:szCs w:val="24"/>
          <w:lang w:val="uk-UA"/>
        </w:rPr>
        <w:t>Начальник відділу освіти</w:t>
      </w:r>
      <w:r w:rsidRPr="00A65B4C">
        <w:rPr>
          <w:rFonts w:ascii="Times New Roman" w:hAnsi="Times New Roman"/>
          <w:b/>
          <w:sz w:val="24"/>
          <w:szCs w:val="24"/>
        </w:rPr>
        <w:tab/>
      </w:r>
      <w:r w:rsidRPr="00A65B4C">
        <w:rPr>
          <w:rFonts w:ascii="Times New Roman" w:hAnsi="Times New Roman"/>
          <w:b/>
          <w:sz w:val="24"/>
          <w:szCs w:val="24"/>
        </w:rPr>
        <w:tab/>
      </w:r>
      <w:r w:rsidRPr="00A65B4C">
        <w:rPr>
          <w:rFonts w:ascii="Times New Roman" w:hAnsi="Times New Roman"/>
          <w:b/>
          <w:sz w:val="24"/>
          <w:szCs w:val="24"/>
        </w:rPr>
        <w:tab/>
      </w:r>
      <w:r w:rsidRPr="00A65B4C">
        <w:rPr>
          <w:rFonts w:ascii="Times New Roman" w:hAnsi="Times New Roman"/>
          <w:b/>
          <w:sz w:val="24"/>
          <w:szCs w:val="24"/>
        </w:rPr>
        <w:tab/>
      </w:r>
      <w:r w:rsidRPr="00A65B4C">
        <w:rPr>
          <w:rFonts w:ascii="Times New Roman" w:hAnsi="Times New Roman"/>
          <w:b/>
          <w:sz w:val="24"/>
          <w:szCs w:val="24"/>
        </w:rPr>
        <w:tab/>
      </w:r>
      <w:r>
        <w:rPr>
          <w:rFonts w:ascii="Times New Roman" w:hAnsi="Times New Roman"/>
          <w:b/>
          <w:sz w:val="24"/>
          <w:szCs w:val="24"/>
          <w:lang w:val="uk-UA"/>
        </w:rPr>
        <w:tab/>
      </w:r>
      <w:r w:rsidRPr="00A65B4C">
        <w:rPr>
          <w:rFonts w:ascii="Times New Roman" w:hAnsi="Times New Roman"/>
          <w:b/>
          <w:sz w:val="24"/>
          <w:szCs w:val="24"/>
          <w:lang w:val="uk-UA"/>
        </w:rPr>
        <w:t>Ірина ОРАНСЬКА</w:t>
      </w:r>
      <w:bookmarkStart w:id="0" w:name="_GoBack"/>
      <w:bookmarkEnd w:id="0"/>
    </w:p>
    <w:sectPr w:rsidR="00F4032D" w:rsidRPr="00A65B4C" w:rsidSect="00A65B4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3C3" w:rsidRDefault="004313C3" w:rsidP="00A65B4C">
      <w:pPr>
        <w:spacing w:after="0" w:line="240" w:lineRule="auto"/>
      </w:pPr>
      <w:r>
        <w:separator/>
      </w:r>
    </w:p>
  </w:endnote>
  <w:endnote w:type="continuationSeparator" w:id="0">
    <w:p w:rsidR="004313C3" w:rsidRDefault="004313C3" w:rsidP="00A6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3C3" w:rsidRDefault="004313C3" w:rsidP="00A65B4C">
      <w:pPr>
        <w:spacing w:after="0" w:line="240" w:lineRule="auto"/>
      </w:pPr>
      <w:r>
        <w:separator/>
      </w:r>
    </w:p>
  </w:footnote>
  <w:footnote w:type="continuationSeparator" w:id="0">
    <w:p w:rsidR="004313C3" w:rsidRDefault="004313C3" w:rsidP="00A65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016420"/>
      <w:docPartObj>
        <w:docPartGallery w:val="Page Numbers (Top of Page)"/>
        <w:docPartUnique/>
      </w:docPartObj>
    </w:sdtPr>
    <w:sdtEndPr/>
    <w:sdtContent>
      <w:p w:rsidR="00A65B4C" w:rsidRDefault="00A65B4C">
        <w:pPr>
          <w:pStyle w:val="ac"/>
          <w:jc w:val="center"/>
        </w:pPr>
        <w:r>
          <w:fldChar w:fldCharType="begin"/>
        </w:r>
        <w:r>
          <w:instrText>PAGE   \* MERGEFORMAT</w:instrText>
        </w:r>
        <w:r>
          <w:fldChar w:fldCharType="separate"/>
        </w:r>
        <w:r w:rsidR="00F4032D">
          <w:rPr>
            <w:noProof/>
          </w:rPr>
          <w:t>2</w:t>
        </w:r>
        <w:r>
          <w:fldChar w:fldCharType="end"/>
        </w:r>
      </w:p>
    </w:sdtContent>
  </w:sdt>
  <w:p w:rsidR="00A65B4C" w:rsidRDefault="00A65B4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BCA"/>
    <w:multiLevelType w:val="multilevel"/>
    <w:tmpl w:val="6012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641C17"/>
    <w:multiLevelType w:val="hybridMultilevel"/>
    <w:tmpl w:val="BF26A48A"/>
    <w:lvl w:ilvl="0" w:tplc="AB9AB9A0">
      <w:start w:val="1"/>
      <w:numFmt w:val="bullet"/>
      <w:lvlText w:val="-"/>
      <w:lvlJc w:val="left"/>
      <w:pPr>
        <w:ind w:left="1484" w:hanging="360"/>
      </w:pPr>
      <w:rPr>
        <w:rFonts w:ascii="Times New Roman" w:eastAsia="Times New Roman" w:hAnsi="Times New Roman" w:cs="Times New Roman"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nsid w:val="341C6607"/>
    <w:multiLevelType w:val="hybridMultilevel"/>
    <w:tmpl w:val="D7846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4A20AA"/>
    <w:multiLevelType w:val="hybridMultilevel"/>
    <w:tmpl w:val="8FB6A6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0E95FD5"/>
    <w:multiLevelType w:val="hybridMultilevel"/>
    <w:tmpl w:val="7250D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7E657F"/>
    <w:multiLevelType w:val="multilevel"/>
    <w:tmpl w:val="08DC2D96"/>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5C61983"/>
    <w:multiLevelType w:val="multilevel"/>
    <w:tmpl w:val="FD90359C"/>
    <w:lvl w:ilvl="0">
      <w:start w:val="1"/>
      <w:numFmt w:val="decimal"/>
      <w:lvlText w:val="%1."/>
      <w:lvlJc w:val="left"/>
      <w:pPr>
        <w:ind w:left="1440" w:hanging="360"/>
      </w:pPr>
      <w:rPr>
        <w:rFonts w:ascii="Times New Roman" w:eastAsia="Calibri" w:hAnsi="Times New Roman" w:cs="Times New Roman" w:hint="default"/>
        <w:sz w:val="24"/>
        <w:szCs w:val="24"/>
      </w:rPr>
    </w:lvl>
    <w:lvl w:ilvl="1">
      <w:start w:val="2"/>
      <w:numFmt w:val="decimal"/>
      <w:isLgl/>
      <w:lvlText w:val="%1.%2"/>
      <w:lvlJc w:val="left"/>
      <w:pPr>
        <w:ind w:left="144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imes New Roman" w:hAnsi="Times New Roman" w:cs="Times New Roman" w:hint="default"/>
        <w:sz w:val="27"/>
      </w:rPr>
    </w:lvl>
    <w:lvl w:ilvl="3">
      <w:start w:val="1"/>
      <w:numFmt w:val="decimal"/>
      <w:isLgl/>
      <w:lvlText w:val="%1.%2.%3.%4"/>
      <w:lvlJc w:val="left"/>
      <w:pPr>
        <w:ind w:left="1800" w:hanging="720"/>
      </w:pPr>
      <w:rPr>
        <w:rFonts w:ascii="Times New Roman" w:hAnsi="Times New Roman" w:cs="Times New Roman" w:hint="default"/>
        <w:sz w:val="27"/>
      </w:rPr>
    </w:lvl>
    <w:lvl w:ilvl="4">
      <w:start w:val="1"/>
      <w:numFmt w:val="decimal"/>
      <w:isLgl/>
      <w:lvlText w:val="%1.%2.%3.%4.%5"/>
      <w:lvlJc w:val="left"/>
      <w:pPr>
        <w:ind w:left="2160" w:hanging="1080"/>
      </w:pPr>
      <w:rPr>
        <w:rFonts w:ascii="Times New Roman" w:hAnsi="Times New Roman" w:cs="Times New Roman" w:hint="default"/>
        <w:sz w:val="27"/>
      </w:rPr>
    </w:lvl>
    <w:lvl w:ilvl="5">
      <w:start w:val="1"/>
      <w:numFmt w:val="decimal"/>
      <w:isLgl/>
      <w:lvlText w:val="%1.%2.%3.%4.%5.%6"/>
      <w:lvlJc w:val="left"/>
      <w:pPr>
        <w:ind w:left="2160" w:hanging="1080"/>
      </w:pPr>
      <w:rPr>
        <w:rFonts w:ascii="Times New Roman" w:hAnsi="Times New Roman" w:cs="Times New Roman" w:hint="default"/>
        <w:sz w:val="27"/>
      </w:rPr>
    </w:lvl>
    <w:lvl w:ilvl="6">
      <w:start w:val="1"/>
      <w:numFmt w:val="decimal"/>
      <w:isLgl/>
      <w:lvlText w:val="%1.%2.%3.%4.%5.%6.%7"/>
      <w:lvlJc w:val="left"/>
      <w:pPr>
        <w:ind w:left="2520" w:hanging="1440"/>
      </w:pPr>
      <w:rPr>
        <w:rFonts w:ascii="Times New Roman" w:hAnsi="Times New Roman" w:cs="Times New Roman" w:hint="default"/>
        <w:sz w:val="27"/>
      </w:rPr>
    </w:lvl>
    <w:lvl w:ilvl="7">
      <w:start w:val="1"/>
      <w:numFmt w:val="decimal"/>
      <w:isLgl/>
      <w:lvlText w:val="%1.%2.%3.%4.%5.%6.%7.%8"/>
      <w:lvlJc w:val="left"/>
      <w:pPr>
        <w:ind w:left="2520" w:hanging="1440"/>
      </w:pPr>
      <w:rPr>
        <w:rFonts w:ascii="Times New Roman" w:hAnsi="Times New Roman" w:cs="Times New Roman" w:hint="default"/>
        <w:sz w:val="27"/>
      </w:rPr>
    </w:lvl>
    <w:lvl w:ilvl="8">
      <w:start w:val="1"/>
      <w:numFmt w:val="decimal"/>
      <w:isLgl/>
      <w:lvlText w:val="%1.%2.%3.%4.%5.%6.%7.%8.%9"/>
      <w:lvlJc w:val="left"/>
      <w:pPr>
        <w:ind w:left="2880" w:hanging="1800"/>
      </w:pPr>
      <w:rPr>
        <w:rFonts w:ascii="Times New Roman" w:hAnsi="Times New Roman" w:cs="Times New Roman" w:hint="default"/>
        <w:sz w:val="27"/>
      </w:rPr>
    </w:lvl>
  </w:abstractNum>
  <w:abstractNum w:abstractNumId="7">
    <w:nsid w:val="7019356F"/>
    <w:multiLevelType w:val="multilevel"/>
    <w:tmpl w:val="37B6BAA0"/>
    <w:lvl w:ilvl="0">
      <w:start w:val="1"/>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1069" w:hanging="360"/>
      </w:pPr>
      <w:rPr>
        <w:rFonts w:ascii="Times New Roman" w:eastAsia="Times New Roman" w:hAnsi="Times New Roman" w:hint="default"/>
        <w:sz w:val="24"/>
      </w:rPr>
    </w:lvl>
    <w:lvl w:ilvl="2">
      <w:start w:val="1"/>
      <w:numFmt w:val="decimal"/>
      <w:lvlText w:val="%1.%2.%3"/>
      <w:lvlJc w:val="left"/>
      <w:pPr>
        <w:ind w:left="2138" w:hanging="720"/>
      </w:pPr>
      <w:rPr>
        <w:rFonts w:ascii="Times New Roman" w:eastAsia="Times New Roman" w:hAnsi="Times New Roman" w:hint="default"/>
        <w:sz w:val="24"/>
      </w:rPr>
    </w:lvl>
    <w:lvl w:ilvl="3">
      <w:start w:val="1"/>
      <w:numFmt w:val="decimal"/>
      <w:lvlText w:val="%1.%2.%3.%4"/>
      <w:lvlJc w:val="left"/>
      <w:pPr>
        <w:ind w:left="2847" w:hanging="720"/>
      </w:pPr>
      <w:rPr>
        <w:rFonts w:ascii="Times New Roman" w:eastAsia="Times New Roman" w:hAnsi="Times New Roman" w:hint="default"/>
        <w:sz w:val="24"/>
      </w:rPr>
    </w:lvl>
    <w:lvl w:ilvl="4">
      <w:start w:val="1"/>
      <w:numFmt w:val="decimal"/>
      <w:lvlText w:val="%1.%2.%3.%4.%5"/>
      <w:lvlJc w:val="left"/>
      <w:pPr>
        <w:ind w:left="3916" w:hanging="1080"/>
      </w:pPr>
      <w:rPr>
        <w:rFonts w:ascii="Times New Roman" w:eastAsia="Times New Roman" w:hAnsi="Times New Roman" w:hint="default"/>
        <w:sz w:val="24"/>
      </w:rPr>
    </w:lvl>
    <w:lvl w:ilvl="5">
      <w:start w:val="1"/>
      <w:numFmt w:val="decimal"/>
      <w:lvlText w:val="%1.%2.%3.%4.%5.%6"/>
      <w:lvlJc w:val="left"/>
      <w:pPr>
        <w:ind w:left="4625" w:hanging="1080"/>
      </w:pPr>
      <w:rPr>
        <w:rFonts w:ascii="Times New Roman" w:eastAsia="Times New Roman" w:hAnsi="Times New Roman" w:hint="default"/>
        <w:sz w:val="24"/>
      </w:rPr>
    </w:lvl>
    <w:lvl w:ilvl="6">
      <w:start w:val="1"/>
      <w:numFmt w:val="decimal"/>
      <w:lvlText w:val="%1.%2.%3.%4.%5.%6.%7"/>
      <w:lvlJc w:val="left"/>
      <w:pPr>
        <w:ind w:left="5694" w:hanging="1440"/>
      </w:pPr>
      <w:rPr>
        <w:rFonts w:ascii="Times New Roman" w:eastAsia="Times New Roman" w:hAnsi="Times New Roman" w:hint="default"/>
        <w:sz w:val="24"/>
      </w:rPr>
    </w:lvl>
    <w:lvl w:ilvl="7">
      <w:start w:val="1"/>
      <w:numFmt w:val="decimal"/>
      <w:lvlText w:val="%1.%2.%3.%4.%5.%6.%7.%8"/>
      <w:lvlJc w:val="left"/>
      <w:pPr>
        <w:ind w:left="6403" w:hanging="1440"/>
      </w:pPr>
      <w:rPr>
        <w:rFonts w:ascii="Times New Roman" w:eastAsia="Times New Roman" w:hAnsi="Times New Roman" w:hint="default"/>
        <w:sz w:val="24"/>
      </w:rPr>
    </w:lvl>
    <w:lvl w:ilvl="8">
      <w:start w:val="1"/>
      <w:numFmt w:val="decimal"/>
      <w:lvlText w:val="%1.%2.%3.%4.%5.%6.%7.%8.%9"/>
      <w:lvlJc w:val="left"/>
      <w:pPr>
        <w:ind w:left="7472" w:hanging="1800"/>
      </w:pPr>
      <w:rPr>
        <w:rFonts w:ascii="Times New Roman" w:eastAsia="Times New Roman" w:hAnsi="Times New Roman" w:hint="default"/>
        <w:sz w:val="24"/>
      </w:rPr>
    </w:lvl>
  </w:abstractNum>
  <w:abstractNum w:abstractNumId="8">
    <w:nsid w:val="7D0C7FAA"/>
    <w:multiLevelType w:val="hybridMultilevel"/>
    <w:tmpl w:val="EBFA8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E34682E"/>
    <w:multiLevelType w:val="hybridMultilevel"/>
    <w:tmpl w:val="094C0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2"/>
  </w:num>
  <w:num w:numId="5">
    <w:abstractNumId w:val="7"/>
  </w:num>
  <w:num w:numId="6">
    <w:abstractNumId w:val="5"/>
  </w:num>
  <w:num w:numId="7">
    <w:abstractNumId w:val="1"/>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75C7"/>
    <w:rsid w:val="0000176A"/>
    <w:rsid w:val="00065CB0"/>
    <w:rsid w:val="000777C3"/>
    <w:rsid w:val="00083117"/>
    <w:rsid w:val="000C21F1"/>
    <w:rsid w:val="000D401E"/>
    <w:rsid w:val="000D5927"/>
    <w:rsid w:val="000D6661"/>
    <w:rsid w:val="000F16F0"/>
    <w:rsid w:val="001130F5"/>
    <w:rsid w:val="00190823"/>
    <w:rsid w:val="001B75D5"/>
    <w:rsid w:val="001F136C"/>
    <w:rsid w:val="001F364C"/>
    <w:rsid w:val="00211897"/>
    <w:rsid w:val="002163CA"/>
    <w:rsid w:val="002172F4"/>
    <w:rsid w:val="00222D27"/>
    <w:rsid w:val="00254D73"/>
    <w:rsid w:val="00270045"/>
    <w:rsid w:val="002F513C"/>
    <w:rsid w:val="003419AF"/>
    <w:rsid w:val="003440E4"/>
    <w:rsid w:val="0036678A"/>
    <w:rsid w:val="00370F01"/>
    <w:rsid w:val="003738BD"/>
    <w:rsid w:val="00374B4D"/>
    <w:rsid w:val="00375497"/>
    <w:rsid w:val="00377895"/>
    <w:rsid w:val="00381403"/>
    <w:rsid w:val="003818CD"/>
    <w:rsid w:val="003A13E0"/>
    <w:rsid w:val="003B6550"/>
    <w:rsid w:val="003C4750"/>
    <w:rsid w:val="003C510A"/>
    <w:rsid w:val="003C6E80"/>
    <w:rsid w:val="003D7534"/>
    <w:rsid w:val="003E2FBC"/>
    <w:rsid w:val="003E7D79"/>
    <w:rsid w:val="00410ACD"/>
    <w:rsid w:val="004259D9"/>
    <w:rsid w:val="004313C3"/>
    <w:rsid w:val="0044304B"/>
    <w:rsid w:val="00457691"/>
    <w:rsid w:val="0046031F"/>
    <w:rsid w:val="004655B2"/>
    <w:rsid w:val="004775C7"/>
    <w:rsid w:val="004839DA"/>
    <w:rsid w:val="00492B5A"/>
    <w:rsid w:val="004A3493"/>
    <w:rsid w:val="004A7626"/>
    <w:rsid w:val="004E3CCC"/>
    <w:rsid w:val="004E57AE"/>
    <w:rsid w:val="004F159D"/>
    <w:rsid w:val="004F19E1"/>
    <w:rsid w:val="00502420"/>
    <w:rsid w:val="00552E02"/>
    <w:rsid w:val="00585303"/>
    <w:rsid w:val="005A604F"/>
    <w:rsid w:val="005E62B7"/>
    <w:rsid w:val="0060378B"/>
    <w:rsid w:val="006040B5"/>
    <w:rsid w:val="006067B6"/>
    <w:rsid w:val="006358FF"/>
    <w:rsid w:val="00642DDA"/>
    <w:rsid w:val="0065338C"/>
    <w:rsid w:val="006549A8"/>
    <w:rsid w:val="006621F4"/>
    <w:rsid w:val="00674438"/>
    <w:rsid w:val="006767BA"/>
    <w:rsid w:val="006A35EB"/>
    <w:rsid w:val="006D3A0A"/>
    <w:rsid w:val="006E3A6A"/>
    <w:rsid w:val="00700276"/>
    <w:rsid w:val="007111DE"/>
    <w:rsid w:val="007155AD"/>
    <w:rsid w:val="00723C69"/>
    <w:rsid w:val="007449A1"/>
    <w:rsid w:val="007517C2"/>
    <w:rsid w:val="0076614A"/>
    <w:rsid w:val="0077464C"/>
    <w:rsid w:val="007B02A6"/>
    <w:rsid w:val="007B72E6"/>
    <w:rsid w:val="007C4836"/>
    <w:rsid w:val="007C5505"/>
    <w:rsid w:val="007D68AB"/>
    <w:rsid w:val="007F04F6"/>
    <w:rsid w:val="00800578"/>
    <w:rsid w:val="008038EC"/>
    <w:rsid w:val="00832482"/>
    <w:rsid w:val="00870011"/>
    <w:rsid w:val="008703C1"/>
    <w:rsid w:val="008979F7"/>
    <w:rsid w:val="008C7679"/>
    <w:rsid w:val="008D3A2E"/>
    <w:rsid w:val="00907ABF"/>
    <w:rsid w:val="00921811"/>
    <w:rsid w:val="00923089"/>
    <w:rsid w:val="00933490"/>
    <w:rsid w:val="00961688"/>
    <w:rsid w:val="00965AE0"/>
    <w:rsid w:val="009933FD"/>
    <w:rsid w:val="009B711F"/>
    <w:rsid w:val="009C430D"/>
    <w:rsid w:val="009E0DC2"/>
    <w:rsid w:val="00A304E9"/>
    <w:rsid w:val="00A37352"/>
    <w:rsid w:val="00A54FFE"/>
    <w:rsid w:val="00A6206F"/>
    <w:rsid w:val="00A65B4C"/>
    <w:rsid w:val="00AB2C52"/>
    <w:rsid w:val="00AD0079"/>
    <w:rsid w:val="00AD5625"/>
    <w:rsid w:val="00B10B96"/>
    <w:rsid w:val="00B1498A"/>
    <w:rsid w:val="00B41A70"/>
    <w:rsid w:val="00B435E9"/>
    <w:rsid w:val="00B60F52"/>
    <w:rsid w:val="00B9458B"/>
    <w:rsid w:val="00BC5922"/>
    <w:rsid w:val="00BD3741"/>
    <w:rsid w:val="00BE5B14"/>
    <w:rsid w:val="00C236EE"/>
    <w:rsid w:val="00C24B50"/>
    <w:rsid w:val="00C46220"/>
    <w:rsid w:val="00C47A97"/>
    <w:rsid w:val="00C51A70"/>
    <w:rsid w:val="00CA5466"/>
    <w:rsid w:val="00CB038D"/>
    <w:rsid w:val="00CB2F53"/>
    <w:rsid w:val="00CB43A1"/>
    <w:rsid w:val="00CD4D66"/>
    <w:rsid w:val="00CE7790"/>
    <w:rsid w:val="00CF2C7F"/>
    <w:rsid w:val="00D3437F"/>
    <w:rsid w:val="00D63D48"/>
    <w:rsid w:val="00D70784"/>
    <w:rsid w:val="00DA585F"/>
    <w:rsid w:val="00DC1752"/>
    <w:rsid w:val="00DC40C6"/>
    <w:rsid w:val="00DE259C"/>
    <w:rsid w:val="00E10FE2"/>
    <w:rsid w:val="00E14425"/>
    <w:rsid w:val="00E236FC"/>
    <w:rsid w:val="00E37F06"/>
    <w:rsid w:val="00E40AB4"/>
    <w:rsid w:val="00E50205"/>
    <w:rsid w:val="00EA07EF"/>
    <w:rsid w:val="00EA78F1"/>
    <w:rsid w:val="00EE6C5E"/>
    <w:rsid w:val="00F25C8A"/>
    <w:rsid w:val="00F4032D"/>
    <w:rsid w:val="00F44C5D"/>
    <w:rsid w:val="00F56B07"/>
    <w:rsid w:val="00F56C1A"/>
    <w:rsid w:val="00F733E5"/>
    <w:rsid w:val="00F91A18"/>
    <w:rsid w:val="00FA3145"/>
    <w:rsid w:val="00FA3512"/>
    <w:rsid w:val="00FA42BF"/>
    <w:rsid w:val="00FB5719"/>
    <w:rsid w:val="00FC4A23"/>
    <w:rsid w:val="00FF57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741"/>
    <w:pPr>
      <w:spacing w:after="160"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BD3741"/>
  </w:style>
  <w:style w:type="paragraph" w:styleId="a4">
    <w:name w:val="No Spacing"/>
    <w:link w:val="a3"/>
    <w:uiPriority w:val="1"/>
    <w:qFormat/>
    <w:rsid w:val="00BD3741"/>
    <w:pPr>
      <w:spacing w:after="0" w:line="240" w:lineRule="auto"/>
    </w:pPr>
  </w:style>
  <w:style w:type="paragraph" w:styleId="a5">
    <w:name w:val="List Paragraph"/>
    <w:aliases w:val="Paragraphe de liste PBLH,Bullet Points,Liste Paragraf,Graph &amp; Table tite,Content2"/>
    <w:basedOn w:val="a"/>
    <w:link w:val="a6"/>
    <w:uiPriority w:val="34"/>
    <w:qFormat/>
    <w:rsid w:val="00BD3741"/>
    <w:pPr>
      <w:ind w:left="720"/>
      <w:contextualSpacing/>
    </w:pPr>
  </w:style>
  <w:style w:type="paragraph" w:styleId="a7">
    <w:name w:val="Normal (Web)"/>
    <w:basedOn w:val="a"/>
    <w:uiPriority w:val="99"/>
    <w:unhideWhenUsed/>
    <w:rsid w:val="00BD37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fmc1">
    <w:name w:val="xfmc1"/>
    <w:basedOn w:val="a"/>
    <w:rsid w:val="00BD37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8">
    <w:name w:val="Содержимое таблицы"/>
    <w:basedOn w:val="a"/>
    <w:rsid w:val="00BD3741"/>
    <w:pPr>
      <w:widowControl w:val="0"/>
      <w:suppressLineNumbers/>
      <w:suppressAutoHyphens/>
      <w:spacing w:after="0" w:line="240" w:lineRule="auto"/>
    </w:pPr>
    <w:rPr>
      <w:rFonts w:ascii="Times New Roman" w:eastAsia="SimSun" w:hAnsi="Times New Roman" w:cs="Mangal"/>
      <w:kern w:val="1"/>
      <w:sz w:val="24"/>
      <w:szCs w:val="24"/>
      <w:lang w:val="uk-UA" w:eastAsia="hi-IN" w:bidi="hi-IN"/>
    </w:rPr>
  </w:style>
  <w:style w:type="paragraph" w:styleId="a9">
    <w:name w:val="Balloon Text"/>
    <w:basedOn w:val="a"/>
    <w:link w:val="aa"/>
    <w:uiPriority w:val="99"/>
    <w:semiHidden/>
    <w:unhideWhenUsed/>
    <w:rsid w:val="00374B4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4B4D"/>
    <w:rPr>
      <w:rFonts w:ascii="Segoe UI" w:eastAsia="Calibri" w:hAnsi="Segoe UI" w:cs="Segoe UI"/>
      <w:sz w:val="18"/>
      <w:szCs w:val="18"/>
    </w:rPr>
  </w:style>
  <w:style w:type="table" w:styleId="ab">
    <w:name w:val="Table Grid"/>
    <w:basedOn w:val="a1"/>
    <w:uiPriority w:val="39"/>
    <w:rsid w:val="007002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65B4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65B4C"/>
    <w:rPr>
      <w:rFonts w:ascii="Calibri" w:eastAsia="Calibri" w:hAnsi="Calibri" w:cs="Times New Roman"/>
    </w:rPr>
  </w:style>
  <w:style w:type="paragraph" w:styleId="ae">
    <w:name w:val="footer"/>
    <w:basedOn w:val="a"/>
    <w:link w:val="af"/>
    <w:uiPriority w:val="99"/>
    <w:unhideWhenUsed/>
    <w:rsid w:val="00A65B4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65B4C"/>
    <w:rPr>
      <w:rFonts w:ascii="Calibri" w:eastAsia="Calibri" w:hAnsi="Calibri" w:cs="Times New Roman"/>
    </w:rPr>
  </w:style>
  <w:style w:type="character" w:styleId="af0">
    <w:name w:val="Hyperlink"/>
    <w:basedOn w:val="a0"/>
    <w:uiPriority w:val="99"/>
    <w:semiHidden/>
    <w:unhideWhenUsed/>
    <w:rsid w:val="006040B5"/>
    <w:rPr>
      <w:color w:val="0000FF"/>
      <w:u w:val="single"/>
    </w:rPr>
  </w:style>
  <w:style w:type="character" w:customStyle="1" w:styleId="a6">
    <w:name w:val="Абзац списка Знак"/>
    <w:aliases w:val="Paragraphe de liste PBLH Знак,Bullet Points Знак,Liste Paragraf Знак,Graph &amp; Table tite Знак,Content2 Знак"/>
    <w:link w:val="a5"/>
    <w:uiPriority w:val="34"/>
    <w:locked/>
    <w:rsid w:val="006040B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847</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НікіфороваН</dc:creator>
  <cp:keywords/>
  <dc:description/>
  <cp:lastModifiedBy>NikiforovaN</cp:lastModifiedBy>
  <cp:revision>195</cp:revision>
  <cp:lastPrinted>2021-12-30T11:04:00Z</cp:lastPrinted>
  <dcterms:created xsi:type="dcterms:W3CDTF">2022-08-16T05:36:00Z</dcterms:created>
  <dcterms:modified xsi:type="dcterms:W3CDTF">2025-08-25T08:41:00Z</dcterms:modified>
</cp:coreProperties>
</file>