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64" w:rsidRPr="002B2064" w:rsidRDefault="002B2064" w:rsidP="002B2064">
      <w:pPr>
        <w:tabs>
          <w:tab w:val="center" w:pos="4819"/>
        </w:tabs>
        <w:contextualSpacing/>
        <w:rPr>
          <w:rFonts w:ascii="Times New Roman" w:hAnsi="Times New Roman" w:cs="Times New Roman"/>
          <w:b/>
          <w:sz w:val="24"/>
          <w:szCs w:val="24"/>
          <w:lang w:val="uk-UA"/>
        </w:rPr>
      </w:pPr>
      <w:r>
        <w:rPr>
          <w:b/>
          <w:lang w:val="uk-UA"/>
        </w:rPr>
        <w:tab/>
      </w:r>
      <w:r>
        <w:rPr>
          <w:b/>
          <w:lang w:val="uk-UA"/>
        </w:rPr>
        <w:tab/>
      </w:r>
      <w:r>
        <w:rPr>
          <w:b/>
          <w:lang w:val="uk-UA"/>
        </w:rPr>
        <w:tab/>
      </w:r>
      <w:r w:rsidRPr="002B2064">
        <w:rPr>
          <w:rFonts w:ascii="Times New Roman" w:hAnsi="Times New Roman" w:cs="Times New Roman"/>
          <w:b/>
          <w:sz w:val="24"/>
          <w:szCs w:val="24"/>
          <w:lang w:val="uk-UA"/>
        </w:rPr>
        <w:t>ЗАТВЕРДЖЕНО</w:t>
      </w:r>
    </w:p>
    <w:p w:rsidR="002B2064" w:rsidRPr="002B2064" w:rsidRDefault="002B2064" w:rsidP="002B2064">
      <w:pPr>
        <w:tabs>
          <w:tab w:val="center" w:pos="4819"/>
        </w:tabs>
        <w:contextualSpacing/>
        <w:rPr>
          <w:rFonts w:ascii="Times New Roman" w:hAnsi="Times New Roman" w:cs="Times New Roman"/>
          <w:b/>
          <w:sz w:val="24"/>
          <w:szCs w:val="24"/>
          <w:lang w:val="uk-UA"/>
        </w:rPr>
      </w:pPr>
      <w:r w:rsidRPr="002B2064">
        <w:rPr>
          <w:rFonts w:ascii="Times New Roman" w:hAnsi="Times New Roman" w:cs="Times New Roman"/>
          <w:b/>
          <w:sz w:val="24"/>
          <w:szCs w:val="24"/>
          <w:lang w:val="uk-UA"/>
        </w:rPr>
        <w:tab/>
      </w:r>
      <w:r w:rsidRPr="002B2064">
        <w:rPr>
          <w:rFonts w:ascii="Times New Roman" w:hAnsi="Times New Roman" w:cs="Times New Roman"/>
          <w:b/>
          <w:sz w:val="24"/>
          <w:szCs w:val="24"/>
          <w:lang w:val="uk-UA"/>
        </w:rPr>
        <w:tab/>
      </w:r>
      <w:r w:rsidRPr="002B2064">
        <w:rPr>
          <w:rFonts w:ascii="Times New Roman" w:hAnsi="Times New Roman" w:cs="Times New Roman"/>
          <w:b/>
          <w:sz w:val="24"/>
          <w:szCs w:val="24"/>
          <w:lang w:val="uk-UA"/>
        </w:rPr>
        <w:tab/>
        <w:t xml:space="preserve">Рішення </w:t>
      </w:r>
      <w:proofErr w:type="spellStart"/>
      <w:r w:rsidRPr="002B2064">
        <w:rPr>
          <w:rFonts w:ascii="Times New Roman" w:hAnsi="Times New Roman" w:cs="Times New Roman"/>
          <w:b/>
          <w:sz w:val="24"/>
          <w:szCs w:val="24"/>
          <w:lang w:val="uk-UA"/>
        </w:rPr>
        <w:t>Петрівської</w:t>
      </w:r>
      <w:proofErr w:type="spellEnd"/>
      <w:r w:rsidRPr="002B2064">
        <w:rPr>
          <w:rFonts w:ascii="Times New Roman" w:hAnsi="Times New Roman" w:cs="Times New Roman"/>
          <w:b/>
          <w:sz w:val="24"/>
          <w:szCs w:val="24"/>
          <w:lang w:val="uk-UA"/>
        </w:rPr>
        <w:t xml:space="preserve"> селищної ради</w:t>
      </w:r>
    </w:p>
    <w:p w:rsidR="002B2064" w:rsidRPr="002B2064" w:rsidRDefault="002B2064" w:rsidP="002B2064">
      <w:pPr>
        <w:tabs>
          <w:tab w:val="center" w:pos="4819"/>
        </w:tabs>
        <w:contextualSpacing/>
        <w:rPr>
          <w:rFonts w:ascii="Times New Roman" w:hAnsi="Times New Roman" w:cs="Times New Roman"/>
          <w:b/>
          <w:sz w:val="24"/>
          <w:szCs w:val="24"/>
          <w:lang w:val="uk-UA"/>
        </w:rPr>
      </w:pPr>
      <w:r w:rsidRPr="002B2064">
        <w:rPr>
          <w:rFonts w:ascii="Times New Roman" w:hAnsi="Times New Roman" w:cs="Times New Roman"/>
          <w:b/>
          <w:sz w:val="24"/>
          <w:szCs w:val="24"/>
          <w:lang w:val="uk-UA"/>
        </w:rPr>
        <w:tab/>
      </w:r>
      <w:r w:rsidRPr="002B2064">
        <w:rPr>
          <w:rFonts w:ascii="Times New Roman" w:hAnsi="Times New Roman" w:cs="Times New Roman"/>
          <w:b/>
          <w:sz w:val="24"/>
          <w:szCs w:val="24"/>
          <w:lang w:val="uk-UA"/>
        </w:rPr>
        <w:tab/>
      </w:r>
      <w:r w:rsidRPr="002B2064">
        <w:rPr>
          <w:rFonts w:ascii="Times New Roman" w:hAnsi="Times New Roman" w:cs="Times New Roman"/>
          <w:b/>
          <w:sz w:val="24"/>
          <w:szCs w:val="24"/>
          <w:lang w:val="uk-UA"/>
        </w:rPr>
        <w:tab/>
        <w:t>29 серпня 2025 року № 56</w:t>
      </w:r>
      <w:r>
        <w:rPr>
          <w:rFonts w:ascii="Times New Roman" w:hAnsi="Times New Roman" w:cs="Times New Roman"/>
          <w:b/>
          <w:sz w:val="24"/>
          <w:szCs w:val="24"/>
          <w:lang w:val="uk-UA"/>
        </w:rPr>
        <w:t>50</w:t>
      </w:r>
      <w:r w:rsidRPr="002B2064">
        <w:rPr>
          <w:rFonts w:ascii="Times New Roman" w:hAnsi="Times New Roman" w:cs="Times New Roman"/>
          <w:b/>
          <w:sz w:val="24"/>
          <w:szCs w:val="24"/>
          <w:lang w:val="uk-UA"/>
        </w:rPr>
        <w:t>/8</w:t>
      </w:r>
    </w:p>
    <w:p w:rsidR="002B2064" w:rsidRDefault="002B2064" w:rsidP="000007AD">
      <w:pPr>
        <w:widowControl w:val="0"/>
        <w:autoSpaceDE w:val="0"/>
        <w:autoSpaceDN w:val="0"/>
        <w:spacing w:before="1" w:after="0" w:line="240" w:lineRule="auto"/>
        <w:ind w:right="-1"/>
        <w:jc w:val="center"/>
        <w:rPr>
          <w:rFonts w:ascii="Times New Roman" w:eastAsia="Cambria" w:hAnsi="Times New Roman" w:cs="Times New Roman"/>
          <w:b/>
          <w:sz w:val="44"/>
          <w:szCs w:val="44"/>
          <w:lang w:val="uk-UA"/>
        </w:rPr>
      </w:pPr>
    </w:p>
    <w:p w:rsidR="002B2064" w:rsidRDefault="002B2064" w:rsidP="000007AD">
      <w:pPr>
        <w:widowControl w:val="0"/>
        <w:autoSpaceDE w:val="0"/>
        <w:autoSpaceDN w:val="0"/>
        <w:spacing w:before="1" w:after="0" w:line="240" w:lineRule="auto"/>
        <w:ind w:right="-1"/>
        <w:jc w:val="center"/>
        <w:rPr>
          <w:rFonts w:ascii="Times New Roman" w:eastAsia="Cambria" w:hAnsi="Times New Roman" w:cs="Times New Roman"/>
          <w:b/>
          <w:sz w:val="44"/>
          <w:szCs w:val="44"/>
          <w:lang w:val="uk-UA"/>
        </w:rPr>
      </w:pPr>
    </w:p>
    <w:p w:rsidR="003C0032" w:rsidRPr="000007AD" w:rsidRDefault="009E6980" w:rsidP="000007AD">
      <w:pPr>
        <w:widowControl w:val="0"/>
        <w:autoSpaceDE w:val="0"/>
        <w:autoSpaceDN w:val="0"/>
        <w:spacing w:before="1" w:after="0" w:line="240" w:lineRule="auto"/>
        <w:ind w:right="-1"/>
        <w:jc w:val="center"/>
        <w:rPr>
          <w:rFonts w:ascii="Times New Roman" w:eastAsia="Cambria" w:hAnsi="Times New Roman" w:cs="Times New Roman"/>
          <w:b/>
          <w:sz w:val="44"/>
          <w:szCs w:val="44"/>
          <w:lang w:val="uk-UA"/>
        </w:rPr>
      </w:pPr>
      <w:r w:rsidRPr="000007AD">
        <w:rPr>
          <w:rFonts w:ascii="Times New Roman" w:eastAsia="Cambria" w:hAnsi="Times New Roman" w:cs="Times New Roman"/>
          <w:b/>
          <w:sz w:val="44"/>
          <w:szCs w:val="44"/>
          <w:lang w:val="uk-UA"/>
        </w:rPr>
        <w:t xml:space="preserve">Петрівська селищна </w:t>
      </w:r>
      <w:r w:rsidR="000007AD">
        <w:rPr>
          <w:rFonts w:ascii="Times New Roman" w:eastAsia="Cambria" w:hAnsi="Times New Roman" w:cs="Times New Roman"/>
          <w:b/>
          <w:sz w:val="44"/>
          <w:szCs w:val="44"/>
          <w:lang w:val="uk-UA"/>
        </w:rPr>
        <w:t>т</w:t>
      </w:r>
      <w:r w:rsidRPr="000007AD">
        <w:rPr>
          <w:rFonts w:ascii="Times New Roman" w:eastAsia="Cambria" w:hAnsi="Times New Roman" w:cs="Times New Roman"/>
          <w:b/>
          <w:sz w:val="44"/>
          <w:szCs w:val="44"/>
          <w:lang w:val="uk-UA"/>
        </w:rPr>
        <w:t>ериторіальна громада</w:t>
      </w: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3C0032" w:rsidRDefault="003C0032" w:rsidP="00BB01CF">
      <w:pPr>
        <w:widowControl w:val="0"/>
        <w:autoSpaceDE w:val="0"/>
        <w:autoSpaceDN w:val="0"/>
        <w:spacing w:before="1" w:after="0" w:line="240" w:lineRule="auto"/>
        <w:ind w:left="1836" w:right="1838"/>
        <w:jc w:val="center"/>
        <w:rPr>
          <w:rFonts w:ascii="Times New Roman" w:eastAsia="Cambria" w:hAnsi="Times New Roman" w:cs="Times New Roman"/>
          <w:b/>
          <w:sz w:val="52"/>
          <w:szCs w:val="52"/>
          <w:lang w:val="uk-UA"/>
        </w:rPr>
      </w:pPr>
    </w:p>
    <w:p w:rsidR="00BB01CF" w:rsidRPr="00BB01CF" w:rsidRDefault="00BB01CF" w:rsidP="000007AD">
      <w:pPr>
        <w:widowControl w:val="0"/>
        <w:autoSpaceDE w:val="0"/>
        <w:autoSpaceDN w:val="0"/>
        <w:spacing w:before="1" w:after="0" w:line="240" w:lineRule="auto"/>
        <w:ind w:right="-1"/>
        <w:jc w:val="center"/>
        <w:rPr>
          <w:rFonts w:ascii="Times New Roman" w:eastAsia="Cambria" w:hAnsi="Times New Roman" w:cs="Times New Roman"/>
          <w:b/>
          <w:sz w:val="52"/>
          <w:szCs w:val="52"/>
          <w:lang w:val="uk-UA"/>
        </w:rPr>
      </w:pPr>
      <w:r w:rsidRPr="00BB01CF">
        <w:rPr>
          <w:rFonts w:ascii="Times New Roman" w:eastAsia="Cambria" w:hAnsi="Times New Roman" w:cs="Times New Roman"/>
          <w:b/>
          <w:sz w:val="52"/>
          <w:szCs w:val="52"/>
          <w:lang w:val="uk-UA"/>
        </w:rPr>
        <w:t>ПЛАН</w:t>
      </w:r>
      <w:r w:rsidRPr="00BB01CF">
        <w:rPr>
          <w:rFonts w:ascii="Times New Roman" w:eastAsia="Cambria" w:hAnsi="Times New Roman" w:cs="Times New Roman"/>
          <w:b/>
          <w:spacing w:val="-7"/>
          <w:sz w:val="52"/>
          <w:szCs w:val="52"/>
          <w:lang w:val="uk-UA"/>
        </w:rPr>
        <w:t xml:space="preserve"> </w:t>
      </w:r>
      <w:r w:rsidRPr="00BB01CF">
        <w:rPr>
          <w:rFonts w:ascii="Times New Roman" w:eastAsia="Cambria" w:hAnsi="Times New Roman" w:cs="Times New Roman"/>
          <w:b/>
          <w:sz w:val="52"/>
          <w:szCs w:val="52"/>
          <w:lang w:val="uk-UA"/>
        </w:rPr>
        <w:t>ЗАХОДІВ</w:t>
      </w:r>
      <w:r w:rsidRPr="00BB01CF">
        <w:rPr>
          <w:rFonts w:ascii="Times New Roman" w:eastAsia="Cambria" w:hAnsi="Times New Roman" w:cs="Times New Roman"/>
          <w:b/>
          <w:spacing w:val="-8"/>
          <w:sz w:val="52"/>
          <w:szCs w:val="52"/>
          <w:lang w:val="uk-UA"/>
        </w:rPr>
        <w:t xml:space="preserve"> </w:t>
      </w:r>
      <w:r w:rsidRPr="00BB01CF">
        <w:rPr>
          <w:rFonts w:ascii="Times New Roman" w:eastAsia="Cambria" w:hAnsi="Times New Roman" w:cs="Times New Roman"/>
          <w:b/>
          <w:sz w:val="52"/>
          <w:szCs w:val="52"/>
          <w:lang w:val="uk-UA"/>
        </w:rPr>
        <w:t>НА</w:t>
      </w:r>
      <w:r w:rsidRPr="00BB01CF">
        <w:rPr>
          <w:rFonts w:ascii="Times New Roman" w:eastAsia="Cambria" w:hAnsi="Times New Roman" w:cs="Times New Roman"/>
          <w:b/>
          <w:spacing w:val="-8"/>
          <w:sz w:val="52"/>
          <w:szCs w:val="52"/>
          <w:lang w:val="uk-UA"/>
        </w:rPr>
        <w:t xml:space="preserve"> </w:t>
      </w:r>
      <w:r w:rsidRPr="00BB01CF">
        <w:rPr>
          <w:rFonts w:ascii="Times New Roman" w:eastAsia="Cambria" w:hAnsi="Times New Roman" w:cs="Times New Roman"/>
          <w:b/>
          <w:sz w:val="52"/>
          <w:szCs w:val="52"/>
          <w:lang w:val="uk-UA"/>
        </w:rPr>
        <w:t>2025-2027</w:t>
      </w:r>
      <w:r w:rsidRPr="00BB01CF">
        <w:rPr>
          <w:rFonts w:ascii="Times New Roman" w:eastAsia="Cambria" w:hAnsi="Times New Roman" w:cs="Times New Roman"/>
          <w:b/>
          <w:spacing w:val="-8"/>
          <w:sz w:val="52"/>
          <w:szCs w:val="52"/>
          <w:lang w:val="uk-UA"/>
        </w:rPr>
        <w:t xml:space="preserve"> </w:t>
      </w:r>
      <w:r w:rsidRPr="00BB01CF">
        <w:rPr>
          <w:rFonts w:ascii="Times New Roman" w:eastAsia="Cambria" w:hAnsi="Times New Roman" w:cs="Times New Roman"/>
          <w:b/>
          <w:sz w:val="52"/>
          <w:szCs w:val="52"/>
          <w:lang w:val="uk-UA"/>
        </w:rPr>
        <w:t xml:space="preserve">РОКИ З РЕАЛІЗАЦІЇ </w:t>
      </w:r>
      <w:r w:rsidR="000007AD">
        <w:rPr>
          <w:rFonts w:ascii="Times New Roman" w:eastAsia="Cambria" w:hAnsi="Times New Roman" w:cs="Times New Roman"/>
          <w:b/>
          <w:sz w:val="52"/>
          <w:szCs w:val="52"/>
          <w:lang w:val="uk-UA"/>
        </w:rPr>
        <w:t>С</w:t>
      </w:r>
      <w:r w:rsidRPr="00BB01CF">
        <w:rPr>
          <w:rFonts w:ascii="Times New Roman" w:eastAsia="Cambria" w:hAnsi="Times New Roman" w:cs="Times New Roman"/>
          <w:b/>
          <w:sz w:val="52"/>
          <w:szCs w:val="52"/>
          <w:lang w:val="uk-UA"/>
        </w:rPr>
        <w:t>ТРАТЕГІЇ РОЗВИТКУ</w:t>
      </w:r>
    </w:p>
    <w:p w:rsidR="003C0032" w:rsidRDefault="00BB01CF" w:rsidP="00BB01CF">
      <w:pPr>
        <w:widowControl w:val="0"/>
        <w:autoSpaceDE w:val="0"/>
        <w:autoSpaceDN w:val="0"/>
        <w:spacing w:after="0" w:line="240" w:lineRule="auto"/>
        <w:ind w:left="1042" w:right="1043"/>
        <w:jc w:val="center"/>
        <w:rPr>
          <w:rFonts w:ascii="Times New Roman" w:eastAsia="Cambria" w:hAnsi="Times New Roman" w:cs="Times New Roman"/>
          <w:b/>
          <w:sz w:val="52"/>
          <w:szCs w:val="52"/>
          <w:lang w:val="uk-UA"/>
        </w:rPr>
      </w:pPr>
      <w:r>
        <w:rPr>
          <w:rFonts w:ascii="Times New Roman" w:eastAsia="Cambria" w:hAnsi="Times New Roman" w:cs="Times New Roman"/>
          <w:b/>
          <w:sz w:val="52"/>
          <w:szCs w:val="52"/>
          <w:lang w:val="uk-UA"/>
        </w:rPr>
        <w:t>ПЕТРІВСЬКОЇ СЕЛИЩНОЇ</w:t>
      </w:r>
      <w:r w:rsidRPr="00BB01CF">
        <w:rPr>
          <w:rFonts w:ascii="Times New Roman" w:eastAsia="Cambria" w:hAnsi="Times New Roman" w:cs="Times New Roman"/>
          <w:b/>
          <w:spacing w:val="-14"/>
          <w:sz w:val="52"/>
          <w:szCs w:val="52"/>
          <w:lang w:val="uk-UA"/>
        </w:rPr>
        <w:t xml:space="preserve"> </w:t>
      </w:r>
      <w:r w:rsidRPr="00BB01CF">
        <w:rPr>
          <w:rFonts w:ascii="Times New Roman" w:eastAsia="Cambria" w:hAnsi="Times New Roman" w:cs="Times New Roman"/>
          <w:b/>
          <w:sz w:val="52"/>
          <w:szCs w:val="52"/>
          <w:lang w:val="uk-UA"/>
        </w:rPr>
        <w:t>ТЕРИТОРІАЛЬНОЇ</w:t>
      </w:r>
      <w:r w:rsidRPr="00BB01CF">
        <w:rPr>
          <w:rFonts w:ascii="Times New Roman" w:eastAsia="Cambria" w:hAnsi="Times New Roman" w:cs="Times New Roman"/>
          <w:b/>
          <w:spacing w:val="-16"/>
          <w:sz w:val="52"/>
          <w:szCs w:val="52"/>
          <w:lang w:val="uk-UA"/>
        </w:rPr>
        <w:t xml:space="preserve"> </w:t>
      </w:r>
      <w:r w:rsidRPr="00BB01CF">
        <w:rPr>
          <w:rFonts w:ascii="Times New Roman" w:eastAsia="Cambria" w:hAnsi="Times New Roman" w:cs="Times New Roman"/>
          <w:b/>
          <w:sz w:val="52"/>
          <w:szCs w:val="52"/>
          <w:lang w:val="uk-UA"/>
        </w:rPr>
        <w:t xml:space="preserve">ГРОМАДИ </w:t>
      </w:r>
    </w:p>
    <w:p w:rsidR="007C00C7" w:rsidRPr="00BB01CF" w:rsidRDefault="007C00C7">
      <w:pPr>
        <w:rPr>
          <w:rFonts w:ascii="Times New Roman" w:hAnsi="Times New Roman" w:cs="Times New Roman"/>
          <w:sz w:val="52"/>
          <w:szCs w:val="52"/>
          <w:lang w:val="uk-UA"/>
        </w:rPr>
      </w:pPr>
    </w:p>
    <w:p w:rsidR="00BB01CF" w:rsidRDefault="00BB01CF">
      <w:pPr>
        <w:rPr>
          <w:rFonts w:ascii="Times New Roman" w:hAnsi="Times New Roman" w:cs="Times New Roman"/>
          <w:sz w:val="52"/>
          <w:szCs w:val="52"/>
          <w:lang w:val="uk-UA"/>
        </w:rPr>
      </w:pPr>
    </w:p>
    <w:p w:rsidR="000007AD" w:rsidRDefault="000007AD">
      <w:pPr>
        <w:rPr>
          <w:rFonts w:ascii="Times New Roman" w:hAnsi="Times New Roman" w:cs="Times New Roman"/>
          <w:sz w:val="52"/>
          <w:szCs w:val="52"/>
          <w:lang w:val="uk-UA"/>
        </w:rPr>
      </w:pPr>
    </w:p>
    <w:p w:rsidR="000007AD" w:rsidRDefault="000007AD">
      <w:pPr>
        <w:rPr>
          <w:rFonts w:ascii="Times New Roman" w:hAnsi="Times New Roman" w:cs="Times New Roman"/>
          <w:sz w:val="52"/>
          <w:szCs w:val="52"/>
          <w:lang w:val="uk-UA"/>
        </w:rPr>
      </w:pPr>
    </w:p>
    <w:p w:rsidR="00BB01CF" w:rsidRPr="002B2064" w:rsidRDefault="009E6980" w:rsidP="009E6980">
      <w:pPr>
        <w:spacing w:after="0" w:line="240" w:lineRule="auto"/>
        <w:jc w:val="center"/>
        <w:rPr>
          <w:rFonts w:ascii="Times New Roman" w:hAnsi="Times New Roman" w:cs="Times New Roman"/>
          <w:sz w:val="28"/>
          <w:szCs w:val="28"/>
          <w:lang w:val="uk-UA"/>
        </w:rPr>
      </w:pPr>
      <w:r w:rsidRPr="002B2064">
        <w:rPr>
          <w:rFonts w:ascii="Times New Roman" w:hAnsi="Times New Roman" w:cs="Times New Roman"/>
          <w:sz w:val="28"/>
          <w:szCs w:val="28"/>
          <w:lang w:val="uk-UA"/>
        </w:rPr>
        <w:t>селище Петрове</w:t>
      </w:r>
    </w:p>
    <w:p w:rsidR="00BB01CF" w:rsidRPr="002B2064" w:rsidRDefault="009E6980" w:rsidP="009E6980">
      <w:pPr>
        <w:spacing w:after="0" w:line="240" w:lineRule="auto"/>
        <w:jc w:val="center"/>
        <w:rPr>
          <w:rFonts w:ascii="Times New Roman" w:hAnsi="Times New Roman" w:cs="Times New Roman"/>
          <w:sz w:val="28"/>
          <w:szCs w:val="28"/>
          <w:lang w:val="uk-UA"/>
        </w:rPr>
      </w:pPr>
      <w:r w:rsidRPr="002B2064">
        <w:rPr>
          <w:rFonts w:ascii="Times New Roman" w:hAnsi="Times New Roman" w:cs="Times New Roman"/>
          <w:sz w:val="28"/>
          <w:szCs w:val="28"/>
          <w:lang w:val="uk-UA"/>
        </w:rPr>
        <w:t>2025 рік</w:t>
      </w:r>
    </w:p>
    <w:p w:rsidR="009E6980" w:rsidRPr="009E6980" w:rsidRDefault="009E6980" w:rsidP="009E6980">
      <w:pPr>
        <w:spacing w:after="0" w:line="240" w:lineRule="auto"/>
        <w:jc w:val="center"/>
        <w:rPr>
          <w:rFonts w:ascii="Times New Roman" w:hAnsi="Times New Roman" w:cs="Times New Roman"/>
          <w:sz w:val="40"/>
          <w:szCs w:val="40"/>
          <w:lang w:val="uk-UA"/>
        </w:rPr>
      </w:pPr>
      <w:bookmarkStart w:id="0" w:name="_GoBack"/>
      <w:bookmarkEnd w:id="0"/>
    </w:p>
    <w:p w:rsidR="00BB01CF" w:rsidRPr="009E6980" w:rsidRDefault="00BB01CF" w:rsidP="009E6980">
      <w:pPr>
        <w:jc w:val="center"/>
        <w:rPr>
          <w:rFonts w:ascii="Times New Roman" w:hAnsi="Times New Roman" w:cs="Times New Roman"/>
          <w:sz w:val="36"/>
          <w:szCs w:val="36"/>
          <w:lang w:val="uk-UA"/>
        </w:rPr>
      </w:pPr>
      <w:r w:rsidRPr="009E6980">
        <w:rPr>
          <w:rFonts w:ascii="Times New Roman" w:hAnsi="Times New Roman" w:cs="Times New Roman"/>
          <w:sz w:val="36"/>
          <w:szCs w:val="36"/>
          <w:lang w:val="uk-UA"/>
        </w:rPr>
        <w:lastRenderedPageBreak/>
        <w:t>ЗМІСТ</w:t>
      </w:r>
    </w:p>
    <w:p w:rsidR="009E6980"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Розділ 1. Методологія та процес підготовки плану </w:t>
      </w:r>
    </w:p>
    <w:p w:rsidR="009E6980"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заходів з </w:t>
      </w:r>
      <w:r w:rsidR="00970428">
        <w:rPr>
          <w:rFonts w:ascii="Times New Roman" w:hAnsi="Times New Roman" w:cs="Times New Roman"/>
          <w:sz w:val="36"/>
          <w:szCs w:val="36"/>
          <w:lang w:val="uk-UA"/>
        </w:rPr>
        <w:t>реалізації С</w:t>
      </w:r>
      <w:r w:rsidRPr="009E6980">
        <w:rPr>
          <w:rFonts w:ascii="Times New Roman" w:hAnsi="Times New Roman" w:cs="Times New Roman"/>
          <w:sz w:val="36"/>
          <w:szCs w:val="36"/>
          <w:lang w:val="uk-UA"/>
        </w:rPr>
        <w:t>тратегії розвитку Петрівської</w:t>
      </w:r>
    </w:p>
    <w:p w:rsidR="00BB01CF"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селищної територіальної громади </w:t>
      </w:r>
      <w:r w:rsidR="00134D87">
        <w:rPr>
          <w:rFonts w:ascii="Times New Roman" w:hAnsi="Times New Roman" w:cs="Times New Roman"/>
          <w:sz w:val="36"/>
          <w:szCs w:val="36"/>
          <w:lang w:val="uk-UA"/>
        </w:rPr>
        <w:t>…………………………</w:t>
      </w:r>
      <w:r w:rsidR="00802CA5">
        <w:rPr>
          <w:rFonts w:ascii="Times New Roman" w:hAnsi="Times New Roman" w:cs="Times New Roman"/>
          <w:sz w:val="36"/>
          <w:szCs w:val="36"/>
          <w:lang w:val="uk-UA"/>
        </w:rPr>
        <w:t>3</w:t>
      </w:r>
    </w:p>
    <w:p w:rsidR="009E6980" w:rsidRPr="009E6980" w:rsidRDefault="009E6980" w:rsidP="009E6980">
      <w:pPr>
        <w:spacing w:after="0" w:line="240" w:lineRule="auto"/>
        <w:rPr>
          <w:rFonts w:ascii="Times New Roman" w:hAnsi="Times New Roman" w:cs="Times New Roman"/>
          <w:sz w:val="36"/>
          <w:szCs w:val="36"/>
          <w:lang w:val="uk-UA"/>
        </w:rPr>
      </w:pPr>
    </w:p>
    <w:p w:rsidR="0068145B"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Розділ 2. Перелік проєктів Плану заходів </w:t>
      </w:r>
    </w:p>
    <w:p w:rsidR="009E6980"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з реалізації Стратегії розвитку </w:t>
      </w:r>
      <w:r w:rsidR="0068145B">
        <w:rPr>
          <w:rFonts w:ascii="Times New Roman" w:hAnsi="Times New Roman" w:cs="Times New Roman"/>
          <w:sz w:val="36"/>
          <w:szCs w:val="36"/>
          <w:lang w:val="uk-UA"/>
        </w:rPr>
        <w:t>…………………………</w:t>
      </w:r>
      <w:r w:rsidR="00802CA5">
        <w:rPr>
          <w:rFonts w:ascii="Times New Roman" w:hAnsi="Times New Roman" w:cs="Times New Roman"/>
          <w:sz w:val="36"/>
          <w:szCs w:val="36"/>
          <w:lang w:val="uk-UA"/>
        </w:rPr>
        <w:t>......6</w:t>
      </w:r>
    </w:p>
    <w:p w:rsidR="00BB01CF" w:rsidRPr="009E6980"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  </w:t>
      </w:r>
    </w:p>
    <w:p w:rsidR="00BB01CF"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Розділ 3. Фінан</w:t>
      </w:r>
      <w:r w:rsidR="009E6980">
        <w:rPr>
          <w:rFonts w:ascii="Times New Roman" w:hAnsi="Times New Roman" w:cs="Times New Roman"/>
          <w:sz w:val="36"/>
          <w:szCs w:val="36"/>
          <w:lang w:val="uk-UA"/>
        </w:rPr>
        <w:t>сове забезпечення плану заходів</w:t>
      </w:r>
      <w:r w:rsidR="0068145B">
        <w:rPr>
          <w:rFonts w:ascii="Times New Roman" w:hAnsi="Times New Roman" w:cs="Times New Roman"/>
          <w:sz w:val="36"/>
          <w:szCs w:val="36"/>
          <w:lang w:val="uk-UA"/>
        </w:rPr>
        <w:t>………...</w:t>
      </w:r>
      <w:r w:rsidR="00802CA5">
        <w:rPr>
          <w:rFonts w:ascii="Times New Roman" w:hAnsi="Times New Roman" w:cs="Times New Roman"/>
          <w:sz w:val="36"/>
          <w:szCs w:val="36"/>
          <w:lang w:val="uk-UA"/>
        </w:rPr>
        <w:t>18</w:t>
      </w:r>
    </w:p>
    <w:p w:rsidR="009E6980" w:rsidRPr="009E6980" w:rsidRDefault="009E6980" w:rsidP="009E6980">
      <w:pPr>
        <w:spacing w:after="0" w:line="240" w:lineRule="auto"/>
        <w:rPr>
          <w:rFonts w:ascii="Times New Roman" w:hAnsi="Times New Roman" w:cs="Times New Roman"/>
          <w:sz w:val="36"/>
          <w:szCs w:val="36"/>
          <w:lang w:val="uk-UA"/>
        </w:rPr>
      </w:pPr>
    </w:p>
    <w:p w:rsidR="0068145B" w:rsidRDefault="00BB01CF" w:rsidP="009E6980">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Розділ 4. Моніторинг та оцін</w:t>
      </w:r>
      <w:r w:rsidR="009E6980">
        <w:rPr>
          <w:rFonts w:ascii="Times New Roman" w:hAnsi="Times New Roman" w:cs="Times New Roman"/>
          <w:sz w:val="36"/>
          <w:szCs w:val="36"/>
          <w:lang w:val="uk-UA"/>
        </w:rPr>
        <w:t xml:space="preserve">ювання </w:t>
      </w:r>
    </w:p>
    <w:p w:rsidR="00BB01CF" w:rsidRDefault="009E6980" w:rsidP="009E6980">
      <w:pPr>
        <w:spacing w:after="0" w:line="240" w:lineRule="auto"/>
        <w:rPr>
          <w:rFonts w:ascii="Times New Roman" w:hAnsi="Times New Roman" w:cs="Times New Roman"/>
          <w:sz w:val="36"/>
          <w:szCs w:val="36"/>
          <w:lang w:val="uk-UA"/>
        </w:rPr>
      </w:pPr>
      <w:r>
        <w:rPr>
          <w:rFonts w:ascii="Times New Roman" w:hAnsi="Times New Roman" w:cs="Times New Roman"/>
          <w:sz w:val="36"/>
          <w:szCs w:val="36"/>
          <w:lang w:val="uk-UA"/>
        </w:rPr>
        <w:t>реалізації плану заходів</w:t>
      </w:r>
      <w:r w:rsidR="0068145B">
        <w:rPr>
          <w:rFonts w:ascii="Times New Roman" w:hAnsi="Times New Roman" w:cs="Times New Roman"/>
          <w:sz w:val="36"/>
          <w:szCs w:val="36"/>
          <w:lang w:val="uk-UA"/>
        </w:rPr>
        <w:t>……………………………………</w:t>
      </w:r>
      <w:r w:rsidR="00802CA5">
        <w:rPr>
          <w:rFonts w:ascii="Times New Roman" w:hAnsi="Times New Roman" w:cs="Times New Roman"/>
          <w:sz w:val="36"/>
          <w:szCs w:val="36"/>
          <w:lang w:val="uk-UA"/>
        </w:rPr>
        <w:t>19</w:t>
      </w:r>
    </w:p>
    <w:p w:rsidR="009E6980" w:rsidRPr="009E6980" w:rsidRDefault="009E6980" w:rsidP="009E6980">
      <w:pPr>
        <w:spacing w:after="0" w:line="240" w:lineRule="auto"/>
        <w:rPr>
          <w:rFonts w:ascii="Times New Roman" w:hAnsi="Times New Roman" w:cs="Times New Roman"/>
          <w:sz w:val="36"/>
          <w:szCs w:val="36"/>
          <w:lang w:val="uk-UA"/>
        </w:rPr>
      </w:pPr>
    </w:p>
    <w:p w:rsidR="0068145B" w:rsidRPr="0068145B" w:rsidRDefault="00BB01CF" w:rsidP="0068145B">
      <w:pPr>
        <w:spacing w:after="0" w:line="240" w:lineRule="auto"/>
        <w:rPr>
          <w:rFonts w:ascii="Times New Roman" w:hAnsi="Times New Roman" w:cs="Times New Roman"/>
          <w:sz w:val="36"/>
          <w:szCs w:val="36"/>
          <w:lang w:val="uk-UA"/>
        </w:rPr>
      </w:pPr>
      <w:r w:rsidRPr="009E6980">
        <w:rPr>
          <w:rFonts w:ascii="Times New Roman" w:hAnsi="Times New Roman" w:cs="Times New Roman"/>
          <w:sz w:val="36"/>
          <w:szCs w:val="36"/>
          <w:lang w:val="uk-UA"/>
        </w:rPr>
        <w:t xml:space="preserve">Додаток </w:t>
      </w:r>
      <w:r w:rsidR="009E6980">
        <w:rPr>
          <w:rFonts w:ascii="Times New Roman" w:hAnsi="Times New Roman" w:cs="Times New Roman"/>
          <w:sz w:val="36"/>
          <w:szCs w:val="36"/>
          <w:lang w:val="uk-UA"/>
        </w:rPr>
        <w:t xml:space="preserve">. </w:t>
      </w:r>
      <w:r w:rsidR="0068145B" w:rsidRPr="0068145B">
        <w:rPr>
          <w:rFonts w:ascii="Times New Roman" w:hAnsi="Times New Roman" w:cs="Times New Roman"/>
          <w:sz w:val="36"/>
          <w:szCs w:val="36"/>
          <w:lang w:val="uk-UA"/>
        </w:rPr>
        <w:t>Перелік проектів місцевого розвитку</w:t>
      </w:r>
    </w:p>
    <w:p w:rsidR="0068145B" w:rsidRPr="0068145B" w:rsidRDefault="0068145B" w:rsidP="0068145B">
      <w:pPr>
        <w:spacing w:after="0" w:line="240" w:lineRule="auto"/>
        <w:rPr>
          <w:rFonts w:ascii="Times New Roman" w:hAnsi="Times New Roman" w:cs="Times New Roman"/>
          <w:sz w:val="36"/>
          <w:szCs w:val="36"/>
          <w:lang w:val="uk-UA"/>
        </w:rPr>
      </w:pPr>
      <w:r w:rsidRPr="0068145B">
        <w:rPr>
          <w:rFonts w:ascii="Times New Roman" w:hAnsi="Times New Roman" w:cs="Times New Roman"/>
          <w:sz w:val="36"/>
          <w:szCs w:val="36"/>
          <w:lang w:val="uk-UA"/>
        </w:rPr>
        <w:t>Плану заходів на 2025-2027 роки з</w:t>
      </w:r>
    </w:p>
    <w:p w:rsidR="0068145B" w:rsidRPr="0068145B" w:rsidRDefault="0068145B" w:rsidP="0068145B">
      <w:pPr>
        <w:spacing w:after="0" w:line="240" w:lineRule="auto"/>
        <w:rPr>
          <w:rFonts w:ascii="Times New Roman" w:hAnsi="Times New Roman" w:cs="Times New Roman"/>
          <w:sz w:val="36"/>
          <w:szCs w:val="36"/>
          <w:lang w:val="uk-UA"/>
        </w:rPr>
      </w:pPr>
      <w:r w:rsidRPr="0068145B">
        <w:rPr>
          <w:rFonts w:ascii="Times New Roman" w:hAnsi="Times New Roman" w:cs="Times New Roman"/>
          <w:sz w:val="36"/>
          <w:szCs w:val="36"/>
          <w:lang w:val="uk-UA"/>
        </w:rPr>
        <w:t>реалізації Стратегії розвитку Петрівської</w:t>
      </w:r>
    </w:p>
    <w:p w:rsidR="00BB01CF" w:rsidRPr="009E6980" w:rsidRDefault="0068145B" w:rsidP="0068145B">
      <w:pPr>
        <w:spacing w:after="0" w:line="240" w:lineRule="auto"/>
        <w:rPr>
          <w:rFonts w:ascii="Times New Roman" w:hAnsi="Times New Roman" w:cs="Times New Roman"/>
          <w:sz w:val="36"/>
          <w:szCs w:val="36"/>
          <w:lang w:val="uk-UA"/>
        </w:rPr>
      </w:pPr>
      <w:r w:rsidRPr="0068145B">
        <w:rPr>
          <w:rFonts w:ascii="Times New Roman" w:hAnsi="Times New Roman" w:cs="Times New Roman"/>
          <w:sz w:val="36"/>
          <w:szCs w:val="36"/>
          <w:lang w:val="uk-UA"/>
        </w:rPr>
        <w:t xml:space="preserve">селищної територіальної громади </w:t>
      </w:r>
    </w:p>
    <w:p w:rsidR="00BB01CF" w:rsidRPr="00BB01CF" w:rsidRDefault="00BB01CF" w:rsidP="009E6980">
      <w:pPr>
        <w:spacing w:after="0" w:line="240" w:lineRule="auto"/>
        <w:rPr>
          <w:rFonts w:ascii="Times New Roman" w:hAnsi="Times New Roman" w:cs="Times New Roman"/>
          <w:sz w:val="40"/>
          <w:szCs w:val="40"/>
          <w:lang w:val="uk-UA"/>
        </w:rPr>
      </w:pPr>
    </w:p>
    <w:p w:rsidR="00BB01CF" w:rsidRDefault="00BB01CF">
      <w:pPr>
        <w:rPr>
          <w:rFonts w:ascii="Times New Roman" w:hAnsi="Times New Roman" w:cs="Times New Roman"/>
          <w:sz w:val="52"/>
          <w:szCs w:val="52"/>
          <w:lang w:val="uk-UA"/>
        </w:rPr>
      </w:pPr>
    </w:p>
    <w:p w:rsidR="00BB01CF" w:rsidRDefault="00BB01CF">
      <w:pPr>
        <w:rPr>
          <w:rFonts w:ascii="Times New Roman" w:hAnsi="Times New Roman" w:cs="Times New Roman"/>
          <w:sz w:val="52"/>
          <w:szCs w:val="52"/>
          <w:lang w:val="uk-UA"/>
        </w:rPr>
      </w:pPr>
    </w:p>
    <w:p w:rsidR="00BB01CF" w:rsidRDefault="00BB01CF">
      <w:pPr>
        <w:rPr>
          <w:rFonts w:ascii="Times New Roman" w:hAnsi="Times New Roman" w:cs="Times New Roman"/>
          <w:sz w:val="52"/>
          <w:szCs w:val="52"/>
          <w:lang w:val="uk-UA"/>
        </w:rPr>
      </w:pPr>
    </w:p>
    <w:p w:rsidR="00BB01CF" w:rsidRDefault="00BB01CF">
      <w:pPr>
        <w:rPr>
          <w:rFonts w:ascii="Times New Roman" w:hAnsi="Times New Roman" w:cs="Times New Roman"/>
          <w:sz w:val="52"/>
          <w:szCs w:val="52"/>
          <w:lang w:val="uk-UA"/>
        </w:rPr>
      </w:pPr>
    </w:p>
    <w:p w:rsidR="003C0032" w:rsidRDefault="003C0032">
      <w:pPr>
        <w:rPr>
          <w:rFonts w:ascii="Times New Roman" w:hAnsi="Times New Roman" w:cs="Times New Roman"/>
          <w:sz w:val="52"/>
          <w:szCs w:val="52"/>
          <w:lang w:val="uk-UA"/>
        </w:rPr>
      </w:pPr>
    </w:p>
    <w:p w:rsidR="003C0032" w:rsidRDefault="003C0032">
      <w:pPr>
        <w:rPr>
          <w:rFonts w:ascii="Times New Roman" w:hAnsi="Times New Roman" w:cs="Times New Roman"/>
          <w:sz w:val="52"/>
          <w:szCs w:val="52"/>
          <w:lang w:val="uk-UA"/>
        </w:rPr>
      </w:pPr>
    </w:p>
    <w:p w:rsidR="004722EF" w:rsidRDefault="004722EF">
      <w:pPr>
        <w:rPr>
          <w:rFonts w:ascii="Times New Roman" w:hAnsi="Times New Roman" w:cs="Times New Roman"/>
          <w:sz w:val="52"/>
          <w:szCs w:val="52"/>
          <w:lang w:val="uk-UA"/>
        </w:rPr>
      </w:pPr>
    </w:p>
    <w:p w:rsidR="00B24C0E" w:rsidRDefault="003C0032" w:rsidP="00B24C0E">
      <w:pPr>
        <w:spacing w:after="0" w:line="240" w:lineRule="auto"/>
        <w:jc w:val="center"/>
        <w:rPr>
          <w:rFonts w:ascii="Times New Roman" w:hAnsi="Times New Roman" w:cs="Times New Roman"/>
          <w:b/>
          <w:sz w:val="28"/>
          <w:szCs w:val="28"/>
          <w:lang w:val="uk-UA"/>
        </w:rPr>
      </w:pPr>
      <w:r w:rsidRPr="003C0032">
        <w:rPr>
          <w:rFonts w:ascii="Times New Roman" w:hAnsi="Times New Roman" w:cs="Times New Roman"/>
          <w:b/>
          <w:sz w:val="28"/>
          <w:szCs w:val="28"/>
          <w:lang w:val="uk-UA"/>
        </w:rPr>
        <w:lastRenderedPageBreak/>
        <w:t xml:space="preserve">Розділ 1. Методологія та процес підготовки плану заходів </w:t>
      </w:r>
      <w:r w:rsidR="00134D87">
        <w:rPr>
          <w:rFonts w:ascii="Times New Roman" w:hAnsi="Times New Roman" w:cs="Times New Roman"/>
          <w:b/>
          <w:sz w:val="28"/>
          <w:szCs w:val="28"/>
          <w:lang w:val="uk-UA"/>
        </w:rPr>
        <w:t xml:space="preserve">                                       на 2025-2027 роки </w:t>
      </w:r>
      <w:r w:rsidR="0041080A">
        <w:rPr>
          <w:rFonts w:ascii="Times New Roman" w:hAnsi="Times New Roman" w:cs="Times New Roman"/>
          <w:b/>
          <w:sz w:val="28"/>
          <w:szCs w:val="28"/>
          <w:lang w:val="uk-UA"/>
        </w:rPr>
        <w:t>з реалізації С</w:t>
      </w:r>
      <w:r w:rsidRPr="003C0032">
        <w:rPr>
          <w:rFonts w:ascii="Times New Roman" w:hAnsi="Times New Roman" w:cs="Times New Roman"/>
          <w:b/>
          <w:sz w:val="28"/>
          <w:szCs w:val="28"/>
          <w:lang w:val="uk-UA"/>
        </w:rPr>
        <w:t xml:space="preserve">тратегії розвитку Петрівської селищної територіальної громади </w:t>
      </w:r>
    </w:p>
    <w:p w:rsidR="00B24C0E" w:rsidRPr="003C0032" w:rsidRDefault="00B24C0E" w:rsidP="00B24C0E">
      <w:pPr>
        <w:spacing w:after="0" w:line="240" w:lineRule="auto"/>
        <w:jc w:val="center"/>
        <w:rPr>
          <w:rFonts w:ascii="Times New Roman" w:hAnsi="Times New Roman" w:cs="Times New Roman"/>
          <w:b/>
          <w:sz w:val="28"/>
          <w:szCs w:val="28"/>
          <w:lang w:val="uk-UA"/>
        </w:rPr>
      </w:pP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План заходів з реалізації Стратегії розвитку </w:t>
      </w:r>
      <w:r w:rsidR="00090638">
        <w:rPr>
          <w:rFonts w:ascii="Times New Roman" w:hAnsi="Times New Roman" w:cs="Times New Roman"/>
          <w:sz w:val="28"/>
          <w:szCs w:val="28"/>
          <w:lang w:val="uk-UA"/>
        </w:rPr>
        <w:t xml:space="preserve">Петрівської селищної </w:t>
      </w:r>
      <w:r w:rsidRPr="0032440F">
        <w:rPr>
          <w:rFonts w:ascii="Times New Roman" w:hAnsi="Times New Roman" w:cs="Times New Roman"/>
          <w:sz w:val="28"/>
          <w:szCs w:val="28"/>
          <w:lang w:val="uk-UA"/>
        </w:rPr>
        <w:t xml:space="preserve">територіальної громади (далі – План заходів) розроблено строком на </w:t>
      </w:r>
      <w:r w:rsidR="00090638">
        <w:rPr>
          <w:rFonts w:ascii="Times New Roman" w:hAnsi="Times New Roman" w:cs="Times New Roman"/>
          <w:sz w:val="28"/>
          <w:szCs w:val="28"/>
          <w:lang w:val="uk-UA"/>
        </w:rPr>
        <w:t>три</w:t>
      </w:r>
      <w:r w:rsidRPr="0032440F">
        <w:rPr>
          <w:rFonts w:ascii="Times New Roman" w:hAnsi="Times New Roman" w:cs="Times New Roman"/>
          <w:sz w:val="28"/>
          <w:szCs w:val="28"/>
          <w:lang w:val="uk-UA"/>
        </w:rPr>
        <w:t xml:space="preserve"> роки (на 2025-2027 роки), з урахуванням пріоритетів, що визначені Державною стратегією регіонального </w:t>
      </w:r>
      <w:r w:rsidR="003A0E0D">
        <w:rPr>
          <w:rFonts w:ascii="Times New Roman" w:hAnsi="Times New Roman" w:cs="Times New Roman"/>
          <w:sz w:val="28"/>
          <w:szCs w:val="28"/>
          <w:lang w:val="uk-UA"/>
        </w:rPr>
        <w:t>розвитку України, С</w:t>
      </w:r>
      <w:r w:rsidRPr="0032440F">
        <w:rPr>
          <w:rFonts w:ascii="Times New Roman" w:hAnsi="Times New Roman" w:cs="Times New Roman"/>
          <w:sz w:val="28"/>
          <w:szCs w:val="28"/>
          <w:lang w:val="uk-UA"/>
        </w:rPr>
        <w:t>тратегією розвитку Кіровоградської області, та складається із організаційних заходів і проєктів місцевого (регіонального) розвитку, місцевих програм розвитку, відповідно до завдань, основою для яких є стратегічні та оперативні цілі, визначе</w:t>
      </w:r>
      <w:r w:rsidR="00090638">
        <w:rPr>
          <w:rFonts w:ascii="Times New Roman" w:hAnsi="Times New Roman" w:cs="Times New Roman"/>
          <w:sz w:val="28"/>
          <w:szCs w:val="28"/>
          <w:lang w:val="uk-UA"/>
        </w:rPr>
        <w:t>ні Стратегією розвитку громади</w:t>
      </w:r>
      <w:r w:rsidRPr="0032440F">
        <w:rPr>
          <w:rFonts w:ascii="Times New Roman" w:hAnsi="Times New Roman" w:cs="Times New Roman"/>
          <w:sz w:val="28"/>
          <w:szCs w:val="28"/>
          <w:lang w:val="uk-UA"/>
        </w:rPr>
        <w:t>.</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План заходів розроблений на підставі Закону України «Про засади державної регіональної політики» (із змінами),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w:t>
      </w:r>
      <w:r w:rsidR="00432A1F">
        <w:rPr>
          <w:rFonts w:ascii="Times New Roman" w:hAnsi="Times New Roman" w:cs="Times New Roman"/>
          <w:sz w:val="28"/>
          <w:szCs w:val="28"/>
          <w:lang w:val="uk-UA"/>
        </w:rPr>
        <w:t xml:space="preserve"> року</w:t>
      </w:r>
      <w:r w:rsidRPr="0032440F">
        <w:rPr>
          <w:rFonts w:ascii="Times New Roman" w:hAnsi="Times New Roman" w:cs="Times New Roman"/>
          <w:sz w:val="28"/>
          <w:szCs w:val="28"/>
          <w:lang w:val="uk-UA"/>
        </w:rPr>
        <w:t xml:space="preserve"> № 265.</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Розробка та ефективна реалізація Плану заходів передбачає налагодження партнерства між органами місцевого самоврядування, населенням, бізнесом, організаціями громад</w:t>
      </w:r>
      <w:r w:rsidR="00090638">
        <w:rPr>
          <w:rFonts w:ascii="Times New Roman" w:hAnsi="Times New Roman" w:cs="Times New Roman"/>
          <w:sz w:val="28"/>
          <w:szCs w:val="28"/>
          <w:lang w:val="uk-UA"/>
        </w:rPr>
        <w:t>янського суспільства Петрівської селищної</w:t>
      </w:r>
      <w:r w:rsidRPr="0032440F">
        <w:rPr>
          <w:rFonts w:ascii="Times New Roman" w:hAnsi="Times New Roman" w:cs="Times New Roman"/>
          <w:sz w:val="28"/>
          <w:szCs w:val="28"/>
          <w:lang w:val="uk-UA"/>
        </w:rPr>
        <w:t xml:space="preserve"> територіальної громади для врахування інтересів та забезпечення суспільної підтримки реалізації заходів та проєктів Стратегії.</w:t>
      </w:r>
    </w:p>
    <w:p w:rsidR="0032440F" w:rsidRPr="0032440F" w:rsidRDefault="0032440F" w:rsidP="00090638">
      <w:pPr>
        <w:spacing w:after="0"/>
        <w:ind w:firstLine="567"/>
        <w:jc w:val="both"/>
        <w:rPr>
          <w:rFonts w:ascii="Times New Roman" w:hAnsi="Times New Roman" w:cs="Times New Roman"/>
          <w:sz w:val="28"/>
          <w:szCs w:val="28"/>
          <w:lang w:val="uk-UA"/>
        </w:rPr>
      </w:pPr>
    </w:p>
    <w:p w:rsidR="0032440F" w:rsidRPr="00950F46" w:rsidRDefault="0032440F" w:rsidP="00090638">
      <w:pPr>
        <w:spacing w:after="0"/>
        <w:ind w:firstLine="567"/>
        <w:jc w:val="center"/>
        <w:rPr>
          <w:rFonts w:ascii="Times New Roman" w:hAnsi="Times New Roman" w:cs="Times New Roman"/>
          <w:b/>
          <w:sz w:val="28"/>
          <w:szCs w:val="28"/>
          <w:lang w:val="uk-UA"/>
        </w:rPr>
      </w:pPr>
      <w:r w:rsidRPr="00950F46">
        <w:rPr>
          <w:rFonts w:ascii="Times New Roman" w:hAnsi="Times New Roman" w:cs="Times New Roman"/>
          <w:b/>
          <w:sz w:val="28"/>
          <w:szCs w:val="28"/>
          <w:lang w:val="uk-UA"/>
        </w:rPr>
        <w:t xml:space="preserve">Збір </w:t>
      </w:r>
      <w:proofErr w:type="spellStart"/>
      <w:r w:rsidRPr="00950F46">
        <w:rPr>
          <w:rFonts w:ascii="Times New Roman" w:hAnsi="Times New Roman" w:cs="Times New Roman"/>
          <w:b/>
          <w:sz w:val="28"/>
          <w:szCs w:val="28"/>
          <w:lang w:val="uk-UA"/>
        </w:rPr>
        <w:t>проєктних</w:t>
      </w:r>
      <w:proofErr w:type="spellEnd"/>
      <w:r w:rsidRPr="00950F46">
        <w:rPr>
          <w:rFonts w:ascii="Times New Roman" w:hAnsi="Times New Roman" w:cs="Times New Roman"/>
          <w:b/>
          <w:sz w:val="28"/>
          <w:szCs w:val="28"/>
          <w:lang w:val="uk-UA"/>
        </w:rPr>
        <w:t xml:space="preserve"> ідей до Плану заходів</w:t>
      </w:r>
    </w:p>
    <w:p w:rsidR="00090638" w:rsidRPr="0032440F" w:rsidRDefault="00090638" w:rsidP="00090638">
      <w:pPr>
        <w:spacing w:after="0"/>
        <w:ind w:firstLine="567"/>
        <w:jc w:val="center"/>
        <w:rPr>
          <w:rFonts w:ascii="Times New Roman" w:hAnsi="Times New Roman" w:cs="Times New Roman"/>
          <w:sz w:val="28"/>
          <w:szCs w:val="28"/>
          <w:lang w:val="uk-UA"/>
        </w:rPr>
      </w:pPr>
    </w:p>
    <w:p w:rsid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З метою розробки </w:t>
      </w:r>
      <w:proofErr w:type="spellStart"/>
      <w:r w:rsidRPr="0032440F">
        <w:rPr>
          <w:rFonts w:ascii="Times New Roman" w:hAnsi="Times New Roman" w:cs="Times New Roman"/>
          <w:sz w:val="28"/>
          <w:szCs w:val="28"/>
          <w:lang w:val="uk-UA"/>
        </w:rPr>
        <w:t>проєкту</w:t>
      </w:r>
      <w:proofErr w:type="spellEnd"/>
      <w:r w:rsidRPr="0032440F">
        <w:rPr>
          <w:rFonts w:ascii="Times New Roman" w:hAnsi="Times New Roman" w:cs="Times New Roman"/>
          <w:sz w:val="28"/>
          <w:szCs w:val="28"/>
          <w:lang w:val="uk-UA"/>
        </w:rPr>
        <w:t xml:space="preserve"> Плану заходів </w:t>
      </w:r>
      <w:r w:rsidR="00090638">
        <w:rPr>
          <w:rFonts w:ascii="Times New Roman" w:hAnsi="Times New Roman" w:cs="Times New Roman"/>
          <w:sz w:val="28"/>
          <w:szCs w:val="28"/>
          <w:lang w:val="uk-UA"/>
        </w:rPr>
        <w:t xml:space="preserve">Петрівською </w:t>
      </w:r>
      <w:r w:rsidRPr="0032440F">
        <w:rPr>
          <w:rFonts w:ascii="Times New Roman" w:hAnsi="Times New Roman" w:cs="Times New Roman"/>
          <w:sz w:val="28"/>
          <w:szCs w:val="28"/>
          <w:lang w:val="uk-UA"/>
        </w:rPr>
        <w:t xml:space="preserve">селищною радою було оголошено збір </w:t>
      </w:r>
      <w:proofErr w:type="spellStart"/>
      <w:r w:rsidRPr="0032440F">
        <w:rPr>
          <w:rFonts w:ascii="Times New Roman" w:hAnsi="Times New Roman" w:cs="Times New Roman"/>
          <w:sz w:val="28"/>
          <w:szCs w:val="28"/>
          <w:lang w:val="uk-UA"/>
        </w:rPr>
        <w:t>проєктних</w:t>
      </w:r>
      <w:proofErr w:type="spellEnd"/>
      <w:r w:rsidRPr="0032440F">
        <w:rPr>
          <w:rFonts w:ascii="Times New Roman" w:hAnsi="Times New Roman" w:cs="Times New Roman"/>
          <w:sz w:val="28"/>
          <w:szCs w:val="28"/>
          <w:lang w:val="uk-UA"/>
        </w:rPr>
        <w:t xml:space="preserve"> ідей від зацікавлених суб’єктів розвитку громади, що тривав впродовж </w:t>
      </w:r>
      <w:r w:rsidR="00950F46">
        <w:rPr>
          <w:rFonts w:ascii="Times New Roman" w:hAnsi="Times New Roman" w:cs="Times New Roman"/>
          <w:sz w:val="28"/>
          <w:szCs w:val="28"/>
          <w:lang w:val="uk-UA"/>
        </w:rPr>
        <w:t>січня-травня</w:t>
      </w:r>
      <w:r w:rsidRPr="0032440F">
        <w:rPr>
          <w:rFonts w:ascii="Times New Roman" w:hAnsi="Times New Roman" w:cs="Times New Roman"/>
          <w:sz w:val="28"/>
          <w:szCs w:val="28"/>
          <w:lang w:val="uk-UA"/>
        </w:rPr>
        <w:t xml:space="preserve"> 202</w:t>
      </w:r>
      <w:r w:rsidR="00950F46">
        <w:rPr>
          <w:rFonts w:ascii="Times New Roman" w:hAnsi="Times New Roman" w:cs="Times New Roman"/>
          <w:sz w:val="28"/>
          <w:szCs w:val="28"/>
          <w:lang w:val="uk-UA"/>
        </w:rPr>
        <w:t>5</w:t>
      </w:r>
      <w:r w:rsidRPr="0032440F">
        <w:rPr>
          <w:rFonts w:ascii="Times New Roman" w:hAnsi="Times New Roman" w:cs="Times New Roman"/>
          <w:sz w:val="28"/>
          <w:szCs w:val="28"/>
          <w:lang w:val="uk-UA"/>
        </w:rPr>
        <w:t xml:space="preserve"> року.</w:t>
      </w:r>
    </w:p>
    <w:p w:rsidR="009E6980" w:rsidRPr="0032440F" w:rsidRDefault="009E6980" w:rsidP="00090638">
      <w:pPr>
        <w:spacing w:after="0"/>
        <w:ind w:firstLine="567"/>
        <w:jc w:val="both"/>
        <w:rPr>
          <w:rFonts w:ascii="Times New Roman" w:hAnsi="Times New Roman" w:cs="Times New Roman"/>
          <w:sz w:val="28"/>
          <w:szCs w:val="28"/>
          <w:lang w:val="uk-UA"/>
        </w:rPr>
      </w:pPr>
    </w:p>
    <w:p w:rsidR="0032440F" w:rsidRDefault="0032440F" w:rsidP="00950F46">
      <w:pPr>
        <w:spacing w:after="0"/>
        <w:ind w:firstLine="567"/>
        <w:jc w:val="center"/>
        <w:rPr>
          <w:rFonts w:ascii="Times New Roman" w:hAnsi="Times New Roman" w:cs="Times New Roman"/>
          <w:b/>
          <w:sz w:val="28"/>
          <w:szCs w:val="28"/>
          <w:lang w:val="uk-UA"/>
        </w:rPr>
      </w:pPr>
      <w:r w:rsidRPr="00950F46">
        <w:rPr>
          <w:rFonts w:ascii="Times New Roman" w:hAnsi="Times New Roman" w:cs="Times New Roman"/>
          <w:b/>
          <w:sz w:val="28"/>
          <w:szCs w:val="28"/>
          <w:lang w:val="uk-UA"/>
        </w:rPr>
        <w:t xml:space="preserve">Відбір </w:t>
      </w:r>
      <w:proofErr w:type="spellStart"/>
      <w:r w:rsidRPr="00950F46">
        <w:rPr>
          <w:rFonts w:ascii="Times New Roman" w:hAnsi="Times New Roman" w:cs="Times New Roman"/>
          <w:b/>
          <w:sz w:val="28"/>
          <w:szCs w:val="28"/>
          <w:lang w:val="uk-UA"/>
        </w:rPr>
        <w:t>проєктних</w:t>
      </w:r>
      <w:proofErr w:type="spellEnd"/>
      <w:r w:rsidRPr="00950F46">
        <w:rPr>
          <w:rFonts w:ascii="Times New Roman" w:hAnsi="Times New Roman" w:cs="Times New Roman"/>
          <w:b/>
          <w:sz w:val="28"/>
          <w:szCs w:val="28"/>
          <w:lang w:val="uk-UA"/>
        </w:rPr>
        <w:t xml:space="preserve"> ідей до Плану заходів</w:t>
      </w:r>
    </w:p>
    <w:p w:rsidR="00950F46" w:rsidRPr="00950F46" w:rsidRDefault="00950F46" w:rsidP="00950F46">
      <w:pPr>
        <w:spacing w:after="0"/>
        <w:ind w:firstLine="567"/>
        <w:jc w:val="center"/>
        <w:rPr>
          <w:rFonts w:ascii="Times New Roman" w:hAnsi="Times New Roman" w:cs="Times New Roman"/>
          <w:b/>
          <w:sz w:val="28"/>
          <w:szCs w:val="28"/>
          <w:lang w:val="uk-UA"/>
        </w:rPr>
      </w:pP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Апріорною умовою для включення проєкту до остаточного переліку для оцінювання була його верифікація на предмет відповідності визначеним стратегічним пріоритетам. Ці напрацьовані Робочою групою з розробки Стратегії розвитку у вигляді системи </w:t>
      </w:r>
      <w:proofErr w:type="spellStart"/>
      <w:r w:rsidRPr="0032440F">
        <w:rPr>
          <w:rFonts w:ascii="Times New Roman" w:hAnsi="Times New Roman" w:cs="Times New Roman"/>
          <w:sz w:val="28"/>
          <w:szCs w:val="28"/>
          <w:lang w:val="uk-UA"/>
        </w:rPr>
        <w:t>цілепокладання</w:t>
      </w:r>
      <w:proofErr w:type="spellEnd"/>
      <w:r w:rsidRPr="0032440F">
        <w:rPr>
          <w:rFonts w:ascii="Times New Roman" w:hAnsi="Times New Roman" w:cs="Times New Roman"/>
          <w:sz w:val="28"/>
          <w:szCs w:val="28"/>
          <w:lang w:val="uk-UA"/>
        </w:rPr>
        <w:t>, яка містить бачення, структуру стратегічних і оперативних цілей та визначених до виконання у їхніх рамках завдань. На підставі консенсусного рішення, це дозволило відсіяти із загалу проєктів пропозиції, зміст та/або сфера впливу яких:</w:t>
      </w:r>
    </w:p>
    <w:p w:rsidR="0032440F" w:rsidRPr="0032440F" w:rsidRDefault="00950F46"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32440F" w:rsidRPr="0032440F">
        <w:rPr>
          <w:rFonts w:ascii="Times New Roman" w:hAnsi="Times New Roman" w:cs="Times New Roman"/>
          <w:sz w:val="28"/>
          <w:szCs w:val="28"/>
          <w:lang w:val="uk-UA"/>
        </w:rPr>
        <w:t>не міститься в індикативних рамках цілей місцевого розвитку;</w:t>
      </w:r>
    </w:p>
    <w:p w:rsidR="0032440F" w:rsidRPr="0032440F" w:rsidRDefault="00950F46"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32440F" w:rsidRPr="0032440F">
        <w:rPr>
          <w:rFonts w:ascii="Times New Roman" w:hAnsi="Times New Roman" w:cs="Times New Roman"/>
          <w:sz w:val="28"/>
          <w:szCs w:val="28"/>
          <w:lang w:val="uk-UA"/>
        </w:rPr>
        <w:t>компетентністні</w:t>
      </w:r>
      <w:proofErr w:type="spellEnd"/>
      <w:r w:rsidR="0032440F" w:rsidRPr="0032440F">
        <w:rPr>
          <w:rFonts w:ascii="Times New Roman" w:hAnsi="Times New Roman" w:cs="Times New Roman"/>
          <w:sz w:val="28"/>
          <w:szCs w:val="28"/>
          <w:lang w:val="uk-UA"/>
        </w:rPr>
        <w:t xml:space="preserve"> рамки місцевого самоврядування виключають можливість як прямого, так і опосередкованого впливу на реалізацію проєкту.</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В подальшому, на засіданні Робочої групи з розробки Стратегії розвитку </w:t>
      </w:r>
      <w:r w:rsidR="003C0032">
        <w:rPr>
          <w:rFonts w:ascii="Times New Roman" w:hAnsi="Times New Roman" w:cs="Times New Roman"/>
          <w:sz w:val="28"/>
          <w:szCs w:val="28"/>
          <w:lang w:val="uk-UA"/>
        </w:rPr>
        <w:t>Петрівської селищної територіальної</w:t>
      </w:r>
      <w:r w:rsidRPr="0032440F">
        <w:rPr>
          <w:rFonts w:ascii="Times New Roman" w:hAnsi="Times New Roman" w:cs="Times New Roman"/>
          <w:sz w:val="28"/>
          <w:szCs w:val="28"/>
          <w:lang w:val="uk-UA"/>
        </w:rPr>
        <w:t xml:space="preserve"> громади </w:t>
      </w:r>
      <w:r w:rsidR="003C0032">
        <w:rPr>
          <w:rFonts w:ascii="Times New Roman" w:hAnsi="Times New Roman" w:cs="Times New Roman"/>
          <w:sz w:val="28"/>
          <w:szCs w:val="28"/>
          <w:lang w:val="uk-UA"/>
        </w:rPr>
        <w:t>на 2025-2027 роки</w:t>
      </w:r>
      <w:r w:rsidR="003A0E0D">
        <w:rPr>
          <w:rFonts w:ascii="Times New Roman" w:hAnsi="Times New Roman" w:cs="Times New Roman"/>
          <w:sz w:val="28"/>
          <w:szCs w:val="28"/>
          <w:lang w:val="uk-UA"/>
        </w:rPr>
        <w:t>,</w:t>
      </w:r>
      <w:r w:rsidRPr="0032440F">
        <w:rPr>
          <w:rFonts w:ascii="Times New Roman" w:hAnsi="Times New Roman" w:cs="Times New Roman"/>
          <w:sz w:val="28"/>
          <w:szCs w:val="28"/>
          <w:lang w:val="uk-UA"/>
        </w:rPr>
        <w:t xml:space="preserve"> було проведено оцінювання отриманих </w:t>
      </w:r>
      <w:proofErr w:type="spellStart"/>
      <w:r w:rsidRPr="0032440F">
        <w:rPr>
          <w:rFonts w:ascii="Times New Roman" w:hAnsi="Times New Roman" w:cs="Times New Roman"/>
          <w:sz w:val="28"/>
          <w:szCs w:val="28"/>
          <w:lang w:val="uk-UA"/>
        </w:rPr>
        <w:t>проєктних</w:t>
      </w:r>
      <w:proofErr w:type="spellEnd"/>
      <w:r w:rsidRPr="0032440F">
        <w:rPr>
          <w:rFonts w:ascii="Times New Roman" w:hAnsi="Times New Roman" w:cs="Times New Roman"/>
          <w:sz w:val="28"/>
          <w:szCs w:val="28"/>
          <w:lang w:val="uk-UA"/>
        </w:rPr>
        <w:t xml:space="preserve"> ідей.</w:t>
      </w:r>
    </w:p>
    <w:p w:rsid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Визначення проєктів місцевого розвитку та </w:t>
      </w:r>
      <w:proofErr w:type="spellStart"/>
      <w:r w:rsidRPr="0032440F">
        <w:rPr>
          <w:rFonts w:ascii="Times New Roman" w:hAnsi="Times New Roman" w:cs="Times New Roman"/>
          <w:sz w:val="28"/>
          <w:szCs w:val="28"/>
          <w:lang w:val="uk-UA"/>
        </w:rPr>
        <w:t>пріоритизація</w:t>
      </w:r>
      <w:proofErr w:type="spellEnd"/>
      <w:r w:rsidRPr="0032440F">
        <w:rPr>
          <w:rFonts w:ascii="Times New Roman" w:hAnsi="Times New Roman" w:cs="Times New Roman"/>
          <w:sz w:val="28"/>
          <w:szCs w:val="28"/>
          <w:lang w:val="uk-UA"/>
        </w:rPr>
        <w:t xml:space="preserve"> здійснювались на основі обраних та узгоджених ч</w:t>
      </w:r>
      <w:r w:rsidR="003C0032">
        <w:rPr>
          <w:rFonts w:ascii="Times New Roman" w:hAnsi="Times New Roman" w:cs="Times New Roman"/>
          <w:sz w:val="28"/>
          <w:szCs w:val="28"/>
          <w:lang w:val="uk-UA"/>
        </w:rPr>
        <w:t>ленами Робочої групи</w:t>
      </w:r>
      <w:r w:rsidR="003A0E0D">
        <w:rPr>
          <w:rFonts w:ascii="Times New Roman" w:hAnsi="Times New Roman" w:cs="Times New Roman"/>
          <w:sz w:val="28"/>
          <w:szCs w:val="28"/>
          <w:lang w:val="uk-UA"/>
        </w:rPr>
        <w:t xml:space="preserve"> критеріїв:</w:t>
      </w:r>
    </w:p>
    <w:tbl>
      <w:tblPr>
        <w:tblStyle w:val="TableNormal"/>
        <w:tblW w:w="9626"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870"/>
        <w:gridCol w:w="3209"/>
      </w:tblGrid>
      <w:tr w:rsidR="003C0032" w:rsidRPr="003C0032" w:rsidTr="003C0032">
        <w:trPr>
          <w:trHeight w:val="558"/>
        </w:trPr>
        <w:tc>
          <w:tcPr>
            <w:tcW w:w="2547" w:type="dxa"/>
          </w:tcPr>
          <w:p w:rsidR="003C0032" w:rsidRPr="003C0032" w:rsidRDefault="003C0032" w:rsidP="003C0032">
            <w:pPr>
              <w:ind w:left="110" w:right="112"/>
              <w:jc w:val="center"/>
              <w:rPr>
                <w:rFonts w:ascii="Times New Roman" w:eastAsia="Cambria" w:hAnsi="Times New Roman" w:cs="Times New Roman"/>
                <w:b/>
                <w:sz w:val="24"/>
                <w:lang w:val="uk-UA"/>
              </w:rPr>
            </w:pPr>
            <w:r w:rsidRPr="003C0032">
              <w:rPr>
                <w:rFonts w:ascii="Times New Roman" w:eastAsia="Cambria" w:hAnsi="Times New Roman" w:cs="Times New Roman"/>
                <w:b/>
                <w:sz w:val="24"/>
                <w:lang w:val="uk-UA"/>
              </w:rPr>
              <w:t>Назва критерію</w:t>
            </w:r>
          </w:p>
        </w:tc>
        <w:tc>
          <w:tcPr>
            <w:tcW w:w="3870" w:type="dxa"/>
          </w:tcPr>
          <w:p w:rsidR="003C0032" w:rsidRPr="003C0032" w:rsidRDefault="003C0032" w:rsidP="003C0032">
            <w:pPr>
              <w:ind w:left="107"/>
              <w:jc w:val="center"/>
              <w:rPr>
                <w:rFonts w:ascii="Times New Roman" w:eastAsia="Cambria" w:hAnsi="Times New Roman" w:cs="Times New Roman"/>
                <w:b/>
                <w:sz w:val="24"/>
                <w:lang w:val="uk-UA"/>
              </w:rPr>
            </w:pPr>
            <w:r w:rsidRPr="003C0032">
              <w:rPr>
                <w:rFonts w:ascii="Times New Roman" w:eastAsia="Cambria" w:hAnsi="Times New Roman" w:cs="Times New Roman"/>
                <w:b/>
                <w:sz w:val="24"/>
                <w:lang w:val="uk-UA"/>
              </w:rPr>
              <w:t>Зміст критерію</w:t>
            </w:r>
          </w:p>
        </w:tc>
        <w:tc>
          <w:tcPr>
            <w:tcW w:w="3209" w:type="dxa"/>
          </w:tcPr>
          <w:p w:rsidR="003C0032" w:rsidRPr="003C0032" w:rsidRDefault="003C0032" w:rsidP="003C0032">
            <w:pPr>
              <w:ind w:left="107" w:right="219"/>
              <w:jc w:val="center"/>
              <w:rPr>
                <w:rFonts w:ascii="Times New Roman" w:eastAsia="Cambria" w:hAnsi="Times New Roman" w:cs="Times New Roman"/>
                <w:b/>
                <w:sz w:val="24"/>
                <w:lang w:val="uk-UA"/>
              </w:rPr>
            </w:pPr>
            <w:r w:rsidRPr="003C0032">
              <w:rPr>
                <w:rFonts w:ascii="Times New Roman" w:eastAsia="Cambria" w:hAnsi="Times New Roman" w:cs="Times New Roman"/>
                <w:b/>
                <w:sz w:val="24"/>
                <w:lang w:val="uk-UA"/>
              </w:rPr>
              <w:t>Шкала оцінювання</w:t>
            </w:r>
          </w:p>
        </w:tc>
      </w:tr>
      <w:tr w:rsidR="003C0032" w:rsidRPr="003C0032" w:rsidTr="003C0032">
        <w:trPr>
          <w:trHeight w:val="2872"/>
        </w:trPr>
        <w:tc>
          <w:tcPr>
            <w:tcW w:w="2547" w:type="dxa"/>
          </w:tcPr>
          <w:p w:rsidR="003C0032" w:rsidRPr="003C0032" w:rsidRDefault="003C0032" w:rsidP="003C0032">
            <w:pPr>
              <w:ind w:left="110" w:right="112"/>
              <w:rPr>
                <w:rFonts w:ascii="Times New Roman" w:eastAsia="Cambria" w:hAnsi="Times New Roman" w:cs="Times New Roman"/>
                <w:sz w:val="24"/>
                <w:lang w:val="uk-UA"/>
              </w:rPr>
            </w:pPr>
            <w:r w:rsidRPr="003C0032">
              <w:rPr>
                <w:rFonts w:ascii="Times New Roman" w:eastAsia="Cambria" w:hAnsi="Times New Roman" w:cs="Times New Roman"/>
                <w:sz w:val="24"/>
                <w:lang w:val="uk-UA"/>
              </w:rPr>
              <w:t>Важливість</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проєкту/ його вплив на</w:t>
            </w:r>
          </w:p>
          <w:p w:rsidR="003C0032" w:rsidRPr="003C0032" w:rsidRDefault="003C0032" w:rsidP="003C0032">
            <w:pPr>
              <w:ind w:left="110" w:right="428"/>
              <w:rPr>
                <w:rFonts w:ascii="Times New Roman" w:eastAsia="Cambria" w:hAnsi="Times New Roman" w:cs="Times New Roman"/>
                <w:sz w:val="24"/>
                <w:lang w:val="uk-UA"/>
              </w:rPr>
            </w:pPr>
            <w:r w:rsidRPr="003C0032">
              <w:rPr>
                <w:rFonts w:ascii="Times New Roman" w:eastAsia="Cambria" w:hAnsi="Times New Roman" w:cs="Times New Roman"/>
                <w:spacing w:val="-2"/>
                <w:sz w:val="24"/>
                <w:lang w:val="uk-UA"/>
              </w:rPr>
              <w:t xml:space="preserve">стратегічний </w:t>
            </w:r>
            <w:r w:rsidRPr="003C0032">
              <w:rPr>
                <w:rFonts w:ascii="Times New Roman" w:eastAsia="Cambria" w:hAnsi="Times New Roman" w:cs="Times New Roman"/>
                <w:sz w:val="24"/>
                <w:lang w:val="uk-UA"/>
              </w:rPr>
              <w:t>розвиток</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громади</w:t>
            </w:r>
          </w:p>
        </w:tc>
        <w:tc>
          <w:tcPr>
            <w:tcW w:w="3870" w:type="dxa"/>
          </w:tcPr>
          <w:p w:rsidR="003C0032" w:rsidRPr="003C0032" w:rsidRDefault="003C0032" w:rsidP="003C0032">
            <w:pPr>
              <w:ind w:left="107"/>
              <w:rPr>
                <w:rFonts w:ascii="Times New Roman" w:eastAsia="Cambria" w:hAnsi="Times New Roman" w:cs="Times New Roman"/>
                <w:sz w:val="24"/>
                <w:lang w:val="uk-UA"/>
              </w:rPr>
            </w:pPr>
            <w:r w:rsidRPr="003C0032">
              <w:rPr>
                <w:rFonts w:ascii="Times New Roman" w:eastAsia="Cambria" w:hAnsi="Times New Roman" w:cs="Times New Roman"/>
                <w:sz w:val="24"/>
                <w:lang w:val="uk-UA"/>
              </w:rPr>
              <w:t>Наскільки</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реалізація</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проєкту сприятиме досягненню</w:t>
            </w:r>
          </w:p>
          <w:p w:rsidR="003C0032" w:rsidRPr="003C0032" w:rsidRDefault="003C0032" w:rsidP="003C0032">
            <w:pPr>
              <w:ind w:left="107"/>
              <w:rPr>
                <w:rFonts w:ascii="Times New Roman" w:eastAsia="Cambria" w:hAnsi="Times New Roman" w:cs="Times New Roman"/>
                <w:sz w:val="24"/>
                <w:lang w:val="uk-UA"/>
              </w:rPr>
            </w:pPr>
            <w:r w:rsidRPr="003C0032">
              <w:rPr>
                <w:rFonts w:ascii="Times New Roman" w:eastAsia="Cambria" w:hAnsi="Times New Roman" w:cs="Times New Roman"/>
                <w:sz w:val="24"/>
                <w:lang w:val="uk-UA"/>
              </w:rPr>
              <w:t>визначеної</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цілі,</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виконанню поставленого завдання, з</w:t>
            </w:r>
          </w:p>
          <w:p w:rsidR="003C0032" w:rsidRPr="003C0032" w:rsidRDefault="003C0032" w:rsidP="003C0032">
            <w:pPr>
              <w:ind w:left="107"/>
              <w:rPr>
                <w:rFonts w:ascii="Times New Roman" w:eastAsia="Cambria" w:hAnsi="Times New Roman" w:cs="Times New Roman"/>
                <w:sz w:val="24"/>
                <w:lang w:val="uk-UA"/>
              </w:rPr>
            </w:pPr>
            <w:r w:rsidRPr="003C0032">
              <w:rPr>
                <w:rFonts w:ascii="Times New Roman" w:eastAsia="Cambria" w:hAnsi="Times New Roman" w:cs="Times New Roman"/>
                <w:sz w:val="24"/>
                <w:lang w:val="uk-UA"/>
              </w:rPr>
              <w:t>врахуванням</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впливу</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результатів його реалізації на економічних,</w:t>
            </w:r>
          </w:p>
          <w:p w:rsidR="003C0032" w:rsidRPr="003C0032" w:rsidRDefault="003C0032" w:rsidP="003C0032">
            <w:pPr>
              <w:ind w:left="107" w:right="981"/>
              <w:jc w:val="both"/>
              <w:rPr>
                <w:rFonts w:ascii="Times New Roman" w:eastAsia="Cambria" w:hAnsi="Times New Roman" w:cs="Times New Roman"/>
                <w:sz w:val="24"/>
                <w:lang w:val="uk-UA"/>
              </w:rPr>
            </w:pPr>
            <w:r w:rsidRPr="003C0032">
              <w:rPr>
                <w:rFonts w:ascii="Times New Roman" w:eastAsia="Cambria" w:hAnsi="Times New Roman" w:cs="Times New Roman"/>
                <w:sz w:val="24"/>
                <w:lang w:val="uk-UA"/>
              </w:rPr>
              <w:t>соціальний</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і</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екологічний розвиток</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територіальної громади в цілому</w:t>
            </w:r>
          </w:p>
        </w:tc>
        <w:tc>
          <w:tcPr>
            <w:tcW w:w="3209" w:type="dxa"/>
          </w:tcPr>
          <w:p w:rsidR="003C0032" w:rsidRPr="003C0032" w:rsidRDefault="003C0032" w:rsidP="003C0032">
            <w:pPr>
              <w:ind w:left="107" w:right="219"/>
              <w:rPr>
                <w:rFonts w:ascii="Times New Roman" w:eastAsia="Cambria" w:hAnsi="Times New Roman" w:cs="Times New Roman"/>
                <w:sz w:val="24"/>
                <w:lang w:val="uk-UA"/>
              </w:rPr>
            </w:pPr>
            <w:r w:rsidRPr="003C0032">
              <w:rPr>
                <w:rFonts w:ascii="Times New Roman" w:eastAsia="Cambria" w:hAnsi="Times New Roman" w:cs="Times New Roman"/>
                <w:sz w:val="24"/>
                <w:lang w:val="uk-UA"/>
              </w:rPr>
              <w:t>Оцінювання</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здійснюється за п'ятибальною шкалою, де 1 – вагомість проєкту, його довгостроковий</w:t>
            </w:r>
          </w:p>
          <w:p w:rsidR="003C0032" w:rsidRPr="003C0032" w:rsidRDefault="003C0032" w:rsidP="003C0032">
            <w:pPr>
              <w:spacing w:line="281" w:lineRule="exact"/>
              <w:ind w:left="107"/>
              <w:rPr>
                <w:rFonts w:ascii="Times New Roman" w:eastAsia="Cambria" w:hAnsi="Times New Roman" w:cs="Times New Roman"/>
                <w:sz w:val="24"/>
                <w:lang w:val="uk-UA"/>
              </w:rPr>
            </w:pPr>
            <w:r w:rsidRPr="003C0032">
              <w:rPr>
                <w:rFonts w:ascii="Times New Roman" w:eastAsia="Cambria" w:hAnsi="Times New Roman" w:cs="Times New Roman"/>
                <w:sz w:val="24"/>
                <w:lang w:val="uk-UA"/>
              </w:rPr>
              <w:t>вплив</w:t>
            </w:r>
            <w:r w:rsidRPr="003C0032">
              <w:rPr>
                <w:rFonts w:ascii="Times New Roman" w:eastAsia="Cambria" w:hAnsi="Times New Roman" w:cs="Times New Roman"/>
                <w:spacing w:val="-2"/>
                <w:sz w:val="24"/>
                <w:lang w:val="uk-UA"/>
              </w:rPr>
              <w:t xml:space="preserve"> </w:t>
            </w:r>
            <w:r w:rsidRPr="003C0032">
              <w:rPr>
                <w:rFonts w:ascii="Times New Roman" w:eastAsia="Cambria" w:hAnsi="Times New Roman" w:cs="Times New Roman"/>
                <w:sz w:val="24"/>
                <w:lang w:val="uk-UA"/>
              </w:rPr>
              <w:t>на</w:t>
            </w:r>
            <w:r w:rsidRPr="003C0032">
              <w:rPr>
                <w:rFonts w:ascii="Times New Roman" w:eastAsia="Cambria" w:hAnsi="Times New Roman" w:cs="Times New Roman"/>
                <w:spacing w:val="-2"/>
                <w:sz w:val="24"/>
                <w:lang w:val="uk-UA"/>
              </w:rPr>
              <w:t xml:space="preserve"> розвиток</w:t>
            </w:r>
          </w:p>
          <w:p w:rsidR="003C0032" w:rsidRPr="003C0032" w:rsidRDefault="003C0032" w:rsidP="003C0032">
            <w:pPr>
              <w:ind w:left="107" w:right="58"/>
              <w:rPr>
                <w:rFonts w:ascii="Times New Roman" w:eastAsia="Cambria" w:hAnsi="Times New Roman" w:cs="Times New Roman"/>
                <w:sz w:val="24"/>
                <w:lang w:val="uk-UA"/>
              </w:rPr>
            </w:pPr>
            <w:r w:rsidRPr="003C0032">
              <w:rPr>
                <w:rFonts w:ascii="Times New Roman" w:eastAsia="Cambria" w:hAnsi="Times New Roman" w:cs="Times New Roman"/>
                <w:sz w:val="24"/>
                <w:lang w:val="uk-UA"/>
              </w:rPr>
              <w:t>громади</w:t>
            </w:r>
            <w:r w:rsidRPr="003C0032">
              <w:rPr>
                <w:rFonts w:ascii="Times New Roman" w:eastAsia="Cambria" w:hAnsi="Times New Roman" w:cs="Times New Roman"/>
                <w:spacing w:val="-10"/>
                <w:sz w:val="24"/>
                <w:lang w:val="uk-UA"/>
              </w:rPr>
              <w:t xml:space="preserve"> </w:t>
            </w:r>
            <w:r w:rsidRPr="003C0032">
              <w:rPr>
                <w:rFonts w:ascii="Times New Roman" w:eastAsia="Cambria" w:hAnsi="Times New Roman" w:cs="Times New Roman"/>
                <w:sz w:val="24"/>
                <w:lang w:val="uk-UA"/>
              </w:rPr>
              <w:t>є</w:t>
            </w:r>
            <w:r w:rsidRPr="003C0032">
              <w:rPr>
                <w:rFonts w:ascii="Times New Roman" w:eastAsia="Cambria" w:hAnsi="Times New Roman" w:cs="Times New Roman"/>
                <w:spacing w:val="-10"/>
                <w:sz w:val="24"/>
                <w:lang w:val="uk-UA"/>
              </w:rPr>
              <w:t xml:space="preserve"> </w:t>
            </w:r>
            <w:r w:rsidRPr="003C0032">
              <w:rPr>
                <w:rFonts w:ascii="Times New Roman" w:eastAsia="Cambria" w:hAnsi="Times New Roman" w:cs="Times New Roman"/>
                <w:sz w:val="24"/>
                <w:lang w:val="uk-UA"/>
              </w:rPr>
              <w:t>мінімальною,</w:t>
            </w:r>
            <w:r w:rsidRPr="003C0032">
              <w:rPr>
                <w:rFonts w:ascii="Times New Roman" w:eastAsia="Cambria" w:hAnsi="Times New Roman" w:cs="Times New Roman"/>
                <w:spacing w:val="-8"/>
                <w:sz w:val="24"/>
                <w:lang w:val="uk-UA"/>
              </w:rPr>
              <w:t xml:space="preserve"> </w:t>
            </w:r>
            <w:r w:rsidRPr="003C0032">
              <w:rPr>
                <w:rFonts w:ascii="Times New Roman" w:eastAsia="Cambria" w:hAnsi="Times New Roman" w:cs="Times New Roman"/>
                <w:sz w:val="24"/>
                <w:lang w:val="uk-UA"/>
              </w:rPr>
              <w:t>а</w:t>
            </w:r>
            <w:r w:rsidRPr="003C0032">
              <w:rPr>
                <w:rFonts w:ascii="Times New Roman" w:eastAsia="Cambria" w:hAnsi="Times New Roman" w:cs="Times New Roman"/>
                <w:spacing w:val="-10"/>
                <w:sz w:val="24"/>
                <w:lang w:val="uk-UA"/>
              </w:rPr>
              <w:t xml:space="preserve"> </w:t>
            </w:r>
            <w:r w:rsidRPr="003C0032">
              <w:rPr>
                <w:rFonts w:ascii="Times New Roman" w:eastAsia="Cambria" w:hAnsi="Times New Roman" w:cs="Times New Roman"/>
                <w:sz w:val="24"/>
                <w:lang w:val="uk-UA"/>
              </w:rPr>
              <w:t>5 – вагомість проєкту для гарантування позитивних змін в громаді</w:t>
            </w:r>
          </w:p>
          <w:p w:rsidR="003C0032" w:rsidRPr="003C0032" w:rsidRDefault="003C0032" w:rsidP="003C0032">
            <w:pPr>
              <w:ind w:left="107"/>
              <w:rPr>
                <w:rFonts w:ascii="Times New Roman" w:eastAsia="Cambria" w:hAnsi="Times New Roman" w:cs="Times New Roman"/>
                <w:sz w:val="24"/>
                <w:lang w:val="uk-UA"/>
              </w:rPr>
            </w:pPr>
            <w:r w:rsidRPr="003C0032">
              <w:rPr>
                <w:rFonts w:ascii="Times New Roman" w:eastAsia="Cambria" w:hAnsi="Times New Roman" w:cs="Times New Roman"/>
                <w:spacing w:val="-2"/>
                <w:sz w:val="24"/>
                <w:lang w:val="uk-UA"/>
              </w:rPr>
              <w:t>максимальна</w:t>
            </w:r>
          </w:p>
        </w:tc>
      </w:tr>
      <w:tr w:rsidR="003C0032" w:rsidRPr="003C0032" w:rsidTr="003C0032">
        <w:trPr>
          <w:trHeight w:val="4845"/>
        </w:trPr>
        <w:tc>
          <w:tcPr>
            <w:tcW w:w="2547" w:type="dxa"/>
          </w:tcPr>
          <w:p w:rsidR="003C0032" w:rsidRPr="003C0032" w:rsidRDefault="003C0032" w:rsidP="003C0032">
            <w:pPr>
              <w:ind w:left="110" w:right="112"/>
              <w:rPr>
                <w:rFonts w:ascii="Times New Roman" w:eastAsia="Cambria" w:hAnsi="Times New Roman" w:cs="Times New Roman"/>
                <w:sz w:val="24"/>
                <w:lang w:val="uk-UA"/>
              </w:rPr>
            </w:pPr>
            <w:r w:rsidRPr="003C0032">
              <w:rPr>
                <w:rFonts w:ascii="Times New Roman" w:eastAsia="Cambria" w:hAnsi="Times New Roman" w:cs="Times New Roman"/>
                <w:spacing w:val="-2"/>
                <w:sz w:val="24"/>
                <w:lang w:val="uk-UA"/>
              </w:rPr>
              <w:t>Ймовірність реалізації</w:t>
            </w:r>
          </w:p>
        </w:tc>
        <w:tc>
          <w:tcPr>
            <w:tcW w:w="3870" w:type="dxa"/>
          </w:tcPr>
          <w:p w:rsidR="003C0032" w:rsidRPr="003C0032" w:rsidRDefault="003C0032" w:rsidP="003C0032">
            <w:pPr>
              <w:ind w:left="107"/>
              <w:rPr>
                <w:rFonts w:ascii="Times New Roman" w:eastAsia="Cambria" w:hAnsi="Times New Roman" w:cs="Times New Roman"/>
                <w:sz w:val="24"/>
                <w:lang w:val="uk-UA"/>
              </w:rPr>
            </w:pPr>
            <w:r w:rsidRPr="003C0032">
              <w:rPr>
                <w:rFonts w:ascii="Times New Roman" w:eastAsia="Cambria" w:hAnsi="Times New Roman" w:cs="Times New Roman"/>
                <w:sz w:val="24"/>
                <w:lang w:val="uk-UA"/>
              </w:rPr>
              <w:t>Очікування того, що проєкт вдасться</w:t>
            </w:r>
            <w:r w:rsidRPr="003C0032">
              <w:rPr>
                <w:rFonts w:ascii="Times New Roman" w:eastAsia="Cambria" w:hAnsi="Times New Roman" w:cs="Times New Roman"/>
                <w:spacing w:val="-12"/>
                <w:sz w:val="24"/>
                <w:lang w:val="uk-UA"/>
              </w:rPr>
              <w:t xml:space="preserve"> </w:t>
            </w:r>
            <w:r w:rsidRPr="003C0032">
              <w:rPr>
                <w:rFonts w:ascii="Times New Roman" w:eastAsia="Cambria" w:hAnsi="Times New Roman" w:cs="Times New Roman"/>
                <w:sz w:val="24"/>
                <w:lang w:val="uk-UA"/>
              </w:rPr>
              <w:t>реалізувати</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в</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зазначені терміни, з врахуванням матеріального, кадрового,</w:t>
            </w:r>
          </w:p>
          <w:p w:rsidR="003C0032" w:rsidRPr="003C0032" w:rsidRDefault="003C0032" w:rsidP="003C0032">
            <w:pPr>
              <w:ind w:left="107"/>
              <w:rPr>
                <w:rFonts w:ascii="Times New Roman" w:eastAsia="Cambria" w:hAnsi="Times New Roman" w:cs="Times New Roman"/>
                <w:sz w:val="24"/>
                <w:lang w:val="uk-UA"/>
              </w:rPr>
            </w:pPr>
            <w:r w:rsidRPr="003C0032">
              <w:rPr>
                <w:rFonts w:ascii="Times New Roman" w:eastAsia="Cambria" w:hAnsi="Times New Roman" w:cs="Times New Roman"/>
                <w:sz w:val="24"/>
                <w:lang w:val="uk-UA"/>
              </w:rPr>
              <w:t>технологічного, фінансового, організаційного</w:t>
            </w:r>
            <w:r w:rsidRPr="003C0032">
              <w:rPr>
                <w:rFonts w:ascii="Times New Roman" w:eastAsia="Cambria" w:hAnsi="Times New Roman" w:cs="Times New Roman"/>
                <w:spacing w:val="-1"/>
                <w:sz w:val="24"/>
                <w:lang w:val="uk-UA"/>
              </w:rPr>
              <w:t xml:space="preserve"> </w:t>
            </w:r>
            <w:r w:rsidRPr="003C0032">
              <w:rPr>
                <w:rFonts w:ascii="Times New Roman" w:eastAsia="Cambria" w:hAnsi="Times New Roman" w:cs="Times New Roman"/>
                <w:spacing w:val="-2"/>
                <w:sz w:val="24"/>
                <w:lang w:val="uk-UA"/>
              </w:rPr>
              <w:t>забезпечення</w:t>
            </w:r>
          </w:p>
          <w:p w:rsidR="003C0032" w:rsidRPr="003C0032" w:rsidRDefault="003C0032" w:rsidP="003C0032">
            <w:pPr>
              <w:spacing w:before="1"/>
              <w:ind w:left="107" w:right="120"/>
              <w:jc w:val="both"/>
              <w:rPr>
                <w:rFonts w:ascii="Times New Roman" w:eastAsia="Cambria" w:hAnsi="Times New Roman" w:cs="Times New Roman"/>
                <w:sz w:val="24"/>
                <w:lang w:val="uk-UA"/>
              </w:rPr>
            </w:pPr>
            <w:r w:rsidRPr="003C0032">
              <w:rPr>
                <w:rFonts w:ascii="Times New Roman" w:eastAsia="Cambria" w:hAnsi="Times New Roman" w:cs="Times New Roman"/>
                <w:sz w:val="24"/>
                <w:lang w:val="uk-UA"/>
              </w:rPr>
              <w:t>для його реалізації та</w:t>
            </w:r>
            <w:r w:rsidRPr="003C0032">
              <w:rPr>
                <w:rFonts w:ascii="Times New Roman" w:eastAsia="Cambria" w:hAnsi="Times New Roman" w:cs="Times New Roman"/>
                <w:spacing w:val="-2"/>
                <w:sz w:val="24"/>
                <w:lang w:val="uk-UA"/>
              </w:rPr>
              <w:t xml:space="preserve"> </w:t>
            </w:r>
            <w:r w:rsidRPr="003C0032">
              <w:rPr>
                <w:rFonts w:ascii="Times New Roman" w:eastAsia="Cambria" w:hAnsi="Times New Roman" w:cs="Times New Roman"/>
                <w:sz w:val="24"/>
                <w:lang w:val="uk-UA"/>
              </w:rPr>
              <w:t>готовності основних</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заінтересованих</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сторін сприяти чи протидіяти</w:t>
            </w:r>
          </w:p>
          <w:p w:rsidR="003C0032" w:rsidRPr="003C0032" w:rsidRDefault="003C0032" w:rsidP="003C0032">
            <w:pPr>
              <w:spacing w:before="1"/>
              <w:ind w:left="107" w:right="209"/>
              <w:rPr>
                <w:rFonts w:ascii="Times New Roman" w:eastAsia="Cambria" w:hAnsi="Times New Roman" w:cs="Times New Roman"/>
                <w:sz w:val="24"/>
                <w:lang w:val="uk-UA"/>
              </w:rPr>
            </w:pPr>
            <w:r w:rsidRPr="003C0032">
              <w:rPr>
                <w:rFonts w:ascii="Times New Roman" w:eastAsia="Cambria" w:hAnsi="Times New Roman" w:cs="Times New Roman"/>
                <w:sz w:val="24"/>
                <w:lang w:val="uk-UA"/>
              </w:rPr>
              <w:t>реалізації</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цього</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проєкту.</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У якості ресурсної бази для реалізації проєкту</w:t>
            </w:r>
          </w:p>
          <w:p w:rsidR="003C0032" w:rsidRPr="003C0032" w:rsidRDefault="003C0032" w:rsidP="003C0032">
            <w:pPr>
              <w:ind w:left="107" w:right="209"/>
              <w:rPr>
                <w:rFonts w:ascii="Times New Roman" w:eastAsia="Cambria" w:hAnsi="Times New Roman" w:cs="Times New Roman"/>
                <w:sz w:val="24"/>
                <w:lang w:val="uk-UA"/>
              </w:rPr>
            </w:pPr>
            <w:r w:rsidRPr="003C0032">
              <w:rPr>
                <w:rFonts w:ascii="Times New Roman" w:eastAsia="Cambria" w:hAnsi="Times New Roman" w:cs="Times New Roman"/>
                <w:sz w:val="24"/>
                <w:lang w:val="uk-UA"/>
              </w:rPr>
              <w:t>розглядаються як власні джерела</w:t>
            </w:r>
            <w:r w:rsidRPr="003C0032">
              <w:rPr>
                <w:rFonts w:ascii="Times New Roman" w:eastAsia="Cambria" w:hAnsi="Times New Roman" w:cs="Times New Roman"/>
                <w:spacing w:val="-12"/>
                <w:sz w:val="24"/>
                <w:lang w:val="uk-UA"/>
              </w:rPr>
              <w:t xml:space="preserve"> </w:t>
            </w:r>
            <w:r w:rsidRPr="003C0032">
              <w:rPr>
                <w:rFonts w:ascii="Times New Roman" w:eastAsia="Cambria" w:hAnsi="Times New Roman" w:cs="Times New Roman"/>
                <w:sz w:val="24"/>
                <w:lang w:val="uk-UA"/>
              </w:rPr>
              <w:t>(передусім</w:t>
            </w:r>
            <w:r w:rsidRPr="003C0032">
              <w:rPr>
                <w:rFonts w:ascii="Times New Roman" w:eastAsia="Cambria" w:hAnsi="Times New Roman" w:cs="Times New Roman"/>
                <w:spacing w:val="-12"/>
                <w:sz w:val="24"/>
                <w:lang w:val="uk-UA"/>
              </w:rPr>
              <w:t xml:space="preserve"> </w:t>
            </w:r>
            <w:r w:rsidRPr="003C0032">
              <w:rPr>
                <w:rFonts w:ascii="Times New Roman" w:eastAsia="Cambria" w:hAnsi="Times New Roman" w:cs="Times New Roman"/>
                <w:sz w:val="24"/>
                <w:lang w:val="uk-UA"/>
              </w:rPr>
              <w:t>–</w:t>
            </w:r>
            <w:r w:rsidRPr="003C0032">
              <w:rPr>
                <w:rFonts w:ascii="Times New Roman" w:eastAsia="Cambria" w:hAnsi="Times New Roman" w:cs="Times New Roman"/>
                <w:spacing w:val="-13"/>
                <w:sz w:val="24"/>
                <w:lang w:val="uk-UA"/>
              </w:rPr>
              <w:t xml:space="preserve"> </w:t>
            </w:r>
            <w:r w:rsidRPr="003C0032">
              <w:rPr>
                <w:rFonts w:ascii="Times New Roman" w:eastAsia="Cambria" w:hAnsi="Times New Roman" w:cs="Times New Roman"/>
                <w:sz w:val="24"/>
                <w:lang w:val="uk-UA"/>
              </w:rPr>
              <w:t>місцевий бюджет), так і зовнішні</w:t>
            </w:r>
          </w:p>
          <w:p w:rsidR="003C0032" w:rsidRPr="003C0032" w:rsidRDefault="003C0032" w:rsidP="003C0032">
            <w:pPr>
              <w:ind w:left="107" w:right="1146"/>
              <w:rPr>
                <w:rFonts w:ascii="Times New Roman" w:eastAsia="Cambria" w:hAnsi="Times New Roman" w:cs="Times New Roman"/>
                <w:sz w:val="24"/>
                <w:lang w:val="uk-UA"/>
              </w:rPr>
            </w:pPr>
            <w:r w:rsidRPr="003C0032">
              <w:rPr>
                <w:rFonts w:ascii="Times New Roman" w:eastAsia="Cambria" w:hAnsi="Times New Roman" w:cs="Times New Roman"/>
                <w:sz w:val="24"/>
                <w:lang w:val="uk-UA"/>
              </w:rPr>
              <w:t>(фінансові,</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 xml:space="preserve">матеріальні, </w:t>
            </w:r>
            <w:r w:rsidRPr="003C0032">
              <w:rPr>
                <w:rFonts w:ascii="Times New Roman" w:eastAsia="Cambria" w:hAnsi="Times New Roman" w:cs="Times New Roman"/>
                <w:spacing w:val="-2"/>
                <w:sz w:val="24"/>
                <w:lang w:val="uk-UA"/>
              </w:rPr>
              <w:t>інтелектуальні)</w:t>
            </w:r>
          </w:p>
        </w:tc>
        <w:tc>
          <w:tcPr>
            <w:tcW w:w="3209" w:type="dxa"/>
          </w:tcPr>
          <w:p w:rsidR="003C0032" w:rsidRPr="003C0032" w:rsidRDefault="003C0032" w:rsidP="003C0032">
            <w:pPr>
              <w:ind w:left="107" w:right="223"/>
              <w:jc w:val="both"/>
              <w:rPr>
                <w:rFonts w:ascii="Times New Roman" w:eastAsia="Cambria" w:hAnsi="Times New Roman" w:cs="Times New Roman"/>
                <w:sz w:val="24"/>
                <w:lang w:val="uk-UA"/>
              </w:rPr>
            </w:pPr>
            <w:r w:rsidRPr="003C0032">
              <w:rPr>
                <w:rFonts w:ascii="Times New Roman" w:eastAsia="Cambria" w:hAnsi="Times New Roman" w:cs="Times New Roman"/>
                <w:sz w:val="24"/>
                <w:lang w:val="uk-UA"/>
              </w:rPr>
              <w:t>Оцінювання</w:t>
            </w:r>
            <w:r w:rsidRPr="003C0032">
              <w:rPr>
                <w:rFonts w:ascii="Times New Roman" w:eastAsia="Cambria" w:hAnsi="Times New Roman" w:cs="Times New Roman"/>
                <w:spacing w:val="-14"/>
                <w:sz w:val="24"/>
                <w:lang w:val="uk-UA"/>
              </w:rPr>
              <w:t xml:space="preserve"> </w:t>
            </w:r>
            <w:r w:rsidRPr="003C0032">
              <w:rPr>
                <w:rFonts w:ascii="Times New Roman" w:eastAsia="Cambria" w:hAnsi="Times New Roman" w:cs="Times New Roman"/>
                <w:sz w:val="24"/>
                <w:lang w:val="uk-UA"/>
              </w:rPr>
              <w:t>здійснюється за п'ятибальною шкалою, де 1 – найнижча</w:t>
            </w:r>
          </w:p>
          <w:p w:rsidR="003C0032" w:rsidRPr="003C0032" w:rsidRDefault="003C0032" w:rsidP="003C0032">
            <w:pPr>
              <w:ind w:left="107" w:right="148"/>
              <w:rPr>
                <w:rFonts w:ascii="Times New Roman" w:eastAsia="Cambria" w:hAnsi="Times New Roman" w:cs="Times New Roman"/>
                <w:sz w:val="24"/>
                <w:lang w:val="uk-UA"/>
              </w:rPr>
            </w:pPr>
            <w:r w:rsidRPr="003C0032">
              <w:rPr>
                <w:rFonts w:ascii="Times New Roman" w:eastAsia="Cambria" w:hAnsi="Times New Roman" w:cs="Times New Roman"/>
                <w:sz w:val="24"/>
                <w:lang w:val="uk-UA"/>
              </w:rPr>
              <w:t>ймовірність,</w:t>
            </w:r>
            <w:r w:rsidRPr="003C0032">
              <w:rPr>
                <w:rFonts w:ascii="Times New Roman" w:eastAsia="Cambria" w:hAnsi="Times New Roman" w:cs="Times New Roman"/>
                <w:spacing w:val="-9"/>
                <w:sz w:val="24"/>
                <w:lang w:val="uk-UA"/>
              </w:rPr>
              <w:t xml:space="preserve"> </w:t>
            </w:r>
            <w:r w:rsidRPr="003C0032">
              <w:rPr>
                <w:rFonts w:ascii="Times New Roman" w:eastAsia="Cambria" w:hAnsi="Times New Roman" w:cs="Times New Roman"/>
                <w:sz w:val="24"/>
                <w:lang w:val="uk-UA"/>
              </w:rPr>
              <w:t>а</w:t>
            </w:r>
            <w:r w:rsidRPr="003C0032">
              <w:rPr>
                <w:rFonts w:ascii="Times New Roman" w:eastAsia="Cambria" w:hAnsi="Times New Roman" w:cs="Times New Roman"/>
                <w:spacing w:val="-10"/>
                <w:sz w:val="24"/>
                <w:lang w:val="uk-UA"/>
              </w:rPr>
              <w:t xml:space="preserve"> </w:t>
            </w:r>
            <w:r w:rsidRPr="003C0032">
              <w:rPr>
                <w:rFonts w:ascii="Times New Roman" w:eastAsia="Cambria" w:hAnsi="Times New Roman" w:cs="Times New Roman"/>
                <w:sz w:val="24"/>
                <w:lang w:val="uk-UA"/>
              </w:rPr>
              <w:t>5</w:t>
            </w:r>
            <w:r w:rsidRPr="003C0032">
              <w:rPr>
                <w:rFonts w:ascii="Times New Roman" w:eastAsia="Cambria" w:hAnsi="Times New Roman" w:cs="Times New Roman"/>
                <w:spacing w:val="-9"/>
                <w:sz w:val="24"/>
                <w:lang w:val="uk-UA"/>
              </w:rPr>
              <w:t xml:space="preserve"> </w:t>
            </w:r>
            <w:r w:rsidRPr="003C0032">
              <w:rPr>
                <w:rFonts w:ascii="Times New Roman" w:eastAsia="Cambria" w:hAnsi="Times New Roman" w:cs="Times New Roman"/>
                <w:sz w:val="24"/>
                <w:lang w:val="uk-UA"/>
              </w:rPr>
              <w:t>–</w:t>
            </w:r>
            <w:r w:rsidRPr="003C0032">
              <w:rPr>
                <w:rFonts w:ascii="Times New Roman" w:eastAsia="Cambria" w:hAnsi="Times New Roman" w:cs="Times New Roman"/>
                <w:spacing w:val="-10"/>
                <w:sz w:val="24"/>
                <w:lang w:val="uk-UA"/>
              </w:rPr>
              <w:t xml:space="preserve"> </w:t>
            </w:r>
            <w:r w:rsidRPr="003C0032">
              <w:rPr>
                <w:rFonts w:ascii="Times New Roman" w:eastAsia="Cambria" w:hAnsi="Times New Roman" w:cs="Times New Roman"/>
                <w:sz w:val="24"/>
                <w:lang w:val="uk-UA"/>
              </w:rPr>
              <w:t>найвища ймовірність того, що проєкт буде реалізований у запропоновані терміни</w:t>
            </w:r>
          </w:p>
        </w:tc>
      </w:tr>
    </w:tbl>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У фазі розробки Плану заходів, </w:t>
      </w:r>
      <w:proofErr w:type="spellStart"/>
      <w:r w:rsidRPr="0032440F">
        <w:rPr>
          <w:rFonts w:ascii="Times New Roman" w:hAnsi="Times New Roman" w:cs="Times New Roman"/>
          <w:sz w:val="28"/>
          <w:szCs w:val="28"/>
          <w:lang w:val="uk-UA"/>
        </w:rPr>
        <w:t>проєктні</w:t>
      </w:r>
      <w:proofErr w:type="spellEnd"/>
      <w:r w:rsidRPr="0032440F">
        <w:rPr>
          <w:rFonts w:ascii="Times New Roman" w:hAnsi="Times New Roman" w:cs="Times New Roman"/>
          <w:sz w:val="28"/>
          <w:szCs w:val="28"/>
          <w:lang w:val="uk-UA"/>
        </w:rPr>
        <w:t xml:space="preserve"> ідеї були зібрані в три тематичні стратегічні цілі з урахуванням їх взаємного посилення і доповнення. </w:t>
      </w:r>
      <w:proofErr w:type="spellStart"/>
      <w:r w:rsidRPr="0032440F">
        <w:rPr>
          <w:rFonts w:ascii="Times New Roman" w:hAnsi="Times New Roman" w:cs="Times New Roman"/>
          <w:sz w:val="28"/>
          <w:szCs w:val="28"/>
          <w:lang w:val="uk-UA"/>
        </w:rPr>
        <w:t>Проєктні</w:t>
      </w:r>
      <w:proofErr w:type="spellEnd"/>
      <w:r w:rsidRPr="0032440F">
        <w:rPr>
          <w:rFonts w:ascii="Times New Roman" w:hAnsi="Times New Roman" w:cs="Times New Roman"/>
          <w:sz w:val="28"/>
          <w:szCs w:val="28"/>
          <w:lang w:val="uk-UA"/>
        </w:rPr>
        <w:t xml:space="preserve"> ідеї були перевірені на предмет відповідності до Державної стратегії регіонального розвитку на 2021-2027 роки, Програми відновлення України та Регіональної стратегії розвитку Кіровоградської області на період </w:t>
      </w:r>
      <w:r w:rsidR="00B24C0E">
        <w:rPr>
          <w:rFonts w:ascii="Times New Roman" w:hAnsi="Times New Roman" w:cs="Times New Roman"/>
          <w:sz w:val="28"/>
          <w:szCs w:val="28"/>
          <w:lang w:val="uk-UA"/>
        </w:rPr>
        <w:t xml:space="preserve">                             </w:t>
      </w:r>
      <w:r w:rsidRPr="0032440F">
        <w:rPr>
          <w:rFonts w:ascii="Times New Roman" w:hAnsi="Times New Roman" w:cs="Times New Roman"/>
          <w:sz w:val="28"/>
          <w:szCs w:val="28"/>
          <w:lang w:val="uk-UA"/>
        </w:rPr>
        <w:t>2021 - 2027 років.</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lastRenderedPageBreak/>
        <w:t>На засіданн</w:t>
      </w:r>
      <w:r w:rsidR="00432A1F">
        <w:rPr>
          <w:rFonts w:ascii="Times New Roman" w:hAnsi="Times New Roman" w:cs="Times New Roman"/>
          <w:sz w:val="28"/>
          <w:szCs w:val="28"/>
          <w:lang w:val="uk-UA"/>
        </w:rPr>
        <w:t>я</w:t>
      </w:r>
      <w:r w:rsidRPr="0032440F">
        <w:rPr>
          <w:rFonts w:ascii="Times New Roman" w:hAnsi="Times New Roman" w:cs="Times New Roman"/>
          <w:sz w:val="28"/>
          <w:szCs w:val="28"/>
          <w:lang w:val="uk-UA"/>
        </w:rPr>
        <w:t xml:space="preserve"> Робочої групи було </w:t>
      </w:r>
      <w:r w:rsidR="003C0032">
        <w:rPr>
          <w:rFonts w:ascii="Times New Roman" w:hAnsi="Times New Roman" w:cs="Times New Roman"/>
          <w:sz w:val="28"/>
          <w:szCs w:val="28"/>
          <w:lang w:val="uk-UA"/>
        </w:rPr>
        <w:t>визначено</w:t>
      </w:r>
      <w:r w:rsidRPr="0032440F">
        <w:rPr>
          <w:rFonts w:ascii="Times New Roman" w:hAnsi="Times New Roman" w:cs="Times New Roman"/>
          <w:sz w:val="28"/>
          <w:szCs w:val="28"/>
          <w:lang w:val="uk-UA"/>
        </w:rPr>
        <w:t xml:space="preserve"> </w:t>
      </w:r>
      <w:proofErr w:type="spellStart"/>
      <w:r w:rsidRPr="0032440F">
        <w:rPr>
          <w:rFonts w:ascii="Times New Roman" w:hAnsi="Times New Roman" w:cs="Times New Roman"/>
          <w:sz w:val="28"/>
          <w:szCs w:val="28"/>
          <w:lang w:val="uk-UA"/>
        </w:rPr>
        <w:t>проєкти</w:t>
      </w:r>
      <w:proofErr w:type="spellEnd"/>
      <w:r w:rsidRPr="0032440F">
        <w:rPr>
          <w:rFonts w:ascii="Times New Roman" w:hAnsi="Times New Roman" w:cs="Times New Roman"/>
          <w:sz w:val="28"/>
          <w:szCs w:val="28"/>
          <w:lang w:val="uk-UA"/>
        </w:rPr>
        <w:t xml:space="preserve"> місцевого розвитку, які узагальнені в проєкт Плану заходів з реалізації Стратегії та підготовлені для проведення громадського обговорення.</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При формуванні переліку проєктів місцевого розвитку до Плану заходів також бралися до уваги плани заходів державних, регіональних, секторальних стратегій.</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На досягнення цілей та виконання завдань, визначених у Стратегії розвитку </w:t>
      </w:r>
      <w:r w:rsidR="003C0032">
        <w:rPr>
          <w:rFonts w:ascii="Times New Roman" w:hAnsi="Times New Roman" w:cs="Times New Roman"/>
          <w:sz w:val="28"/>
          <w:szCs w:val="28"/>
          <w:lang w:val="uk-UA"/>
        </w:rPr>
        <w:t>Петрівської селищної</w:t>
      </w:r>
      <w:r w:rsidRPr="0032440F">
        <w:rPr>
          <w:rFonts w:ascii="Times New Roman" w:hAnsi="Times New Roman" w:cs="Times New Roman"/>
          <w:sz w:val="28"/>
          <w:szCs w:val="28"/>
          <w:lang w:val="uk-UA"/>
        </w:rPr>
        <w:t xml:space="preserve"> територіальної громади на </w:t>
      </w:r>
      <w:r w:rsidR="003C0032">
        <w:rPr>
          <w:rFonts w:ascii="Times New Roman" w:hAnsi="Times New Roman" w:cs="Times New Roman"/>
          <w:sz w:val="28"/>
          <w:szCs w:val="28"/>
          <w:lang w:val="uk-UA"/>
        </w:rPr>
        <w:t>2025-2027 роки</w:t>
      </w:r>
      <w:r w:rsidRPr="0032440F">
        <w:rPr>
          <w:rFonts w:ascii="Times New Roman" w:hAnsi="Times New Roman" w:cs="Times New Roman"/>
          <w:sz w:val="28"/>
          <w:szCs w:val="28"/>
          <w:lang w:val="uk-UA"/>
        </w:rPr>
        <w:t>, до Плану заходів включено чинні місцеві програми розвитку, що впроваджуються, а також передбачено розроблення місцевих програм розвитку на відповідний період.</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Для забезпечення публічності та прозорості підготовки Плану заходів проводились консультації з заінтересованими сторонами для узгодження позицій щодо місцевих програм розвитку та проєктів місцевого розвитку, які пропонувались для включення до Плану заходів.</w:t>
      </w:r>
    </w:p>
    <w:p w:rsidR="003C0032"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 xml:space="preserve">З метою громадського обговорення проєкт Плану заходів з реалізації Стратегії розміщено на сайті селищної ради. </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У ході процесу підготовки Плану заходів максимально застосовувалися методологічні підходи й інструменти для стратегічного планування, що застосовуються в країнах ЄС із врахуванням особливостей України. Принципи та інструменти, які застосовувалися для визначення сфер реалізації, передбачали:</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заінтересованих сторін;</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участь та спільну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реалізовувати лише власні інтереси;</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інтеграцію – досягнуту завдяки широкій участі усіх зацікавлених сторін та забезпеченню їх потреб на місцевому рівні через розробку спільних заходів;</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інновацію – визначення оптимальних і оригінальних заходів з метою забезпечення найбільш ефективного використання наявних ресурсів;</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32440F" w:rsidRPr="0032440F">
        <w:rPr>
          <w:rFonts w:ascii="Times New Roman" w:hAnsi="Times New Roman" w:cs="Times New Roman"/>
          <w:sz w:val="28"/>
          <w:szCs w:val="28"/>
          <w:lang w:val="uk-UA"/>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План заходів узгоджено з наявними і передбачуваними джерелами фінансування і можливостями для реалізації проєктів місцевого розвитку та місцевих програм розвитку.</w:t>
      </w:r>
    </w:p>
    <w:p w:rsidR="0032440F" w:rsidRPr="0032440F" w:rsidRDefault="0032440F" w:rsidP="00090638">
      <w:pPr>
        <w:spacing w:after="0"/>
        <w:ind w:firstLine="567"/>
        <w:jc w:val="both"/>
        <w:rPr>
          <w:rFonts w:ascii="Times New Roman" w:hAnsi="Times New Roman" w:cs="Times New Roman"/>
          <w:sz w:val="28"/>
          <w:szCs w:val="28"/>
          <w:lang w:val="uk-UA"/>
        </w:rPr>
      </w:pPr>
      <w:r w:rsidRPr="0032440F">
        <w:rPr>
          <w:rFonts w:ascii="Times New Roman" w:hAnsi="Times New Roman" w:cs="Times New Roman"/>
          <w:sz w:val="28"/>
          <w:szCs w:val="28"/>
          <w:lang w:val="uk-UA"/>
        </w:rPr>
        <w:t>Ресурсне забезпечення реалізації Стратегії та Плану заходів здійсню</w:t>
      </w:r>
      <w:r w:rsidR="00432A1F">
        <w:rPr>
          <w:rFonts w:ascii="Times New Roman" w:hAnsi="Times New Roman" w:cs="Times New Roman"/>
          <w:sz w:val="28"/>
          <w:szCs w:val="28"/>
          <w:lang w:val="uk-UA"/>
        </w:rPr>
        <w:t>ватиметься</w:t>
      </w:r>
      <w:r w:rsidRPr="0032440F">
        <w:rPr>
          <w:rFonts w:ascii="Times New Roman" w:hAnsi="Times New Roman" w:cs="Times New Roman"/>
          <w:sz w:val="28"/>
          <w:szCs w:val="28"/>
          <w:lang w:val="uk-UA"/>
        </w:rPr>
        <w:t xml:space="preserve"> за рахунок:</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коштів бюджету</w:t>
      </w:r>
      <w:r>
        <w:rPr>
          <w:rFonts w:ascii="Times New Roman" w:hAnsi="Times New Roman" w:cs="Times New Roman"/>
          <w:sz w:val="28"/>
          <w:szCs w:val="28"/>
          <w:lang w:val="uk-UA"/>
        </w:rPr>
        <w:t xml:space="preserve"> селищної</w:t>
      </w:r>
      <w:r w:rsidR="0032440F" w:rsidRPr="0032440F">
        <w:rPr>
          <w:rFonts w:ascii="Times New Roman" w:hAnsi="Times New Roman" w:cs="Times New Roman"/>
          <w:sz w:val="28"/>
          <w:szCs w:val="28"/>
          <w:lang w:val="uk-UA"/>
        </w:rPr>
        <w:t xml:space="preserve"> територіальної громади;</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коштів державного бюджету, в тому числі міжбюджетних трансфертів з державного бюджету місцевим бюджетам;</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коштів обласного (районного) бюджету, бюджетів інших територіальних громад (в рамках угод про міжмуніципальне співробітництво);</w:t>
      </w:r>
    </w:p>
    <w:p w:rsidR="0032440F" w:rsidRPr="0032440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програм міжнародної технічної допомоги і грантів Європейського Союзу, урядів іноземних держав, міжнародних організацій, донорських установ;</w:t>
      </w:r>
    </w:p>
    <w:p w:rsidR="00BB01CF" w:rsidRDefault="003C0032" w:rsidP="0009063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440F" w:rsidRPr="0032440F">
        <w:rPr>
          <w:rFonts w:ascii="Times New Roman" w:hAnsi="Times New Roman" w:cs="Times New Roman"/>
          <w:sz w:val="28"/>
          <w:szCs w:val="28"/>
          <w:lang w:val="uk-UA"/>
        </w:rPr>
        <w:t>інших джерел, не заборонених законодавством.</w:t>
      </w:r>
    </w:p>
    <w:p w:rsidR="003C0032" w:rsidRPr="0032440F" w:rsidRDefault="003C0032" w:rsidP="00090638">
      <w:pPr>
        <w:spacing w:after="0"/>
        <w:ind w:firstLine="567"/>
        <w:jc w:val="both"/>
        <w:rPr>
          <w:rFonts w:ascii="Times New Roman" w:hAnsi="Times New Roman" w:cs="Times New Roman"/>
          <w:sz w:val="28"/>
          <w:szCs w:val="28"/>
          <w:lang w:val="uk-UA"/>
        </w:rPr>
      </w:pPr>
    </w:p>
    <w:p w:rsidR="00BB01CF" w:rsidRDefault="003C0032" w:rsidP="003C0032">
      <w:pPr>
        <w:spacing w:after="0"/>
        <w:ind w:firstLine="567"/>
        <w:jc w:val="center"/>
        <w:rPr>
          <w:rFonts w:ascii="Times New Roman" w:hAnsi="Times New Roman" w:cs="Times New Roman"/>
          <w:b/>
          <w:sz w:val="28"/>
          <w:szCs w:val="28"/>
          <w:lang w:val="uk-UA"/>
        </w:rPr>
      </w:pPr>
      <w:r w:rsidRPr="003C0032">
        <w:rPr>
          <w:rFonts w:ascii="Times New Roman" w:hAnsi="Times New Roman" w:cs="Times New Roman"/>
          <w:b/>
          <w:sz w:val="28"/>
          <w:szCs w:val="28"/>
          <w:lang w:val="uk-UA"/>
        </w:rPr>
        <w:t>Розділ 2. Перелік проєктів Плану заходів з реалізації Стратегії розвитку</w:t>
      </w:r>
    </w:p>
    <w:p w:rsidR="003C0032" w:rsidRPr="003C0032" w:rsidRDefault="003C0032" w:rsidP="003C0032">
      <w:pPr>
        <w:spacing w:after="0"/>
        <w:ind w:firstLine="567"/>
        <w:jc w:val="both"/>
        <w:rPr>
          <w:rFonts w:ascii="Times New Roman" w:hAnsi="Times New Roman" w:cs="Times New Roman"/>
          <w:sz w:val="28"/>
          <w:szCs w:val="28"/>
          <w:lang w:val="uk-UA"/>
        </w:rPr>
      </w:pPr>
      <w:r w:rsidRPr="003C0032">
        <w:rPr>
          <w:rFonts w:ascii="Times New Roman" w:hAnsi="Times New Roman" w:cs="Times New Roman"/>
          <w:sz w:val="28"/>
          <w:szCs w:val="28"/>
          <w:lang w:val="uk-UA"/>
        </w:rPr>
        <w:t xml:space="preserve">Змістовною рамкою для опрацювання плану заходів є стратегічний вибір, </w:t>
      </w:r>
      <w:r w:rsidR="00853EEC" w:rsidRPr="003C0032">
        <w:rPr>
          <w:rFonts w:ascii="Times New Roman" w:hAnsi="Times New Roman" w:cs="Times New Roman"/>
          <w:sz w:val="28"/>
          <w:szCs w:val="28"/>
          <w:lang w:val="uk-UA"/>
        </w:rPr>
        <w:t>обґрунтування</w:t>
      </w:r>
      <w:r w:rsidRPr="003C0032">
        <w:rPr>
          <w:rFonts w:ascii="Times New Roman" w:hAnsi="Times New Roman" w:cs="Times New Roman"/>
          <w:sz w:val="28"/>
          <w:szCs w:val="28"/>
          <w:lang w:val="uk-UA"/>
        </w:rPr>
        <w:t xml:space="preserve"> якого базується на комплексі об’єктивних та суб’єктивних чинників, поданих у Стратегії розвитку </w:t>
      </w:r>
      <w:r w:rsidR="00853EEC">
        <w:rPr>
          <w:rFonts w:ascii="Times New Roman" w:hAnsi="Times New Roman" w:cs="Times New Roman"/>
          <w:sz w:val="28"/>
          <w:szCs w:val="28"/>
          <w:lang w:val="uk-UA"/>
        </w:rPr>
        <w:t>Петрівської селищної територіальної громади</w:t>
      </w:r>
      <w:r w:rsidRPr="003C0032">
        <w:rPr>
          <w:rFonts w:ascii="Times New Roman" w:hAnsi="Times New Roman" w:cs="Times New Roman"/>
          <w:sz w:val="28"/>
          <w:szCs w:val="28"/>
          <w:lang w:val="uk-UA"/>
        </w:rPr>
        <w:t xml:space="preserve">. Базовим елементом цього вибору є стратегічне бачення </w:t>
      </w:r>
      <w:r w:rsidR="00432A1F" w:rsidRPr="003C0032">
        <w:rPr>
          <w:rFonts w:ascii="Times New Roman" w:hAnsi="Times New Roman" w:cs="Times New Roman"/>
          <w:sz w:val="28"/>
          <w:szCs w:val="28"/>
          <w:lang w:val="uk-UA"/>
        </w:rPr>
        <w:t>майбутнього</w:t>
      </w:r>
      <w:r w:rsidRPr="003C0032">
        <w:rPr>
          <w:rFonts w:ascii="Times New Roman" w:hAnsi="Times New Roman" w:cs="Times New Roman"/>
          <w:sz w:val="28"/>
          <w:szCs w:val="28"/>
          <w:lang w:val="uk-UA"/>
        </w:rPr>
        <w:t xml:space="preserve"> громади:</w:t>
      </w:r>
    </w:p>
    <w:p w:rsidR="003C0032" w:rsidRPr="003C0032" w:rsidRDefault="003C0032" w:rsidP="003C0032">
      <w:pPr>
        <w:spacing w:after="0"/>
        <w:ind w:firstLine="567"/>
        <w:jc w:val="both"/>
        <w:rPr>
          <w:rFonts w:ascii="Times New Roman" w:hAnsi="Times New Roman" w:cs="Times New Roman"/>
          <w:sz w:val="28"/>
          <w:szCs w:val="28"/>
          <w:lang w:val="uk-UA"/>
        </w:rPr>
      </w:pPr>
      <w:r w:rsidRPr="003C0032">
        <w:rPr>
          <w:rFonts w:ascii="Times New Roman" w:hAnsi="Times New Roman" w:cs="Times New Roman"/>
          <w:sz w:val="28"/>
          <w:szCs w:val="28"/>
          <w:lang w:val="uk-UA"/>
        </w:rPr>
        <w:t xml:space="preserve">Завдяки сприятливій </w:t>
      </w:r>
      <w:proofErr w:type="spellStart"/>
      <w:r w:rsidRPr="003C0032">
        <w:rPr>
          <w:rFonts w:ascii="Times New Roman" w:hAnsi="Times New Roman" w:cs="Times New Roman"/>
          <w:sz w:val="28"/>
          <w:szCs w:val="28"/>
          <w:lang w:val="uk-UA"/>
        </w:rPr>
        <w:t>безпековій</w:t>
      </w:r>
      <w:proofErr w:type="spellEnd"/>
      <w:r w:rsidRPr="003C0032">
        <w:rPr>
          <w:rFonts w:ascii="Times New Roman" w:hAnsi="Times New Roman" w:cs="Times New Roman"/>
          <w:sz w:val="28"/>
          <w:szCs w:val="28"/>
          <w:lang w:val="uk-UA"/>
        </w:rPr>
        <w:t xml:space="preserve"> ситуації, зусиллям громади з покращенням умов проживання, відновленню повноцінної роботи місцевих підприємств, до </w:t>
      </w:r>
      <w:r w:rsidR="00853EEC">
        <w:rPr>
          <w:rFonts w:ascii="Times New Roman" w:hAnsi="Times New Roman" w:cs="Times New Roman"/>
          <w:sz w:val="28"/>
          <w:szCs w:val="28"/>
          <w:lang w:val="uk-UA"/>
        </w:rPr>
        <w:t>Петрівської селищної територіальної громади</w:t>
      </w:r>
      <w:r w:rsidRPr="003C0032">
        <w:rPr>
          <w:rFonts w:ascii="Times New Roman" w:hAnsi="Times New Roman" w:cs="Times New Roman"/>
          <w:sz w:val="28"/>
          <w:szCs w:val="28"/>
          <w:lang w:val="uk-UA"/>
        </w:rPr>
        <w:t xml:space="preserve"> не лише повертаються її мешканці, які перебували на тимчасовій міграції: громада все частіше приваблює нових жителів, в тому числі з регіонів, що постраждали від ведення активних бойових дій.</w:t>
      </w:r>
    </w:p>
    <w:p w:rsidR="003C0032" w:rsidRPr="003C0032" w:rsidRDefault="003C0032" w:rsidP="003C0032">
      <w:pPr>
        <w:spacing w:after="0"/>
        <w:ind w:firstLine="567"/>
        <w:jc w:val="both"/>
        <w:rPr>
          <w:rFonts w:ascii="Times New Roman" w:hAnsi="Times New Roman" w:cs="Times New Roman"/>
          <w:sz w:val="28"/>
          <w:szCs w:val="28"/>
          <w:lang w:val="uk-UA"/>
        </w:rPr>
      </w:pPr>
      <w:r w:rsidRPr="003C0032">
        <w:rPr>
          <w:rFonts w:ascii="Times New Roman" w:hAnsi="Times New Roman" w:cs="Times New Roman"/>
          <w:sz w:val="28"/>
          <w:szCs w:val="28"/>
          <w:lang w:val="uk-UA"/>
        </w:rPr>
        <w:t xml:space="preserve">Не втрачаються з поля зору та повертаються до реальності амбіції стати сучасною, прогресивною, активною, інвестиційно та </w:t>
      </w:r>
      <w:proofErr w:type="spellStart"/>
      <w:r w:rsidRPr="003C0032">
        <w:rPr>
          <w:rFonts w:ascii="Times New Roman" w:hAnsi="Times New Roman" w:cs="Times New Roman"/>
          <w:sz w:val="28"/>
          <w:szCs w:val="28"/>
          <w:lang w:val="uk-UA"/>
        </w:rPr>
        <w:t>туристично</w:t>
      </w:r>
      <w:proofErr w:type="spellEnd"/>
      <w:r w:rsidRPr="003C0032">
        <w:rPr>
          <w:rFonts w:ascii="Times New Roman" w:hAnsi="Times New Roman" w:cs="Times New Roman"/>
          <w:sz w:val="28"/>
          <w:szCs w:val="28"/>
          <w:lang w:val="uk-UA"/>
        </w:rPr>
        <w:t xml:space="preserve"> привабливою громадою щасливих людей, розташованою в центрі України, в якій високотехнологічне агропромислове виробництво поєднано з раціональним використанням ресурсів для нинішніх та майбутніх поколінь. Затишна, безпечна та комфортна громада з розвиненою соціальною, спортивною, комунальною та відпочинковою інфраструктурою, в якій створено сприятливі умови для відкриття та ведення бізнесу, комфортні умови для життя в громаді та розвитку людського ресурсу.</w:t>
      </w:r>
    </w:p>
    <w:p w:rsidR="003C0032" w:rsidRPr="003C0032" w:rsidRDefault="003C0032" w:rsidP="003C0032">
      <w:pPr>
        <w:spacing w:after="0"/>
        <w:ind w:firstLine="567"/>
        <w:jc w:val="both"/>
        <w:rPr>
          <w:rFonts w:ascii="Times New Roman" w:hAnsi="Times New Roman" w:cs="Times New Roman"/>
          <w:sz w:val="28"/>
          <w:szCs w:val="28"/>
          <w:lang w:val="uk-UA"/>
        </w:rPr>
      </w:pPr>
      <w:r w:rsidRPr="003C0032">
        <w:rPr>
          <w:rFonts w:ascii="Times New Roman" w:hAnsi="Times New Roman" w:cs="Times New Roman"/>
          <w:sz w:val="28"/>
          <w:szCs w:val="28"/>
          <w:lang w:val="uk-UA"/>
        </w:rPr>
        <w:lastRenderedPageBreak/>
        <w:t xml:space="preserve">Діяльність в напрямку досягнення стратегічного бачення організована в розрізі </w:t>
      </w:r>
      <w:proofErr w:type="spellStart"/>
      <w:r w:rsidRPr="003C0032">
        <w:rPr>
          <w:rFonts w:ascii="Times New Roman" w:hAnsi="Times New Roman" w:cs="Times New Roman"/>
          <w:sz w:val="28"/>
          <w:szCs w:val="28"/>
          <w:lang w:val="uk-UA"/>
        </w:rPr>
        <w:t>трьохрівневої</w:t>
      </w:r>
      <w:proofErr w:type="spellEnd"/>
      <w:r w:rsidRPr="003C0032">
        <w:rPr>
          <w:rFonts w:ascii="Times New Roman" w:hAnsi="Times New Roman" w:cs="Times New Roman"/>
          <w:sz w:val="28"/>
          <w:szCs w:val="28"/>
          <w:lang w:val="uk-UA"/>
        </w:rPr>
        <w:t xml:space="preserve"> системи </w:t>
      </w:r>
      <w:proofErr w:type="spellStart"/>
      <w:r w:rsidRPr="003C0032">
        <w:rPr>
          <w:rFonts w:ascii="Times New Roman" w:hAnsi="Times New Roman" w:cs="Times New Roman"/>
          <w:sz w:val="28"/>
          <w:szCs w:val="28"/>
          <w:lang w:val="uk-UA"/>
        </w:rPr>
        <w:t>цілепокладання</w:t>
      </w:r>
      <w:proofErr w:type="spellEnd"/>
      <w:r w:rsidRPr="003C0032">
        <w:rPr>
          <w:rFonts w:ascii="Times New Roman" w:hAnsi="Times New Roman" w:cs="Times New Roman"/>
          <w:sz w:val="28"/>
          <w:szCs w:val="28"/>
          <w:lang w:val="uk-UA"/>
        </w:rPr>
        <w:t>: стратегічних, оперативних цілей та завдань.</w:t>
      </w:r>
    </w:p>
    <w:p w:rsidR="003C0032" w:rsidRDefault="003C0032" w:rsidP="003C0032">
      <w:pPr>
        <w:spacing w:after="0"/>
        <w:ind w:firstLine="567"/>
        <w:jc w:val="both"/>
        <w:rPr>
          <w:rFonts w:ascii="Times New Roman" w:hAnsi="Times New Roman" w:cs="Times New Roman"/>
          <w:sz w:val="28"/>
          <w:szCs w:val="28"/>
          <w:lang w:val="uk-UA"/>
        </w:rPr>
      </w:pPr>
      <w:r w:rsidRPr="003C0032">
        <w:rPr>
          <w:rFonts w:ascii="Times New Roman" w:hAnsi="Times New Roman" w:cs="Times New Roman"/>
          <w:sz w:val="28"/>
          <w:szCs w:val="28"/>
          <w:lang w:val="uk-UA"/>
        </w:rPr>
        <w:t>Стратегічні цілі (перший рівень) дають відповідь на запитання, що необхідно зробити, щоб досягти бачення розвитку громади. Розроблення і досягнення цілей формує основу для управління громадою та дозволяє пов’язати Стратегію з бюджетним плануванням. Оперативні цілі (другий рівень) вказують на те, яким саме чином заплановано досягнути стратегічних цілей. Перелік завдань (третій рівень) є структурованим переліком дій та рішень, виконання яких забезпечить відповідність визначеним на оперативному рівні критеріям/індикаторам стану комплексного розвитку територіальної громади.</w:t>
      </w:r>
    </w:p>
    <w:tbl>
      <w:tblPr>
        <w:tblStyle w:val="a3"/>
        <w:tblW w:w="0" w:type="auto"/>
        <w:tblLook w:val="04A0" w:firstRow="1" w:lastRow="0" w:firstColumn="1" w:lastColumn="0" w:noHBand="0" w:noVBand="1"/>
      </w:tblPr>
      <w:tblGrid>
        <w:gridCol w:w="3190"/>
        <w:gridCol w:w="3190"/>
        <w:gridCol w:w="3191"/>
      </w:tblGrid>
      <w:tr w:rsidR="00853EEC" w:rsidRPr="00775CDF" w:rsidTr="00853EEC">
        <w:tc>
          <w:tcPr>
            <w:tcW w:w="3190" w:type="dxa"/>
          </w:tcPr>
          <w:p w:rsidR="00853EEC" w:rsidRDefault="00853EEC" w:rsidP="00853EE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Стратегічна ціль 1: </w:t>
            </w:r>
            <w:r w:rsidRPr="00853EEC">
              <w:rPr>
                <w:rFonts w:ascii="Times New Roman" w:hAnsi="Times New Roman" w:cs="Times New Roman"/>
                <w:b/>
                <w:i/>
                <w:sz w:val="28"/>
                <w:szCs w:val="28"/>
                <w:lang w:val="uk-UA"/>
              </w:rPr>
              <w:t>Підвищити ефективність та відкритість владних інституцій громади</w:t>
            </w:r>
            <w:r w:rsidR="00775CDF">
              <w:rPr>
                <w:rFonts w:ascii="Times New Roman" w:hAnsi="Times New Roman" w:cs="Times New Roman"/>
                <w:b/>
                <w:i/>
                <w:sz w:val="28"/>
                <w:szCs w:val="28"/>
                <w:lang w:val="uk-UA"/>
              </w:rPr>
              <w:t>(інтегральний показник)</w:t>
            </w:r>
          </w:p>
        </w:tc>
        <w:tc>
          <w:tcPr>
            <w:tcW w:w="3190" w:type="dxa"/>
          </w:tcPr>
          <w:p w:rsidR="00853EEC" w:rsidRDefault="00853EEC" w:rsidP="00853EEC">
            <w:pPr>
              <w:jc w:val="center"/>
              <w:rPr>
                <w:rFonts w:ascii="Times New Roman" w:hAnsi="Times New Roman" w:cs="Times New Roman"/>
                <w:sz w:val="28"/>
                <w:szCs w:val="28"/>
                <w:lang w:val="uk-UA"/>
              </w:rPr>
            </w:pPr>
            <w:r>
              <w:rPr>
                <w:rFonts w:ascii="Times New Roman" w:hAnsi="Times New Roman" w:cs="Times New Roman"/>
                <w:sz w:val="28"/>
                <w:szCs w:val="28"/>
                <w:lang w:val="uk-UA"/>
              </w:rPr>
              <w:t>Стратегічна ціль 2:</w:t>
            </w:r>
          </w:p>
          <w:p w:rsidR="00853EEC" w:rsidRPr="00853EEC" w:rsidRDefault="00853EEC" w:rsidP="00853EEC">
            <w:pPr>
              <w:jc w:val="center"/>
              <w:rPr>
                <w:rFonts w:ascii="Times New Roman" w:hAnsi="Times New Roman" w:cs="Times New Roman"/>
                <w:b/>
                <w:i/>
                <w:sz w:val="28"/>
                <w:szCs w:val="28"/>
                <w:lang w:val="uk-UA"/>
              </w:rPr>
            </w:pPr>
            <w:r w:rsidRPr="00853EEC">
              <w:rPr>
                <w:rFonts w:ascii="Times New Roman" w:hAnsi="Times New Roman" w:cs="Times New Roman"/>
                <w:b/>
                <w:i/>
                <w:sz w:val="28"/>
                <w:szCs w:val="28"/>
                <w:lang w:val="uk-UA"/>
              </w:rPr>
              <w:t>Збільшити обсяг власних податкових надходжень</w:t>
            </w:r>
          </w:p>
        </w:tc>
        <w:tc>
          <w:tcPr>
            <w:tcW w:w="3191" w:type="dxa"/>
          </w:tcPr>
          <w:p w:rsidR="00853EEC" w:rsidRDefault="00853EEC" w:rsidP="00853EEC">
            <w:pPr>
              <w:jc w:val="center"/>
              <w:rPr>
                <w:rFonts w:ascii="Times New Roman" w:hAnsi="Times New Roman" w:cs="Times New Roman"/>
                <w:sz w:val="28"/>
                <w:szCs w:val="28"/>
                <w:lang w:val="uk-UA"/>
              </w:rPr>
            </w:pPr>
            <w:r>
              <w:rPr>
                <w:rFonts w:ascii="Times New Roman" w:hAnsi="Times New Roman" w:cs="Times New Roman"/>
                <w:sz w:val="28"/>
                <w:szCs w:val="28"/>
                <w:lang w:val="uk-UA"/>
              </w:rPr>
              <w:t>Стратегічна ціль 3:</w:t>
            </w:r>
          </w:p>
          <w:p w:rsidR="00853EEC" w:rsidRPr="00853EEC" w:rsidRDefault="00853EEC" w:rsidP="00853EEC">
            <w:pPr>
              <w:jc w:val="center"/>
              <w:rPr>
                <w:rFonts w:ascii="Times New Roman" w:hAnsi="Times New Roman" w:cs="Times New Roman"/>
                <w:b/>
                <w:i/>
                <w:sz w:val="28"/>
                <w:szCs w:val="28"/>
                <w:lang w:val="uk-UA"/>
              </w:rPr>
            </w:pPr>
            <w:r w:rsidRPr="00853EEC">
              <w:rPr>
                <w:rFonts w:ascii="Times New Roman" w:hAnsi="Times New Roman" w:cs="Times New Roman"/>
                <w:b/>
                <w:i/>
                <w:sz w:val="28"/>
                <w:szCs w:val="28"/>
                <w:lang w:val="uk-UA"/>
              </w:rPr>
              <w:t>Підвищити рівень якості життя</w:t>
            </w:r>
            <w:r w:rsidR="00405F32">
              <w:rPr>
                <w:rFonts w:ascii="Times New Roman" w:hAnsi="Times New Roman" w:cs="Times New Roman"/>
                <w:b/>
                <w:i/>
                <w:sz w:val="28"/>
                <w:szCs w:val="28"/>
                <w:lang w:val="uk-UA"/>
              </w:rPr>
              <w:t xml:space="preserve"> (інтегральний показник)</w:t>
            </w:r>
          </w:p>
        </w:tc>
      </w:tr>
      <w:tr w:rsidR="00853EEC" w:rsidRPr="00435BD8" w:rsidTr="00853EEC">
        <w:tc>
          <w:tcPr>
            <w:tcW w:w="3190" w:type="dxa"/>
          </w:tcPr>
          <w:p w:rsidR="00853EEC" w:rsidRDefault="00384B9E" w:rsidP="003C0032">
            <w:pPr>
              <w:jc w:val="both"/>
              <w:rPr>
                <w:rFonts w:ascii="Times New Roman" w:hAnsi="Times New Roman" w:cs="Times New Roman"/>
                <w:sz w:val="28"/>
                <w:szCs w:val="28"/>
                <w:lang w:val="uk-UA"/>
              </w:rPr>
            </w:pPr>
            <w:r>
              <w:rPr>
                <w:rFonts w:ascii="Times New Roman" w:hAnsi="Times New Roman" w:cs="Times New Roman"/>
                <w:sz w:val="28"/>
                <w:szCs w:val="28"/>
                <w:lang w:val="uk-UA"/>
              </w:rPr>
              <w:t>Операційні цілі:</w:t>
            </w:r>
          </w:p>
          <w:p w:rsidR="00405F32" w:rsidRDefault="00384B9E" w:rsidP="003C0032">
            <w:pPr>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D02BF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84B9E">
              <w:rPr>
                <w:rFonts w:ascii="Times New Roman" w:hAnsi="Times New Roman" w:cs="Times New Roman"/>
                <w:sz w:val="28"/>
                <w:szCs w:val="28"/>
                <w:lang w:val="uk-UA"/>
              </w:rPr>
              <w:t>Підвищити рейтинг інституційної спроможності та сталого розвитку громади</w:t>
            </w:r>
          </w:p>
          <w:p w:rsidR="00384B9E" w:rsidRDefault="00775CDF" w:rsidP="003C003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29.42 до 115 балів</w:t>
            </w:r>
            <w:r w:rsidR="00384B9E">
              <w:rPr>
                <w:rFonts w:ascii="Times New Roman" w:hAnsi="Times New Roman" w:cs="Times New Roman"/>
                <w:sz w:val="28"/>
                <w:szCs w:val="28"/>
                <w:lang w:val="uk-UA"/>
              </w:rPr>
              <w:t>;</w:t>
            </w:r>
          </w:p>
          <w:p w:rsidR="00384B9E" w:rsidRDefault="00384B9E" w:rsidP="00384B9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384B9E">
              <w:rPr>
                <w:rFonts w:ascii="Times New Roman" w:hAnsi="Times New Roman" w:cs="Times New Roman"/>
                <w:sz w:val="28"/>
                <w:szCs w:val="28"/>
                <w:lang w:val="uk-UA"/>
              </w:rPr>
              <w:t>Викон</w:t>
            </w:r>
            <w:r>
              <w:rPr>
                <w:rFonts w:ascii="Times New Roman" w:hAnsi="Times New Roman" w:cs="Times New Roman"/>
                <w:sz w:val="28"/>
                <w:szCs w:val="28"/>
                <w:lang w:val="uk-UA"/>
              </w:rPr>
              <w:t>а</w:t>
            </w:r>
            <w:r w:rsidRPr="00384B9E">
              <w:rPr>
                <w:rFonts w:ascii="Times New Roman" w:hAnsi="Times New Roman" w:cs="Times New Roman"/>
                <w:sz w:val="28"/>
                <w:szCs w:val="28"/>
                <w:lang w:val="uk-UA"/>
              </w:rPr>
              <w:t>ти не м</w:t>
            </w:r>
            <w:r>
              <w:rPr>
                <w:rFonts w:ascii="Times New Roman" w:hAnsi="Times New Roman" w:cs="Times New Roman"/>
                <w:sz w:val="28"/>
                <w:szCs w:val="28"/>
                <w:lang w:val="uk-UA"/>
              </w:rPr>
              <w:t>енше ніж на 85 % всіх проектів С</w:t>
            </w:r>
            <w:r w:rsidRPr="00384B9E">
              <w:rPr>
                <w:rFonts w:ascii="Times New Roman" w:hAnsi="Times New Roman" w:cs="Times New Roman"/>
                <w:sz w:val="28"/>
                <w:szCs w:val="28"/>
                <w:lang w:val="uk-UA"/>
              </w:rPr>
              <w:t>тратегії</w:t>
            </w:r>
            <w:r w:rsidR="00D02BF1">
              <w:rPr>
                <w:rFonts w:ascii="Times New Roman" w:hAnsi="Times New Roman" w:cs="Times New Roman"/>
                <w:sz w:val="28"/>
                <w:szCs w:val="28"/>
                <w:lang w:val="uk-UA"/>
              </w:rPr>
              <w:t>;</w:t>
            </w:r>
          </w:p>
          <w:p w:rsidR="00384B9E" w:rsidRDefault="00384B9E" w:rsidP="00435B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Pr="00384B9E">
              <w:rPr>
                <w:rFonts w:ascii="Times New Roman" w:hAnsi="Times New Roman" w:cs="Times New Roman"/>
                <w:sz w:val="28"/>
                <w:szCs w:val="28"/>
                <w:lang w:val="uk-UA"/>
              </w:rPr>
              <w:t>Збільшити кількість проектів, ініційованих та реалізованих мешканцями, з 0 до 40 проектів</w:t>
            </w:r>
          </w:p>
        </w:tc>
        <w:tc>
          <w:tcPr>
            <w:tcW w:w="3190" w:type="dxa"/>
          </w:tcPr>
          <w:p w:rsidR="00853EEC" w:rsidRDefault="00D02BF1" w:rsidP="003C0032">
            <w:pPr>
              <w:jc w:val="both"/>
              <w:rPr>
                <w:rFonts w:ascii="Times New Roman" w:hAnsi="Times New Roman" w:cs="Times New Roman"/>
                <w:sz w:val="28"/>
                <w:szCs w:val="28"/>
                <w:lang w:val="uk-UA"/>
              </w:rPr>
            </w:pPr>
            <w:r>
              <w:rPr>
                <w:rFonts w:ascii="Times New Roman" w:hAnsi="Times New Roman" w:cs="Times New Roman"/>
                <w:sz w:val="28"/>
                <w:szCs w:val="28"/>
                <w:lang w:val="uk-UA"/>
              </w:rPr>
              <w:t>Операційні цілі:</w:t>
            </w:r>
          </w:p>
          <w:p w:rsidR="00D02BF1" w:rsidRDefault="00D02BF1" w:rsidP="00D02BF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Pr="00D02BF1">
              <w:rPr>
                <w:rFonts w:ascii="Times New Roman" w:hAnsi="Times New Roman" w:cs="Times New Roman"/>
                <w:sz w:val="28"/>
                <w:szCs w:val="28"/>
                <w:lang w:val="uk-UA"/>
              </w:rPr>
              <w:t>Збільшити кількість суб'єктів підприємницької діяльності на 60%</w:t>
            </w:r>
            <w:r>
              <w:rPr>
                <w:rFonts w:ascii="Times New Roman" w:hAnsi="Times New Roman" w:cs="Times New Roman"/>
                <w:sz w:val="28"/>
                <w:szCs w:val="28"/>
                <w:lang w:val="uk-UA"/>
              </w:rPr>
              <w:t>;</w:t>
            </w:r>
          </w:p>
          <w:p w:rsidR="00D02BF1" w:rsidRDefault="00D02BF1" w:rsidP="003C0032">
            <w:pPr>
              <w:jc w:val="both"/>
              <w:rPr>
                <w:rFonts w:ascii="Times New Roman" w:hAnsi="Times New Roman" w:cs="Times New Roman"/>
                <w:sz w:val="28"/>
                <w:szCs w:val="28"/>
                <w:lang w:val="uk-UA"/>
              </w:rPr>
            </w:pPr>
            <w:r>
              <w:rPr>
                <w:rFonts w:ascii="Times New Roman" w:hAnsi="Times New Roman" w:cs="Times New Roman"/>
                <w:sz w:val="28"/>
                <w:szCs w:val="28"/>
                <w:lang w:val="uk-UA"/>
              </w:rPr>
              <w:t>2.2..</w:t>
            </w:r>
            <w:r>
              <w:t xml:space="preserve"> </w:t>
            </w:r>
            <w:r w:rsidRPr="00D02BF1">
              <w:rPr>
                <w:rFonts w:ascii="Times New Roman" w:hAnsi="Times New Roman" w:cs="Times New Roman"/>
                <w:sz w:val="28"/>
                <w:szCs w:val="28"/>
                <w:lang w:val="uk-UA"/>
              </w:rPr>
              <w:t>Збільшити кількість пролікованих людей з-поза межами громади на 12%</w:t>
            </w:r>
          </w:p>
          <w:p w:rsidR="00D02BF1" w:rsidRDefault="00D02BF1" w:rsidP="00435BD8">
            <w:pPr>
              <w:jc w:val="both"/>
              <w:rPr>
                <w:rFonts w:ascii="Times New Roman" w:hAnsi="Times New Roman" w:cs="Times New Roman"/>
                <w:sz w:val="28"/>
                <w:szCs w:val="28"/>
                <w:lang w:val="uk-UA"/>
              </w:rPr>
            </w:pPr>
            <w:r>
              <w:rPr>
                <w:rFonts w:ascii="Times New Roman" w:hAnsi="Times New Roman" w:cs="Times New Roman"/>
                <w:sz w:val="28"/>
                <w:szCs w:val="28"/>
                <w:lang w:val="uk-UA"/>
              </w:rPr>
              <w:t>2.3. З</w:t>
            </w:r>
            <w:r w:rsidRPr="00D02BF1">
              <w:rPr>
                <w:rFonts w:ascii="Times New Roman" w:hAnsi="Times New Roman" w:cs="Times New Roman"/>
                <w:sz w:val="28"/>
                <w:szCs w:val="28"/>
                <w:lang w:val="uk-UA"/>
              </w:rPr>
              <w:t xml:space="preserve">більшити кількість суб’єктів господарювання, які мають </w:t>
            </w:r>
            <w:r>
              <w:rPr>
                <w:rFonts w:ascii="Times New Roman" w:hAnsi="Times New Roman" w:cs="Times New Roman"/>
                <w:sz w:val="28"/>
                <w:szCs w:val="28"/>
                <w:lang w:val="uk-UA"/>
              </w:rPr>
              <w:t>КВЕД</w:t>
            </w:r>
            <w:r w:rsidRPr="00D02BF1">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w:t>
            </w:r>
            <w:r w:rsidRPr="00D02BF1">
              <w:rPr>
                <w:rFonts w:ascii="Times New Roman" w:hAnsi="Times New Roman" w:cs="Times New Roman"/>
                <w:sz w:val="28"/>
                <w:szCs w:val="28"/>
                <w:lang w:val="uk-UA"/>
              </w:rPr>
              <w:t>джолярство</w:t>
            </w:r>
            <w:proofErr w:type="spellEnd"/>
            <w:r w:rsidRPr="00D02BF1">
              <w:rPr>
                <w:rFonts w:ascii="Times New Roman" w:hAnsi="Times New Roman" w:cs="Times New Roman"/>
                <w:sz w:val="28"/>
                <w:szCs w:val="28"/>
                <w:lang w:val="uk-UA"/>
              </w:rPr>
              <w:t>» вдесятеро</w:t>
            </w:r>
          </w:p>
        </w:tc>
        <w:tc>
          <w:tcPr>
            <w:tcW w:w="3191" w:type="dxa"/>
          </w:tcPr>
          <w:p w:rsidR="00853EEC" w:rsidRDefault="00D02BF1" w:rsidP="003C0032">
            <w:pPr>
              <w:jc w:val="both"/>
              <w:rPr>
                <w:rFonts w:ascii="Times New Roman" w:hAnsi="Times New Roman" w:cs="Times New Roman"/>
                <w:sz w:val="28"/>
                <w:szCs w:val="28"/>
                <w:lang w:val="uk-UA"/>
              </w:rPr>
            </w:pPr>
            <w:r>
              <w:rPr>
                <w:rFonts w:ascii="Times New Roman" w:hAnsi="Times New Roman" w:cs="Times New Roman"/>
                <w:sz w:val="28"/>
                <w:szCs w:val="28"/>
                <w:lang w:val="uk-UA"/>
              </w:rPr>
              <w:t>Операційні цілі:</w:t>
            </w:r>
          </w:p>
          <w:p w:rsidR="00D02BF1" w:rsidRDefault="00D02BF1" w:rsidP="00D02BF1">
            <w:pPr>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Pr="00F46A50">
              <w:rPr>
                <w:lang w:val="uk-UA"/>
              </w:rPr>
              <w:t xml:space="preserve"> </w:t>
            </w:r>
            <w:r w:rsidRPr="00D02BF1">
              <w:rPr>
                <w:rFonts w:ascii="Times New Roman" w:hAnsi="Times New Roman" w:cs="Times New Roman"/>
                <w:sz w:val="28"/>
                <w:szCs w:val="28"/>
                <w:lang w:val="uk-UA"/>
              </w:rPr>
              <w:t xml:space="preserve">Підвищити оцінку задоволеності мешканців громади інфраструктурою та </w:t>
            </w:r>
            <w:proofErr w:type="spellStart"/>
            <w:r w:rsidRPr="00D02BF1">
              <w:rPr>
                <w:rFonts w:ascii="Times New Roman" w:hAnsi="Times New Roman" w:cs="Times New Roman"/>
                <w:sz w:val="28"/>
                <w:szCs w:val="28"/>
                <w:lang w:val="uk-UA"/>
              </w:rPr>
              <w:t>доброустроєм</w:t>
            </w:r>
            <w:proofErr w:type="spellEnd"/>
            <w:r w:rsidRPr="00D02BF1">
              <w:rPr>
                <w:rFonts w:ascii="Times New Roman" w:hAnsi="Times New Roman" w:cs="Times New Roman"/>
                <w:sz w:val="28"/>
                <w:szCs w:val="28"/>
                <w:lang w:val="uk-UA"/>
              </w:rPr>
              <w:t xml:space="preserve"> з 2.7 до 3.7 балів</w:t>
            </w:r>
            <w:r>
              <w:rPr>
                <w:rFonts w:ascii="Times New Roman" w:hAnsi="Times New Roman" w:cs="Times New Roman"/>
                <w:sz w:val="28"/>
                <w:szCs w:val="28"/>
                <w:lang w:val="uk-UA"/>
              </w:rPr>
              <w:t>;</w:t>
            </w:r>
          </w:p>
          <w:p w:rsidR="00D02BF1" w:rsidRDefault="00D02BF1" w:rsidP="00D02BF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Pr="00D02BF1">
              <w:rPr>
                <w:rFonts w:ascii="Times New Roman" w:hAnsi="Times New Roman" w:cs="Times New Roman"/>
                <w:sz w:val="28"/>
                <w:szCs w:val="28"/>
                <w:lang w:val="uk-UA"/>
              </w:rPr>
              <w:t>Збільшити частку ЗНО, складених вище 175 балів, від загальної кількості складених ЗНО на 20 відсоткових пунктів</w:t>
            </w:r>
            <w:r>
              <w:rPr>
                <w:rFonts w:ascii="Times New Roman" w:hAnsi="Times New Roman" w:cs="Times New Roman"/>
                <w:sz w:val="28"/>
                <w:szCs w:val="28"/>
                <w:lang w:val="uk-UA"/>
              </w:rPr>
              <w:t>;</w:t>
            </w:r>
          </w:p>
          <w:p w:rsidR="00D02BF1" w:rsidRDefault="00D02BF1" w:rsidP="00D02BF1">
            <w:pPr>
              <w:jc w:val="both"/>
              <w:rPr>
                <w:rFonts w:ascii="Times New Roman" w:hAnsi="Times New Roman" w:cs="Times New Roman"/>
                <w:sz w:val="28"/>
                <w:szCs w:val="28"/>
                <w:lang w:val="uk-UA"/>
              </w:rPr>
            </w:pPr>
            <w:r>
              <w:rPr>
                <w:rFonts w:ascii="Times New Roman" w:hAnsi="Times New Roman" w:cs="Times New Roman"/>
                <w:sz w:val="28"/>
                <w:szCs w:val="28"/>
                <w:lang w:val="uk-UA"/>
              </w:rPr>
              <w:t>3.3.</w:t>
            </w:r>
            <w:r>
              <w:t xml:space="preserve"> </w:t>
            </w:r>
            <w:r w:rsidRPr="00D02BF1">
              <w:rPr>
                <w:rFonts w:ascii="Times New Roman" w:hAnsi="Times New Roman" w:cs="Times New Roman"/>
                <w:sz w:val="28"/>
                <w:szCs w:val="28"/>
                <w:lang w:val="uk-UA"/>
              </w:rPr>
              <w:t>Підвищити рівень забезпеченості лікарями на 1 тис. населення на 17 %</w:t>
            </w:r>
            <w:r>
              <w:rPr>
                <w:rFonts w:ascii="Times New Roman" w:hAnsi="Times New Roman" w:cs="Times New Roman"/>
                <w:sz w:val="28"/>
                <w:szCs w:val="28"/>
                <w:lang w:val="uk-UA"/>
              </w:rPr>
              <w:t>;</w:t>
            </w:r>
          </w:p>
          <w:p w:rsidR="00D02BF1" w:rsidRDefault="00D02BF1" w:rsidP="00D02BF1">
            <w:pPr>
              <w:jc w:val="both"/>
              <w:rPr>
                <w:rFonts w:ascii="Times New Roman" w:hAnsi="Times New Roman" w:cs="Times New Roman"/>
                <w:sz w:val="28"/>
                <w:szCs w:val="28"/>
                <w:lang w:val="uk-UA"/>
              </w:rPr>
            </w:pPr>
            <w:r>
              <w:rPr>
                <w:rFonts w:ascii="Times New Roman" w:hAnsi="Times New Roman" w:cs="Times New Roman"/>
                <w:sz w:val="28"/>
                <w:szCs w:val="28"/>
                <w:lang w:val="uk-UA"/>
              </w:rPr>
              <w:t>3.4.</w:t>
            </w:r>
            <w:r>
              <w:t xml:space="preserve"> </w:t>
            </w:r>
            <w:r w:rsidRPr="00D02BF1">
              <w:rPr>
                <w:rFonts w:ascii="Times New Roman" w:hAnsi="Times New Roman" w:cs="Times New Roman"/>
                <w:sz w:val="28"/>
                <w:szCs w:val="28"/>
                <w:lang w:val="uk-UA"/>
              </w:rPr>
              <w:t xml:space="preserve">Підвищити рівень оцінки </w:t>
            </w:r>
            <w:r w:rsidR="00C60956">
              <w:rPr>
                <w:rFonts w:ascii="Times New Roman" w:hAnsi="Times New Roman" w:cs="Times New Roman"/>
                <w:sz w:val="28"/>
                <w:szCs w:val="28"/>
                <w:lang w:val="uk-UA"/>
              </w:rPr>
              <w:t>дозвілля мешканцями громади з 2,4 до 3,</w:t>
            </w:r>
            <w:r w:rsidRPr="00D02BF1">
              <w:rPr>
                <w:rFonts w:ascii="Times New Roman" w:hAnsi="Times New Roman" w:cs="Times New Roman"/>
                <w:sz w:val="28"/>
                <w:szCs w:val="28"/>
                <w:lang w:val="uk-UA"/>
              </w:rPr>
              <w:t>5 балів</w:t>
            </w:r>
            <w:r w:rsidR="00C60956">
              <w:rPr>
                <w:rFonts w:ascii="Times New Roman" w:hAnsi="Times New Roman" w:cs="Times New Roman"/>
                <w:sz w:val="28"/>
                <w:szCs w:val="28"/>
                <w:lang w:val="uk-UA"/>
              </w:rPr>
              <w:t>.</w:t>
            </w:r>
          </w:p>
          <w:p w:rsidR="00C60956" w:rsidRDefault="00C60956" w:rsidP="00C6095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Pr="00C60956">
              <w:rPr>
                <w:rFonts w:ascii="Times New Roman" w:hAnsi="Times New Roman" w:cs="Times New Roman"/>
                <w:sz w:val="28"/>
                <w:szCs w:val="28"/>
                <w:lang w:val="uk-UA"/>
              </w:rPr>
              <w:t xml:space="preserve">Зменшити кількість кримінальних </w:t>
            </w:r>
            <w:r w:rsidRPr="00C60956">
              <w:rPr>
                <w:rFonts w:ascii="Times New Roman" w:hAnsi="Times New Roman" w:cs="Times New Roman"/>
                <w:sz w:val="28"/>
                <w:szCs w:val="28"/>
                <w:lang w:val="uk-UA"/>
              </w:rPr>
              <w:lastRenderedPageBreak/>
              <w:t>правопорушень на 20 %</w:t>
            </w:r>
          </w:p>
          <w:p w:rsidR="00C60956" w:rsidRDefault="00C60956" w:rsidP="00435BD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w:t>
            </w:r>
            <w:r w:rsidRPr="00C60956">
              <w:rPr>
                <w:rFonts w:ascii="Times New Roman" w:hAnsi="Times New Roman" w:cs="Times New Roman"/>
                <w:sz w:val="28"/>
                <w:szCs w:val="28"/>
                <w:lang w:val="uk-UA"/>
              </w:rPr>
              <w:t xml:space="preserve">Підвищення оцінки задоволеності </w:t>
            </w:r>
            <w:r>
              <w:rPr>
                <w:rFonts w:ascii="Times New Roman" w:hAnsi="Times New Roman" w:cs="Times New Roman"/>
                <w:sz w:val="28"/>
                <w:szCs w:val="28"/>
                <w:lang w:val="uk-UA"/>
              </w:rPr>
              <w:t>мешканців громади екологією з 2,5 до 3 балів.</w:t>
            </w:r>
          </w:p>
        </w:tc>
      </w:tr>
    </w:tbl>
    <w:p w:rsidR="00564FBA" w:rsidRPr="00564FBA" w:rsidRDefault="00564FBA" w:rsidP="00564FBA">
      <w:pPr>
        <w:spacing w:after="0"/>
        <w:ind w:firstLine="567"/>
        <w:jc w:val="both"/>
        <w:rPr>
          <w:rFonts w:ascii="Times New Roman" w:hAnsi="Times New Roman" w:cs="Times New Roman"/>
          <w:sz w:val="28"/>
          <w:szCs w:val="28"/>
          <w:lang w:val="uk-UA"/>
        </w:rPr>
      </w:pPr>
      <w:r w:rsidRPr="00564FBA">
        <w:rPr>
          <w:rFonts w:ascii="Times New Roman" w:hAnsi="Times New Roman" w:cs="Times New Roman"/>
          <w:sz w:val="28"/>
          <w:szCs w:val="28"/>
          <w:lang w:val="uk-UA"/>
        </w:rPr>
        <w:lastRenderedPageBreak/>
        <w:t xml:space="preserve">План заходів з реалізації Стратегії розвитку </w:t>
      </w:r>
      <w:r>
        <w:rPr>
          <w:rFonts w:ascii="Times New Roman" w:hAnsi="Times New Roman" w:cs="Times New Roman"/>
          <w:sz w:val="28"/>
          <w:szCs w:val="28"/>
          <w:lang w:val="uk-UA"/>
        </w:rPr>
        <w:t xml:space="preserve">Петрівської селищної </w:t>
      </w:r>
      <w:r w:rsidRPr="00564FBA">
        <w:rPr>
          <w:rFonts w:ascii="Times New Roman" w:hAnsi="Times New Roman" w:cs="Times New Roman"/>
          <w:sz w:val="28"/>
          <w:szCs w:val="28"/>
          <w:lang w:val="uk-UA"/>
        </w:rPr>
        <w:t xml:space="preserve">територіальної громади  містить </w:t>
      </w:r>
      <w:proofErr w:type="spellStart"/>
      <w:r w:rsidRPr="00564FBA">
        <w:rPr>
          <w:rFonts w:ascii="Times New Roman" w:hAnsi="Times New Roman" w:cs="Times New Roman"/>
          <w:sz w:val="28"/>
          <w:szCs w:val="28"/>
          <w:lang w:val="uk-UA"/>
        </w:rPr>
        <w:t>проєкти</w:t>
      </w:r>
      <w:proofErr w:type="spellEnd"/>
      <w:r w:rsidRPr="00564FBA">
        <w:rPr>
          <w:rFonts w:ascii="Times New Roman" w:hAnsi="Times New Roman" w:cs="Times New Roman"/>
          <w:sz w:val="28"/>
          <w:szCs w:val="28"/>
          <w:lang w:val="uk-UA"/>
        </w:rPr>
        <w:t xml:space="preserve"> місцевого розвитку, </w:t>
      </w:r>
      <w:r>
        <w:rPr>
          <w:rFonts w:ascii="Times New Roman" w:hAnsi="Times New Roman" w:cs="Times New Roman"/>
          <w:sz w:val="28"/>
          <w:szCs w:val="28"/>
          <w:lang w:val="uk-UA"/>
        </w:rPr>
        <w:t xml:space="preserve">які </w:t>
      </w:r>
      <w:r w:rsidRPr="00564FBA">
        <w:rPr>
          <w:rFonts w:ascii="Times New Roman" w:hAnsi="Times New Roman" w:cs="Times New Roman"/>
          <w:sz w:val="28"/>
          <w:szCs w:val="28"/>
          <w:lang w:val="uk-UA"/>
        </w:rPr>
        <w:t xml:space="preserve">висвітлюють зміст діяльності по реалізації Стратегії на плановий 3-річний період – зміст діяльності, який </w:t>
      </w:r>
      <w:proofErr w:type="spellStart"/>
      <w:r w:rsidRPr="00564FBA">
        <w:rPr>
          <w:rFonts w:ascii="Times New Roman" w:hAnsi="Times New Roman" w:cs="Times New Roman"/>
          <w:sz w:val="28"/>
          <w:szCs w:val="28"/>
          <w:lang w:val="uk-UA"/>
        </w:rPr>
        <w:t>структуризовано</w:t>
      </w:r>
      <w:proofErr w:type="spellEnd"/>
      <w:r w:rsidRPr="00564FBA">
        <w:rPr>
          <w:rFonts w:ascii="Times New Roman" w:hAnsi="Times New Roman" w:cs="Times New Roman"/>
          <w:sz w:val="28"/>
          <w:szCs w:val="28"/>
          <w:lang w:val="uk-UA"/>
        </w:rPr>
        <w:t xml:space="preserve"> в межах трьох стратегічних цілей, комплексу операційних цілей та завдань.</w:t>
      </w:r>
    </w:p>
    <w:p w:rsidR="00564FBA" w:rsidRPr="00564FBA" w:rsidRDefault="00564FBA" w:rsidP="00564FBA">
      <w:pPr>
        <w:spacing w:after="0"/>
        <w:ind w:firstLine="567"/>
        <w:jc w:val="both"/>
        <w:rPr>
          <w:rFonts w:ascii="Times New Roman" w:hAnsi="Times New Roman" w:cs="Times New Roman"/>
          <w:sz w:val="28"/>
          <w:szCs w:val="28"/>
          <w:lang w:val="uk-UA"/>
        </w:rPr>
      </w:pPr>
      <w:r w:rsidRPr="00564FBA">
        <w:rPr>
          <w:rFonts w:ascii="Times New Roman" w:hAnsi="Times New Roman" w:cs="Times New Roman"/>
          <w:sz w:val="28"/>
          <w:szCs w:val="28"/>
          <w:lang w:val="uk-UA"/>
        </w:rPr>
        <w:t xml:space="preserve">Реалізація запланованих на вказаний період заходів потребуватиме залучення цілого комплексу людських, організаційних, фінансових та іншого роду ресурсів, які будуть </w:t>
      </w:r>
      <w:r w:rsidR="000F13F3" w:rsidRPr="00564FBA">
        <w:rPr>
          <w:rFonts w:ascii="Times New Roman" w:hAnsi="Times New Roman" w:cs="Times New Roman"/>
          <w:sz w:val="28"/>
          <w:szCs w:val="28"/>
          <w:lang w:val="uk-UA"/>
        </w:rPr>
        <w:t>сконцентровані</w:t>
      </w:r>
      <w:r w:rsidRPr="00564FBA">
        <w:rPr>
          <w:rFonts w:ascii="Times New Roman" w:hAnsi="Times New Roman" w:cs="Times New Roman"/>
          <w:sz w:val="28"/>
          <w:szCs w:val="28"/>
          <w:lang w:val="uk-UA"/>
        </w:rPr>
        <w:t xml:space="preserve"> до цього Плану на визначених як пріоритетних </w:t>
      </w:r>
      <w:proofErr w:type="spellStart"/>
      <w:r w:rsidRPr="00564FBA">
        <w:rPr>
          <w:rFonts w:ascii="Times New Roman" w:hAnsi="Times New Roman" w:cs="Times New Roman"/>
          <w:sz w:val="28"/>
          <w:szCs w:val="28"/>
          <w:lang w:val="uk-UA"/>
        </w:rPr>
        <w:t>проєктах</w:t>
      </w:r>
      <w:proofErr w:type="spellEnd"/>
      <w:r w:rsidRPr="00564FBA">
        <w:rPr>
          <w:rFonts w:ascii="Times New Roman" w:hAnsi="Times New Roman" w:cs="Times New Roman"/>
          <w:sz w:val="28"/>
          <w:szCs w:val="28"/>
          <w:lang w:val="uk-UA"/>
        </w:rPr>
        <w:t xml:space="preserve">. Таким чином, це сприятиме досягненню цілей, визначених у Стратегії розвитку </w:t>
      </w:r>
      <w:r>
        <w:rPr>
          <w:rFonts w:ascii="Times New Roman" w:hAnsi="Times New Roman" w:cs="Times New Roman"/>
          <w:sz w:val="28"/>
          <w:szCs w:val="28"/>
          <w:lang w:val="uk-UA"/>
        </w:rPr>
        <w:t>Петрівської селищної</w:t>
      </w:r>
      <w:r w:rsidRPr="00564FBA">
        <w:rPr>
          <w:rFonts w:ascii="Times New Roman" w:hAnsi="Times New Roman" w:cs="Times New Roman"/>
          <w:sz w:val="28"/>
          <w:szCs w:val="28"/>
          <w:lang w:val="uk-UA"/>
        </w:rPr>
        <w:t xml:space="preserve"> територіальної громади.</w:t>
      </w:r>
    </w:p>
    <w:p w:rsidR="00564FBA" w:rsidRPr="00564FBA" w:rsidRDefault="00564FBA" w:rsidP="00564FBA">
      <w:pPr>
        <w:spacing w:after="0"/>
        <w:ind w:firstLine="567"/>
        <w:jc w:val="both"/>
        <w:rPr>
          <w:rFonts w:ascii="Times New Roman" w:hAnsi="Times New Roman" w:cs="Times New Roman"/>
          <w:sz w:val="28"/>
          <w:szCs w:val="28"/>
          <w:lang w:val="uk-UA"/>
        </w:rPr>
      </w:pPr>
      <w:r w:rsidRPr="00564FBA">
        <w:rPr>
          <w:rFonts w:ascii="Times New Roman" w:hAnsi="Times New Roman" w:cs="Times New Roman"/>
          <w:sz w:val="28"/>
          <w:szCs w:val="28"/>
          <w:lang w:val="uk-UA"/>
        </w:rPr>
        <w:t xml:space="preserve">Реалізація запланованих на вказаний період заходів потребуватиме залучення цілого комплексу людських, організаційних, фінансових та іншого роду ресурсів, які будуть </w:t>
      </w:r>
      <w:r w:rsidR="000F13F3" w:rsidRPr="00564FBA">
        <w:rPr>
          <w:rFonts w:ascii="Times New Roman" w:hAnsi="Times New Roman" w:cs="Times New Roman"/>
          <w:sz w:val="28"/>
          <w:szCs w:val="28"/>
          <w:lang w:val="uk-UA"/>
        </w:rPr>
        <w:t>сконцентровані</w:t>
      </w:r>
      <w:r w:rsidRPr="00564FBA">
        <w:rPr>
          <w:rFonts w:ascii="Times New Roman" w:hAnsi="Times New Roman" w:cs="Times New Roman"/>
          <w:sz w:val="28"/>
          <w:szCs w:val="28"/>
          <w:lang w:val="uk-UA"/>
        </w:rPr>
        <w:t xml:space="preserve"> до цього Плану на визначених як пріоритетних </w:t>
      </w:r>
      <w:proofErr w:type="spellStart"/>
      <w:r w:rsidRPr="00564FBA">
        <w:rPr>
          <w:rFonts w:ascii="Times New Roman" w:hAnsi="Times New Roman" w:cs="Times New Roman"/>
          <w:sz w:val="28"/>
          <w:szCs w:val="28"/>
          <w:lang w:val="uk-UA"/>
        </w:rPr>
        <w:t>проєктах</w:t>
      </w:r>
      <w:proofErr w:type="spellEnd"/>
      <w:r w:rsidRPr="00564FBA">
        <w:rPr>
          <w:rFonts w:ascii="Times New Roman" w:hAnsi="Times New Roman" w:cs="Times New Roman"/>
          <w:sz w:val="28"/>
          <w:szCs w:val="28"/>
          <w:lang w:val="uk-UA"/>
        </w:rPr>
        <w:t>. Таким чином,</w:t>
      </w:r>
      <w:r>
        <w:rPr>
          <w:rFonts w:ascii="Times New Roman" w:hAnsi="Times New Roman" w:cs="Times New Roman"/>
          <w:sz w:val="28"/>
          <w:szCs w:val="28"/>
          <w:lang w:val="uk-UA"/>
        </w:rPr>
        <w:t xml:space="preserve"> </w:t>
      </w:r>
      <w:r w:rsidRPr="00564FBA">
        <w:rPr>
          <w:rFonts w:ascii="Times New Roman" w:hAnsi="Times New Roman" w:cs="Times New Roman"/>
          <w:sz w:val="28"/>
          <w:szCs w:val="28"/>
          <w:lang w:val="uk-UA"/>
        </w:rPr>
        <w:t xml:space="preserve">це сприятиме досягненню цілей, визначених у Стратегії розвитку </w:t>
      </w:r>
      <w:r>
        <w:rPr>
          <w:rFonts w:ascii="Times New Roman" w:hAnsi="Times New Roman" w:cs="Times New Roman"/>
          <w:sz w:val="28"/>
          <w:szCs w:val="28"/>
          <w:lang w:val="uk-UA"/>
        </w:rPr>
        <w:t>Петрівської</w:t>
      </w:r>
      <w:r w:rsidRPr="00564FBA">
        <w:rPr>
          <w:rFonts w:ascii="Times New Roman" w:hAnsi="Times New Roman" w:cs="Times New Roman"/>
          <w:sz w:val="28"/>
          <w:szCs w:val="28"/>
          <w:lang w:val="uk-UA"/>
        </w:rPr>
        <w:t xml:space="preserve"> селищної територіальної громади.</w:t>
      </w:r>
    </w:p>
    <w:p w:rsidR="00564FBA" w:rsidRPr="00564FBA" w:rsidRDefault="00564FBA" w:rsidP="00564FBA">
      <w:pPr>
        <w:spacing w:after="0"/>
        <w:ind w:firstLine="567"/>
        <w:jc w:val="both"/>
        <w:rPr>
          <w:rFonts w:ascii="Times New Roman" w:hAnsi="Times New Roman" w:cs="Times New Roman"/>
          <w:sz w:val="28"/>
          <w:szCs w:val="28"/>
          <w:lang w:val="uk-UA"/>
        </w:rPr>
      </w:pPr>
    </w:p>
    <w:p w:rsidR="00564FBA" w:rsidRDefault="00564FBA" w:rsidP="009D18A9">
      <w:pPr>
        <w:spacing w:after="0"/>
        <w:ind w:firstLine="567"/>
        <w:jc w:val="center"/>
        <w:rPr>
          <w:rFonts w:ascii="Times New Roman" w:hAnsi="Times New Roman" w:cs="Times New Roman"/>
          <w:b/>
          <w:sz w:val="28"/>
          <w:szCs w:val="28"/>
          <w:lang w:val="uk-UA"/>
        </w:rPr>
      </w:pPr>
      <w:r w:rsidRPr="00564FBA">
        <w:rPr>
          <w:rFonts w:ascii="Times New Roman" w:hAnsi="Times New Roman" w:cs="Times New Roman"/>
          <w:b/>
          <w:sz w:val="28"/>
          <w:szCs w:val="28"/>
          <w:lang w:val="uk-UA"/>
        </w:rPr>
        <w:t>Стратегічна ціль 1.</w:t>
      </w:r>
      <w:r w:rsidRPr="00564FBA">
        <w:rPr>
          <w:lang w:val="uk-UA"/>
        </w:rPr>
        <w:t xml:space="preserve"> </w:t>
      </w:r>
      <w:r w:rsidRPr="00564FBA">
        <w:rPr>
          <w:rFonts w:ascii="Times New Roman" w:hAnsi="Times New Roman" w:cs="Times New Roman"/>
          <w:b/>
          <w:sz w:val="28"/>
          <w:szCs w:val="28"/>
          <w:lang w:val="uk-UA"/>
        </w:rPr>
        <w:t>Підвищити ефективність та відкритість владних інституцій громади</w:t>
      </w:r>
    </w:p>
    <w:p w:rsidR="006F6422" w:rsidRPr="00564FBA" w:rsidRDefault="006F6422" w:rsidP="009D18A9">
      <w:pPr>
        <w:spacing w:after="0"/>
        <w:ind w:firstLine="567"/>
        <w:jc w:val="center"/>
        <w:rPr>
          <w:rFonts w:ascii="Times New Roman" w:hAnsi="Times New Roman" w:cs="Times New Roman"/>
          <w:b/>
          <w:sz w:val="28"/>
          <w:szCs w:val="28"/>
          <w:lang w:val="uk-UA"/>
        </w:rPr>
      </w:pPr>
    </w:p>
    <w:p w:rsidR="00C56348" w:rsidRDefault="00564FBA" w:rsidP="00564FBA">
      <w:pPr>
        <w:spacing w:after="0"/>
        <w:ind w:firstLine="567"/>
        <w:jc w:val="both"/>
        <w:rPr>
          <w:rFonts w:ascii="Times New Roman" w:hAnsi="Times New Roman" w:cs="Times New Roman"/>
          <w:sz w:val="28"/>
          <w:szCs w:val="28"/>
          <w:lang w:val="uk-UA"/>
        </w:rPr>
      </w:pPr>
      <w:r w:rsidRPr="00564FBA">
        <w:rPr>
          <w:rFonts w:ascii="Times New Roman" w:hAnsi="Times New Roman" w:cs="Times New Roman"/>
          <w:sz w:val="28"/>
          <w:szCs w:val="28"/>
          <w:lang w:val="uk-UA"/>
        </w:rPr>
        <w:t xml:space="preserve">У складний період війни, після її завершення критичним ресурсом для успішної життєдіяльності місцевої спільноти є взаємна довіра та </w:t>
      </w:r>
      <w:proofErr w:type="spellStart"/>
      <w:r w:rsidRPr="00564FBA">
        <w:rPr>
          <w:rFonts w:ascii="Times New Roman" w:hAnsi="Times New Roman" w:cs="Times New Roman"/>
          <w:sz w:val="28"/>
          <w:szCs w:val="28"/>
          <w:lang w:val="uk-UA"/>
        </w:rPr>
        <w:t>взаємопоміч</w:t>
      </w:r>
      <w:proofErr w:type="spellEnd"/>
      <w:r w:rsidRPr="00564FBA">
        <w:rPr>
          <w:rFonts w:ascii="Times New Roman" w:hAnsi="Times New Roman" w:cs="Times New Roman"/>
          <w:sz w:val="28"/>
          <w:szCs w:val="28"/>
          <w:lang w:val="uk-UA"/>
        </w:rPr>
        <w:t>. Натомість, суспільна</w:t>
      </w:r>
      <w:r w:rsidR="00C56348">
        <w:rPr>
          <w:rFonts w:ascii="Times New Roman" w:hAnsi="Times New Roman" w:cs="Times New Roman"/>
          <w:sz w:val="28"/>
          <w:szCs w:val="28"/>
          <w:lang w:val="uk-UA"/>
        </w:rPr>
        <w:t xml:space="preserve"> </w:t>
      </w:r>
      <w:r w:rsidRPr="00564FBA">
        <w:rPr>
          <w:rFonts w:ascii="Times New Roman" w:hAnsi="Times New Roman" w:cs="Times New Roman"/>
          <w:sz w:val="28"/>
          <w:szCs w:val="28"/>
          <w:lang w:val="uk-UA"/>
        </w:rPr>
        <w:t>напруг</w:t>
      </w:r>
      <w:r w:rsidR="00C56348">
        <w:rPr>
          <w:rFonts w:ascii="Times New Roman" w:hAnsi="Times New Roman" w:cs="Times New Roman"/>
          <w:sz w:val="28"/>
          <w:szCs w:val="28"/>
          <w:lang w:val="uk-UA"/>
        </w:rPr>
        <w:t>а</w:t>
      </w:r>
      <w:r w:rsidRPr="00564FBA">
        <w:rPr>
          <w:rFonts w:ascii="Times New Roman" w:hAnsi="Times New Roman" w:cs="Times New Roman"/>
          <w:sz w:val="28"/>
          <w:szCs w:val="28"/>
          <w:lang w:val="uk-UA"/>
        </w:rPr>
        <w:t xml:space="preserve"> не сприяє формуванню такого роду відносин. Тому місцева влада відіграє ключову роль у формуванні атмосфери взаємодовіри та поваги в громаді, оскільки саме вона виступає посередником між інтересами мешканців, бізнесу та інших зацікавлених сторін. Стимулювання таких відносин є не лише моральним обов’язком влади, але й стратегічним підходом, що має прямий вплив на соціальний, економічний та культурний розвиток громади. Адже довіра між владою і громадянами полегшує комунікацію та сприяє підтримці прийнятих рішень. Коли мешканці відчувають, що їхні потреби враховуються, а рішення ухвалюються з повагою до їхніх інтересів, це знижує рівень конфліктів і підвищує ефективність реалізації ініціатив. </w:t>
      </w:r>
    </w:p>
    <w:p w:rsidR="00C56348" w:rsidRDefault="00564FBA" w:rsidP="00C56348">
      <w:pPr>
        <w:spacing w:after="0"/>
        <w:ind w:firstLine="567"/>
        <w:jc w:val="both"/>
        <w:rPr>
          <w:rFonts w:ascii="Times New Roman" w:hAnsi="Times New Roman" w:cs="Times New Roman"/>
          <w:sz w:val="28"/>
          <w:szCs w:val="28"/>
          <w:lang w:val="uk-UA"/>
        </w:rPr>
      </w:pPr>
      <w:r w:rsidRPr="00564FBA">
        <w:rPr>
          <w:rFonts w:ascii="Times New Roman" w:hAnsi="Times New Roman" w:cs="Times New Roman"/>
          <w:sz w:val="28"/>
          <w:szCs w:val="28"/>
          <w:lang w:val="uk-UA"/>
        </w:rPr>
        <w:lastRenderedPageBreak/>
        <w:t>Стратегічна ціль досягається шляхом реалізаціє зусиль у напрямку таких опера</w:t>
      </w:r>
      <w:r w:rsidR="00C56348">
        <w:rPr>
          <w:rFonts w:ascii="Times New Roman" w:hAnsi="Times New Roman" w:cs="Times New Roman"/>
          <w:sz w:val="28"/>
          <w:szCs w:val="28"/>
          <w:lang w:val="uk-UA"/>
        </w:rPr>
        <w:t>тивних цілей</w:t>
      </w:r>
      <w:r w:rsidR="009D18A9">
        <w:rPr>
          <w:rFonts w:ascii="Times New Roman" w:hAnsi="Times New Roman" w:cs="Times New Roman"/>
          <w:sz w:val="28"/>
          <w:szCs w:val="28"/>
          <w:lang w:val="uk-UA"/>
        </w:rPr>
        <w:t>:</w:t>
      </w:r>
    </w:p>
    <w:p w:rsidR="00C56348" w:rsidRPr="00C56348" w:rsidRDefault="00C56348" w:rsidP="00C5634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C56348">
        <w:rPr>
          <w:rFonts w:ascii="Times New Roman" w:hAnsi="Times New Roman" w:cs="Times New Roman"/>
          <w:sz w:val="28"/>
          <w:szCs w:val="28"/>
          <w:lang w:val="uk-UA"/>
        </w:rPr>
        <w:t>.1. Підвищ</w:t>
      </w:r>
      <w:r w:rsidR="00AF5BB9">
        <w:rPr>
          <w:rFonts w:ascii="Times New Roman" w:hAnsi="Times New Roman" w:cs="Times New Roman"/>
          <w:sz w:val="28"/>
          <w:szCs w:val="28"/>
          <w:lang w:val="uk-UA"/>
        </w:rPr>
        <w:t>ення</w:t>
      </w:r>
      <w:r w:rsidRPr="00C56348">
        <w:rPr>
          <w:rFonts w:ascii="Times New Roman" w:hAnsi="Times New Roman" w:cs="Times New Roman"/>
          <w:sz w:val="28"/>
          <w:szCs w:val="28"/>
          <w:lang w:val="uk-UA"/>
        </w:rPr>
        <w:t xml:space="preserve"> рейтинг</w:t>
      </w:r>
      <w:r w:rsidR="00AF5BB9">
        <w:rPr>
          <w:rFonts w:ascii="Times New Roman" w:hAnsi="Times New Roman" w:cs="Times New Roman"/>
          <w:sz w:val="28"/>
          <w:szCs w:val="28"/>
          <w:lang w:val="uk-UA"/>
        </w:rPr>
        <w:t>у</w:t>
      </w:r>
      <w:r w:rsidRPr="00C56348">
        <w:rPr>
          <w:rFonts w:ascii="Times New Roman" w:hAnsi="Times New Roman" w:cs="Times New Roman"/>
          <w:sz w:val="28"/>
          <w:szCs w:val="28"/>
          <w:lang w:val="uk-UA"/>
        </w:rPr>
        <w:t xml:space="preserve"> інституційної спроможності та сталого розвитку громади;</w:t>
      </w:r>
    </w:p>
    <w:p w:rsidR="00C56348" w:rsidRPr="00C56348" w:rsidRDefault="00C56348" w:rsidP="00C56348">
      <w:pPr>
        <w:spacing w:after="0"/>
        <w:ind w:firstLine="567"/>
        <w:jc w:val="both"/>
        <w:rPr>
          <w:rFonts w:ascii="Times New Roman" w:hAnsi="Times New Roman" w:cs="Times New Roman"/>
          <w:sz w:val="28"/>
          <w:szCs w:val="28"/>
          <w:lang w:val="uk-UA"/>
        </w:rPr>
      </w:pPr>
      <w:r w:rsidRPr="00C56348">
        <w:rPr>
          <w:rFonts w:ascii="Times New Roman" w:hAnsi="Times New Roman" w:cs="Times New Roman"/>
          <w:sz w:val="28"/>
          <w:szCs w:val="28"/>
          <w:lang w:val="uk-UA"/>
        </w:rPr>
        <w:t>1.2. Виконати не менше ніж на 85 % всіх проектів Стратегії;</w:t>
      </w:r>
    </w:p>
    <w:p w:rsidR="00564FBA" w:rsidRPr="00564FBA" w:rsidRDefault="00C56348" w:rsidP="00C56348">
      <w:pPr>
        <w:spacing w:after="0"/>
        <w:ind w:firstLine="567"/>
        <w:jc w:val="both"/>
        <w:rPr>
          <w:rFonts w:ascii="Times New Roman" w:hAnsi="Times New Roman" w:cs="Times New Roman"/>
          <w:sz w:val="28"/>
          <w:szCs w:val="28"/>
          <w:lang w:val="uk-UA"/>
        </w:rPr>
      </w:pPr>
      <w:r w:rsidRPr="00C56348">
        <w:rPr>
          <w:rFonts w:ascii="Times New Roman" w:hAnsi="Times New Roman" w:cs="Times New Roman"/>
          <w:sz w:val="28"/>
          <w:szCs w:val="28"/>
          <w:lang w:val="uk-UA"/>
        </w:rPr>
        <w:t>1.3.</w:t>
      </w:r>
      <w:r w:rsidR="00435BD8" w:rsidRPr="00435BD8">
        <w:t xml:space="preserve"> </w:t>
      </w:r>
      <w:r w:rsidR="00435BD8" w:rsidRPr="00435BD8">
        <w:rPr>
          <w:rFonts w:ascii="Times New Roman" w:hAnsi="Times New Roman" w:cs="Times New Roman"/>
          <w:sz w:val="28"/>
          <w:szCs w:val="28"/>
          <w:lang w:val="uk-UA"/>
        </w:rPr>
        <w:t>Збільшити кількість проектів, ініційованих та реалізованих мешканцями, з 0 до 40 проектів</w:t>
      </w:r>
      <w:r w:rsidRPr="00C56348">
        <w:rPr>
          <w:rFonts w:ascii="Times New Roman" w:hAnsi="Times New Roman" w:cs="Times New Roman"/>
          <w:sz w:val="28"/>
          <w:szCs w:val="28"/>
          <w:lang w:val="uk-UA"/>
        </w:rPr>
        <w:t>.</w:t>
      </w:r>
    </w:p>
    <w:p w:rsidR="00C56348" w:rsidRPr="003A0E0D" w:rsidRDefault="00C56348" w:rsidP="009D18A9">
      <w:pPr>
        <w:pStyle w:val="3"/>
        <w:ind w:left="141" w:right="142"/>
        <w:jc w:val="center"/>
        <w:rPr>
          <w:rFonts w:ascii="Times New Roman" w:hAnsi="Times New Roman" w:cs="Times New Roman"/>
          <w:sz w:val="28"/>
          <w:szCs w:val="28"/>
        </w:rPr>
      </w:pPr>
      <w:r w:rsidRPr="009D18A9">
        <w:rPr>
          <w:rFonts w:ascii="Times New Roman" w:hAnsi="Times New Roman" w:cs="Times New Roman"/>
          <w:sz w:val="28"/>
          <w:szCs w:val="28"/>
        </w:rPr>
        <w:t>Перелік проєктів Стратегічної цілі 1 «Підвищити ефективність та відкритість владних інституцій громади»</w:t>
      </w:r>
      <w:r w:rsidR="003A0E0D" w:rsidRPr="003A0E0D">
        <w:rPr>
          <w:rFonts w:ascii="Times New Roman" w:hAnsi="Times New Roman" w:cs="Times New Roman"/>
          <w:sz w:val="28"/>
          <w:szCs w:val="28"/>
        </w:rPr>
        <w:t>:</w:t>
      </w:r>
    </w:p>
    <w:p w:rsidR="00C56348" w:rsidRPr="00C56348" w:rsidRDefault="00C56348" w:rsidP="00C56348">
      <w:pPr>
        <w:pStyle w:val="a4"/>
        <w:spacing w:before="3"/>
        <w:rPr>
          <w:rFonts w:ascii="Times New Roman" w:hAnsi="Times New Roman" w:cs="Times New Roman"/>
          <w:b/>
          <w:sz w:val="5"/>
        </w:rPr>
      </w:pPr>
    </w:p>
    <w:tbl>
      <w:tblPr>
        <w:tblStyle w:val="TableNormal"/>
        <w:tblW w:w="960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817"/>
        <w:gridCol w:w="850"/>
        <w:gridCol w:w="3371"/>
      </w:tblGrid>
      <w:tr w:rsidR="00C56348" w:rsidRPr="002B2064" w:rsidTr="005E7CAE">
        <w:trPr>
          <w:trHeight w:val="765"/>
        </w:trPr>
        <w:tc>
          <w:tcPr>
            <w:tcW w:w="9604" w:type="dxa"/>
            <w:gridSpan w:val="4"/>
          </w:tcPr>
          <w:p w:rsidR="00C56348" w:rsidRDefault="00C56348" w:rsidP="00C56348">
            <w:pPr>
              <w:pStyle w:val="TableParagraph"/>
              <w:spacing w:line="236" w:lineRule="exact"/>
              <w:ind w:left="57" w:right="36"/>
              <w:jc w:val="center"/>
              <w:rPr>
                <w:rFonts w:ascii="Times New Roman" w:hAnsi="Times New Roman" w:cs="Times New Roman"/>
                <w:b/>
                <w:sz w:val="28"/>
                <w:szCs w:val="28"/>
              </w:rPr>
            </w:pPr>
          </w:p>
          <w:p w:rsidR="00C56348" w:rsidRPr="00C56348" w:rsidRDefault="00C56348" w:rsidP="00C56348">
            <w:pPr>
              <w:pStyle w:val="TableParagraph"/>
              <w:spacing w:line="236" w:lineRule="exact"/>
              <w:ind w:left="57" w:right="36"/>
              <w:jc w:val="center"/>
              <w:rPr>
                <w:rFonts w:ascii="Times New Roman" w:hAnsi="Times New Roman" w:cs="Times New Roman"/>
                <w:b/>
                <w:sz w:val="28"/>
                <w:szCs w:val="28"/>
              </w:rPr>
            </w:pPr>
            <w:r w:rsidRPr="00C56348">
              <w:rPr>
                <w:rFonts w:ascii="Times New Roman" w:hAnsi="Times New Roman" w:cs="Times New Roman"/>
                <w:b/>
                <w:sz w:val="28"/>
                <w:szCs w:val="28"/>
              </w:rPr>
              <w:t>СТРАТЕГІЧНА ЦІЛЬ 1. Підвищити ефективність та відкритість владних інституцій громади</w:t>
            </w:r>
          </w:p>
        </w:tc>
      </w:tr>
      <w:tr w:rsidR="00C56348" w:rsidRPr="00C56348" w:rsidTr="005E7CAE">
        <w:trPr>
          <w:trHeight w:val="470"/>
        </w:trPr>
        <w:tc>
          <w:tcPr>
            <w:tcW w:w="2566" w:type="dxa"/>
          </w:tcPr>
          <w:p w:rsidR="00C56348" w:rsidRPr="00C56348" w:rsidRDefault="00C56348" w:rsidP="009D18A9">
            <w:pPr>
              <w:pStyle w:val="TableParagraph"/>
              <w:spacing w:before="2" w:line="257" w:lineRule="exact"/>
              <w:ind w:left="57"/>
              <w:jc w:val="center"/>
              <w:rPr>
                <w:rFonts w:ascii="Times New Roman" w:hAnsi="Times New Roman" w:cs="Times New Roman"/>
                <w:sz w:val="24"/>
                <w:szCs w:val="24"/>
              </w:rPr>
            </w:pPr>
            <w:r w:rsidRPr="00C56348">
              <w:rPr>
                <w:rFonts w:ascii="Times New Roman" w:hAnsi="Times New Roman" w:cs="Times New Roman"/>
                <w:sz w:val="24"/>
                <w:szCs w:val="24"/>
              </w:rPr>
              <w:t>Оперативна ціль</w:t>
            </w:r>
          </w:p>
        </w:tc>
        <w:tc>
          <w:tcPr>
            <w:tcW w:w="2817" w:type="dxa"/>
          </w:tcPr>
          <w:p w:rsidR="00C56348" w:rsidRPr="00C56348" w:rsidRDefault="00C56348" w:rsidP="009D18A9">
            <w:pPr>
              <w:pStyle w:val="TableParagraph"/>
              <w:spacing w:before="2"/>
              <w:ind w:left="59" w:right="100"/>
              <w:jc w:val="center"/>
              <w:rPr>
                <w:rFonts w:ascii="Times New Roman" w:hAnsi="Times New Roman" w:cs="Times New Roman"/>
                <w:sz w:val="24"/>
                <w:szCs w:val="24"/>
              </w:rPr>
            </w:pPr>
            <w:r w:rsidRPr="00C56348">
              <w:rPr>
                <w:rFonts w:ascii="Times New Roman" w:hAnsi="Times New Roman" w:cs="Times New Roman"/>
                <w:sz w:val="24"/>
                <w:szCs w:val="24"/>
              </w:rPr>
              <w:t>Завдання</w:t>
            </w:r>
          </w:p>
        </w:tc>
        <w:tc>
          <w:tcPr>
            <w:tcW w:w="850" w:type="dxa"/>
          </w:tcPr>
          <w:p w:rsidR="00C56348" w:rsidRPr="00C56348" w:rsidRDefault="00C56348" w:rsidP="009D18A9">
            <w:pPr>
              <w:pStyle w:val="TableParagraph"/>
              <w:spacing w:before="117"/>
              <w:ind w:right="28"/>
              <w:jc w:val="center"/>
              <w:rPr>
                <w:rFonts w:ascii="Times New Roman" w:hAnsi="Times New Roman" w:cs="Times New Roman"/>
                <w:spacing w:val="-2"/>
                <w:sz w:val="24"/>
                <w:szCs w:val="24"/>
              </w:rPr>
            </w:pPr>
          </w:p>
        </w:tc>
        <w:tc>
          <w:tcPr>
            <w:tcW w:w="3371" w:type="dxa"/>
          </w:tcPr>
          <w:p w:rsidR="00C56348" w:rsidRPr="00C56348" w:rsidRDefault="00C56348" w:rsidP="009D18A9">
            <w:pPr>
              <w:pStyle w:val="TableParagraph"/>
              <w:spacing w:line="236" w:lineRule="exact"/>
              <w:ind w:left="57" w:right="36"/>
              <w:jc w:val="center"/>
              <w:rPr>
                <w:rFonts w:ascii="Times New Roman" w:hAnsi="Times New Roman" w:cs="Times New Roman"/>
                <w:sz w:val="24"/>
                <w:szCs w:val="24"/>
              </w:rPr>
            </w:pPr>
            <w:r w:rsidRPr="00C56348">
              <w:rPr>
                <w:rFonts w:ascii="Times New Roman" w:hAnsi="Times New Roman" w:cs="Times New Roman"/>
                <w:sz w:val="24"/>
                <w:szCs w:val="24"/>
              </w:rPr>
              <w:t>Проєкт</w:t>
            </w:r>
          </w:p>
        </w:tc>
      </w:tr>
      <w:tr w:rsidR="00D06A78" w:rsidRPr="00C56348" w:rsidTr="005E7CAE">
        <w:trPr>
          <w:trHeight w:val="470"/>
        </w:trPr>
        <w:tc>
          <w:tcPr>
            <w:tcW w:w="2566" w:type="dxa"/>
            <w:vMerge w:val="restart"/>
          </w:tcPr>
          <w:p w:rsidR="00D06A78" w:rsidRPr="00CE19DA" w:rsidRDefault="00D06A78" w:rsidP="00C56348">
            <w:pPr>
              <w:pStyle w:val="TableParagraph"/>
              <w:spacing w:before="2" w:line="257" w:lineRule="exact"/>
              <w:ind w:left="57"/>
              <w:rPr>
                <w:rFonts w:ascii="Times New Roman" w:hAnsi="Times New Roman" w:cs="Times New Roman"/>
                <w:sz w:val="24"/>
                <w:szCs w:val="24"/>
              </w:rPr>
            </w:pPr>
            <w:r w:rsidRPr="00CE19DA">
              <w:rPr>
                <w:rFonts w:ascii="Times New Roman" w:hAnsi="Times New Roman" w:cs="Times New Roman"/>
                <w:sz w:val="24"/>
                <w:szCs w:val="24"/>
              </w:rPr>
              <w:t>1.1.</w:t>
            </w:r>
            <w:r w:rsidRPr="00CE19DA">
              <w:rPr>
                <w:sz w:val="24"/>
                <w:szCs w:val="24"/>
              </w:rPr>
              <w:t xml:space="preserve"> </w:t>
            </w:r>
            <w:r>
              <w:rPr>
                <w:rFonts w:ascii="Times New Roman" w:hAnsi="Times New Roman" w:cs="Times New Roman"/>
                <w:sz w:val="24"/>
                <w:szCs w:val="24"/>
              </w:rPr>
              <w:t xml:space="preserve">Підвищити </w:t>
            </w:r>
            <w:r w:rsidRPr="00CE19DA">
              <w:rPr>
                <w:rFonts w:ascii="Times New Roman" w:hAnsi="Times New Roman" w:cs="Times New Roman"/>
                <w:sz w:val="24"/>
                <w:szCs w:val="24"/>
              </w:rPr>
              <w:t xml:space="preserve"> рейтинг інституційної спроможно</w:t>
            </w:r>
            <w:r>
              <w:rPr>
                <w:rFonts w:ascii="Times New Roman" w:hAnsi="Times New Roman" w:cs="Times New Roman"/>
                <w:sz w:val="24"/>
                <w:szCs w:val="24"/>
              </w:rPr>
              <w:t>сті та сталого розвитку громади</w:t>
            </w:r>
            <w:r>
              <w:t xml:space="preserve"> </w:t>
            </w:r>
            <w:r w:rsidRPr="00435BD8">
              <w:rPr>
                <w:rFonts w:ascii="Times New Roman" w:hAnsi="Times New Roman" w:cs="Times New Roman"/>
                <w:sz w:val="24"/>
                <w:szCs w:val="24"/>
              </w:rPr>
              <w:t>з 29.42 до 115 балів</w:t>
            </w:r>
          </w:p>
          <w:p w:rsidR="00D06A78" w:rsidRPr="00CE19DA" w:rsidRDefault="00D06A78" w:rsidP="00EF3AB1">
            <w:pPr>
              <w:pStyle w:val="TableParagraph"/>
              <w:ind w:left="57" w:right="210"/>
              <w:rPr>
                <w:rFonts w:ascii="Times New Roman" w:hAnsi="Times New Roman" w:cs="Times New Roman"/>
                <w:sz w:val="24"/>
                <w:szCs w:val="24"/>
              </w:rPr>
            </w:pPr>
          </w:p>
        </w:tc>
        <w:tc>
          <w:tcPr>
            <w:tcW w:w="2817" w:type="dxa"/>
            <w:vMerge w:val="restart"/>
          </w:tcPr>
          <w:p w:rsidR="00D06A78" w:rsidRPr="00CE19DA" w:rsidRDefault="00D06A78" w:rsidP="00C56348">
            <w:pPr>
              <w:pStyle w:val="TableParagraph"/>
              <w:spacing w:before="2"/>
              <w:ind w:left="59" w:right="100"/>
              <w:rPr>
                <w:rFonts w:ascii="Times New Roman" w:hAnsi="Times New Roman" w:cs="Times New Roman"/>
                <w:sz w:val="24"/>
                <w:szCs w:val="24"/>
              </w:rPr>
            </w:pPr>
            <w:r w:rsidRPr="00CE19DA">
              <w:rPr>
                <w:rFonts w:ascii="Times New Roman" w:hAnsi="Times New Roman" w:cs="Times New Roman"/>
                <w:sz w:val="24"/>
                <w:szCs w:val="24"/>
              </w:rPr>
              <w:t>1.1.1. Нові підходи до управління</w:t>
            </w:r>
          </w:p>
          <w:p w:rsidR="00D06A78" w:rsidRPr="00CE19DA" w:rsidRDefault="00D06A78" w:rsidP="00EF3AB1">
            <w:pPr>
              <w:pStyle w:val="TableParagraph"/>
              <w:spacing w:line="260" w:lineRule="exact"/>
              <w:ind w:left="59" w:right="100"/>
              <w:rPr>
                <w:rFonts w:ascii="Times New Roman" w:hAnsi="Times New Roman" w:cs="Times New Roman"/>
                <w:sz w:val="24"/>
                <w:szCs w:val="24"/>
              </w:rPr>
            </w:pPr>
          </w:p>
        </w:tc>
        <w:tc>
          <w:tcPr>
            <w:tcW w:w="850" w:type="dxa"/>
          </w:tcPr>
          <w:p w:rsidR="00D06A78" w:rsidRPr="005E7CAE" w:rsidRDefault="00D06A78" w:rsidP="005E7CAE">
            <w:pPr>
              <w:pStyle w:val="TableParagraph"/>
              <w:spacing w:before="117"/>
              <w:ind w:right="28"/>
              <w:rPr>
                <w:rFonts w:ascii="Times New Roman" w:hAnsi="Times New Roman" w:cs="Times New Roman"/>
                <w:sz w:val="24"/>
                <w:szCs w:val="24"/>
              </w:rPr>
            </w:pPr>
            <w:r w:rsidRPr="005E7CAE">
              <w:rPr>
                <w:rFonts w:ascii="Times New Roman" w:hAnsi="Times New Roman" w:cs="Times New Roman"/>
                <w:spacing w:val="-2"/>
                <w:sz w:val="24"/>
                <w:szCs w:val="24"/>
              </w:rPr>
              <w:t>1.1.1.1.</w:t>
            </w:r>
          </w:p>
        </w:tc>
        <w:tc>
          <w:tcPr>
            <w:tcW w:w="3371" w:type="dxa"/>
          </w:tcPr>
          <w:p w:rsidR="00D06A78" w:rsidRPr="00CE19DA" w:rsidRDefault="00D06A78" w:rsidP="005E7CAE">
            <w:pPr>
              <w:pStyle w:val="TableParagraph"/>
              <w:spacing w:line="236" w:lineRule="exact"/>
              <w:ind w:left="57" w:right="36"/>
              <w:rPr>
                <w:rFonts w:ascii="Times New Roman" w:hAnsi="Times New Roman" w:cs="Times New Roman"/>
                <w:sz w:val="24"/>
                <w:szCs w:val="24"/>
              </w:rPr>
            </w:pPr>
            <w:r w:rsidRPr="00CE19DA">
              <w:rPr>
                <w:rFonts w:ascii="Times New Roman" w:hAnsi="Times New Roman" w:cs="Times New Roman"/>
                <w:sz w:val="24"/>
                <w:szCs w:val="24"/>
              </w:rPr>
              <w:t>Створення Агенції місцевого розвитку Петрівської селищної територіальної громади</w:t>
            </w:r>
          </w:p>
        </w:tc>
      </w:tr>
      <w:tr w:rsidR="00D06A78" w:rsidRPr="00C56348" w:rsidTr="00EF3AB1">
        <w:trPr>
          <w:trHeight w:val="808"/>
        </w:trPr>
        <w:tc>
          <w:tcPr>
            <w:tcW w:w="2566" w:type="dxa"/>
            <w:vMerge/>
          </w:tcPr>
          <w:p w:rsidR="00D06A78" w:rsidRPr="00CE19DA" w:rsidRDefault="00D06A78" w:rsidP="00EF3AB1">
            <w:pPr>
              <w:rPr>
                <w:rFonts w:ascii="Times New Roman" w:hAnsi="Times New Roman" w:cs="Times New Roman"/>
                <w:sz w:val="24"/>
                <w:szCs w:val="24"/>
                <w:lang w:val="ru-RU"/>
              </w:rPr>
            </w:pPr>
          </w:p>
        </w:tc>
        <w:tc>
          <w:tcPr>
            <w:tcW w:w="2817" w:type="dxa"/>
            <w:vMerge/>
          </w:tcPr>
          <w:p w:rsidR="00D06A78" w:rsidRPr="00CE19DA" w:rsidRDefault="00D06A78" w:rsidP="00EF3AB1">
            <w:pPr>
              <w:rPr>
                <w:rFonts w:ascii="Times New Roman" w:hAnsi="Times New Roman" w:cs="Times New Roman"/>
                <w:sz w:val="24"/>
                <w:szCs w:val="24"/>
                <w:lang w:val="ru-RU"/>
              </w:rPr>
            </w:pPr>
          </w:p>
        </w:tc>
        <w:tc>
          <w:tcPr>
            <w:tcW w:w="850" w:type="dxa"/>
          </w:tcPr>
          <w:p w:rsidR="00D06A78" w:rsidRPr="005E7CAE" w:rsidRDefault="00D06A78" w:rsidP="005E7CAE">
            <w:pPr>
              <w:pStyle w:val="TableParagraph"/>
              <w:spacing w:before="1"/>
              <w:ind w:right="28"/>
              <w:rPr>
                <w:rFonts w:ascii="Times New Roman" w:hAnsi="Times New Roman" w:cs="Times New Roman"/>
                <w:sz w:val="24"/>
                <w:szCs w:val="24"/>
              </w:rPr>
            </w:pPr>
            <w:r w:rsidRPr="005E7CAE">
              <w:rPr>
                <w:rFonts w:ascii="Times New Roman" w:hAnsi="Times New Roman" w:cs="Times New Roman"/>
                <w:spacing w:val="-2"/>
                <w:sz w:val="24"/>
                <w:szCs w:val="24"/>
              </w:rPr>
              <w:t>1.1.1.2.</w:t>
            </w:r>
          </w:p>
        </w:tc>
        <w:tc>
          <w:tcPr>
            <w:tcW w:w="3371" w:type="dxa"/>
          </w:tcPr>
          <w:p w:rsidR="00D06A78" w:rsidRPr="00CE19DA" w:rsidRDefault="00D06A78" w:rsidP="005E7CAE">
            <w:pPr>
              <w:pStyle w:val="TableParagraph"/>
              <w:spacing w:before="50"/>
              <w:ind w:left="57" w:right="36"/>
              <w:rPr>
                <w:rFonts w:ascii="Times New Roman" w:hAnsi="Times New Roman" w:cs="Times New Roman"/>
                <w:sz w:val="24"/>
                <w:szCs w:val="24"/>
              </w:rPr>
            </w:pPr>
            <w:r w:rsidRPr="00CE19DA">
              <w:rPr>
                <w:rFonts w:ascii="Times New Roman" w:hAnsi="Times New Roman" w:cs="Times New Roman"/>
                <w:sz w:val="24"/>
                <w:szCs w:val="24"/>
              </w:rPr>
              <w:t xml:space="preserve">Реорганізація заклади освіти </w:t>
            </w:r>
          </w:p>
        </w:tc>
      </w:tr>
      <w:tr w:rsidR="00D06A78" w:rsidRPr="00C56348" w:rsidTr="00EF3AB1">
        <w:trPr>
          <w:trHeight w:val="808"/>
        </w:trPr>
        <w:tc>
          <w:tcPr>
            <w:tcW w:w="2566" w:type="dxa"/>
            <w:vMerge/>
          </w:tcPr>
          <w:p w:rsidR="00D06A78" w:rsidRPr="00CE19DA" w:rsidRDefault="00D06A78" w:rsidP="00EF3AB1">
            <w:pPr>
              <w:rPr>
                <w:rFonts w:ascii="Times New Roman" w:hAnsi="Times New Roman" w:cs="Times New Roman"/>
                <w:sz w:val="24"/>
                <w:szCs w:val="24"/>
              </w:rPr>
            </w:pPr>
          </w:p>
        </w:tc>
        <w:tc>
          <w:tcPr>
            <w:tcW w:w="2817" w:type="dxa"/>
            <w:vMerge/>
          </w:tcPr>
          <w:p w:rsidR="00D06A78" w:rsidRPr="00CE19DA" w:rsidRDefault="00D06A78" w:rsidP="00EF3AB1">
            <w:pPr>
              <w:rPr>
                <w:rFonts w:ascii="Times New Roman" w:hAnsi="Times New Roman" w:cs="Times New Roman"/>
                <w:sz w:val="24"/>
                <w:szCs w:val="24"/>
              </w:rPr>
            </w:pPr>
          </w:p>
        </w:tc>
        <w:tc>
          <w:tcPr>
            <w:tcW w:w="850" w:type="dxa"/>
          </w:tcPr>
          <w:p w:rsidR="00D06A78" w:rsidRPr="005E7CAE" w:rsidRDefault="00D06A78" w:rsidP="005E7CAE">
            <w:pPr>
              <w:pStyle w:val="TableParagraph"/>
              <w:spacing w:before="50"/>
              <w:rPr>
                <w:rFonts w:ascii="Times New Roman" w:hAnsi="Times New Roman" w:cs="Times New Roman"/>
                <w:sz w:val="24"/>
                <w:szCs w:val="24"/>
              </w:rPr>
            </w:pPr>
            <w:r w:rsidRPr="005E7CAE">
              <w:rPr>
                <w:rFonts w:ascii="Times New Roman" w:hAnsi="Times New Roman" w:cs="Times New Roman"/>
                <w:sz w:val="24"/>
                <w:szCs w:val="24"/>
              </w:rPr>
              <w:t>1.1.1.3</w:t>
            </w:r>
            <w:r>
              <w:rPr>
                <w:rFonts w:ascii="Times New Roman" w:hAnsi="Times New Roman" w:cs="Times New Roman"/>
                <w:sz w:val="24"/>
                <w:szCs w:val="24"/>
              </w:rPr>
              <w:t>.</w:t>
            </w:r>
          </w:p>
        </w:tc>
        <w:tc>
          <w:tcPr>
            <w:tcW w:w="3371" w:type="dxa"/>
          </w:tcPr>
          <w:p w:rsidR="00D06A78" w:rsidRPr="00CE19DA" w:rsidRDefault="00D06A78" w:rsidP="00C13D62">
            <w:pPr>
              <w:pStyle w:val="TableParagraph"/>
              <w:spacing w:before="50"/>
              <w:ind w:left="57" w:right="36"/>
              <w:rPr>
                <w:rFonts w:ascii="Times New Roman" w:hAnsi="Times New Roman" w:cs="Times New Roman"/>
                <w:sz w:val="24"/>
                <w:szCs w:val="24"/>
              </w:rPr>
            </w:pPr>
            <w:r w:rsidRPr="00CE19DA">
              <w:rPr>
                <w:rFonts w:ascii="Times New Roman" w:hAnsi="Times New Roman" w:cs="Times New Roman"/>
                <w:sz w:val="24"/>
                <w:szCs w:val="24"/>
              </w:rPr>
              <w:t xml:space="preserve">Формування </w:t>
            </w:r>
            <w:r>
              <w:rPr>
                <w:rFonts w:ascii="Times New Roman" w:hAnsi="Times New Roman" w:cs="Times New Roman"/>
                <w:sz w:val="24"/>
                <w:szCs w:val="24"/>
              </w:rPr>
              <w:t>б</w:t>
            </w:r>
            <w:r w:rsidRPr="00CE19DA">
              <w:rPr>
                <w:rFonts w:ascii="Times New Roman" w:hAnsi="Times New Roman" w:cs="Times New Roman"/>
                <w:sz w:val="24"/>
                <w:szCs w:val="24"/>
              </w:rPr>
              <w:t>агатофункціональних культурних центрів</w:t>
            </w:r>
          </w:p>
        </w:tc>
      </w:tr>
      <w:tr w:rsidR="00D06A78" w:rsidRPr="00C56348" w:rsidTr="00EF3AB1">
        <w:trPr>
          <w:trHeight w:val="769"/>
        </w:trPr>
        <w:tc>
          <w:tcPr>
            <w:tcW w:w="2566" w:type="dxa"/>
            <w:vMerge/>
          </w:tcPr>
          <w:p w:rsidR="00D06A78" w:rsidRPr="00CE19DA" w:rsidRDefault="00D06A78" w:rsidP="00EF3AB1">
            <w:pPr>
              <w:rPr>
                <w:rFonts w:ascii="Times New Roman" w:hAnsi="Times New Roman" w:cs="Times New Roman"/>
                <w:sz w:val="24"/>
                <w:szCs w:val="24"/>
                <w:lang w:val="uk-UA"/>
              </w:rPr>
            </w:pPr>
          </w:p>
        </w:tc>
        <w:tc>
          <w:tcPr>
            <w:tcW w:w="2817" w:type="dxa"/>
            <w:vMerge w:val="restart"/>
          </w:tcPr>
          <w:p w:rsidR="00D06A78" w:rsidRPr="00CE19DA" w:rsidRDefault="00D06A78" w:rsidP="00C56348">
            <w:pPr>
              <w:pStyle w:val="TableParagraph"/>
              <w:spacing w:line="253" w:lineRule="exact"/>
              <w:ind w:left="59"/>
              <w:rPr>
                <w:rFonts w:ascii="Times New Roman" w:hAnsi="Times New Roman" w:cs="Times New Roman"/>
                <w:sz w:val="24"/>
                <w:szCs w:val="24"/>
              </w:rPr>
            </w:pPr>
            <w:r w:rsidRPr="00CE19DA">
              <w:rPr>
                <w:rFonts w:ascii="Times New Roman" w:hAnsi="Times New Roman" w:cs="Times New Roman"/>
                <w:sz w:val="24"/>
                <w:szCs w:val="24"/>
              </w:rPr>
              <w:t>1.1.2.</w:t>
            </w:r>
            <w:r w:rsidRPr="00CE19DA">
              <w:rPr>
                <w:rFonts w:ascii="Times New Roman" w:hAnsi="Times New Roman" w:cs="Times New Roman"/>
                <w:spacing w:val="-5"/>
                <w:sz w:val="24"/>
                <w:szCs w:val="24"/>
              </w:rPr>
              <w:t xml:space="preserve"> Енергоефективність</w:t>
            </w:r>
          </w:p>
          <w:p w:rsidR="00D06A78" w:rsidRPr="00CE19DA" w:rsidRDefault="00D06A78" w:rsidP="00EF3AB1">
            <w:pPr>
              <w:pStyle w:val="TableParagraph"/>
              <w:spacing w:line="256" w:lineRule="exact"/>
              <w:ind w:left="59" w:right="100"/>
              <w:rPr>
                <w:rFonts w:ascii="Times New Roman" w:hAnsi="Times New Roman" w:cs="Times New Roman"/>
                <w:sz w:val="24"/>
                <w:szCs w:val="24"/>
              </w:rPr>
            </w:pPr>
          </w:p>
        </w:tc>
        <w:tc>
          <w:tcPr>
            <w:tcW w:w="850" w:type="dxa"/>
          </w:tcPr>
          <w:p w:rsidR="00D06A78" w:rsidRPr="00F92818" w:rsidRDefault="00D06A78" w:rsidP="00EF3AB1">
            <w:pPr>
              <w:pStyle w:val="TableParagraph"/>
              <w:spacing w:before="28"/>
              <w:rPr>
                <w:rFonts w:ascii="Times New Roman" w:hAnsi="Times New Roman" w:cs="Times New Roman"/>
                <w:sz w:val="24"/>
                <w:szCs w:val="24"/>
              </w:rPr>
            </w:pPr>
          </w:p>
          <w:p w:rsidR="00D06A78" w:rsidRPr="00F92818" w:rsidRDefault="00D06A78" w:rsidP="00EF3AB1">
            <w:pPr>
              <w:pStyle w:val="TableParagraph"/>
              <w:ind w:right="28"/>
              <w:jc w:val="center"/>
              <w:rPr>
                <w:rFonts w:ascii="Times New Roman" w:hAnsi="Times New Roman" w:cs="Times New Roman"/>
                <w:sz w:val="24"/>
                <w:szCs w:val="24"/>
              </w:rPr>
            </w:pPr>
            <w:r w:rsidRPr="00F92818">
              <w:rPr>
                <w:rFonts w:ascii="Times New Roman" w:hAnsi="Times New Roman" w:cs="Times New Roman"/>
                <w:spacing w:val="-2"/>
                <w:sz w:val="24"/>
                <w:szCs w:val="24"/>
              </w:rPr>
              <w:t>1.1.2.1.</w:t>
            </w:r>
          </w:p>
        </w:tc>
        <w:tc>
          <w:tcPr>
            <w:tcW w:w="3371" w:type="dxa"/>
          </w:tcPr>
          <w:p w:rsidR="00D06A78" w:rsidRPr="00CE19DA" w:rsidRDefault="00D06A78" w:rsidP="005B70C3">
            <w:pPr>
              <w:pStyle w:val="TableParagraph"/>
              <w:spacing w:before="145"/>
              <w:ind w:left="57" w:right="36"/>
              <w:rPr>
                <w:rFonts w:ascii="Times New Roman" w:hAnsi="Times New Roman" w:cs="Times New Roman"/>
                <w:sz w:val="24"/>
                <w:szCs w:val="24"/>
              </w:rPr>
            </w:pPr>
            <w:r>
              <w:rPr>
                <w:rFonts w:ascii="Times New Roman" w:hAnsi="Times New Roman" w:cs="Times New Roman"/>
                <w:sz w:val="24"/>
                <w:szCs w:val="24"/>
              </w:rPr>
              <w:t xml:space="preserve">Моніторинг енергоспоживання комунальними установами громади </w:t>
            </w:r>
          </w:p>
        </w:tc>
      </w:tr>
      <w:tr w:rsidR="00D06A78" w:rsidRPr="00C56348" w:rsidTr="00EF3AB1">
        <w:trPr>
          <w:trHeight w:val="769"/>
        </w:trPr>
        <w:tc>
          <w:tcPr>
            <w:tcW w:w="2566" w:type="dxa"/>
            <w:vMerge/>
          </w:tcPr>
          <w:p w:rsidR="00D06A78" w:rsidRPr="00CE19DA" w:rsidRDefault="00D06A78" w:rsidP="00EF3AB1">
            <w:pPr>
              <w:rPr>
                <w:rFonts w:ascii="Times New Roman" w:hAnsi="Times New Roman" w:cs="Times New Roman"/>
                <w:sz w:val="24"/>
                <w:szCs w:val="24"/>
                <w:lang w:val="uk-UA"/>
              </w:rPr>
            </w:pPr>
          </w:p>
        </w:tc>
        <w:tc>
          <w:tcPr>
            <w:tcW w:w="2817" w:type="dxa"/>
            <w:vMerge/>
          </w:tcPr>
          <w:p w:rsidR="00D06A78" w:rsidRPr="00CE19DA" w:rsidRDefault="00D06A78" w:rsidP="00C56348">
            <w:pPr>
              <w:pStyle w:val="TableParagraph"/>
              <w:spacing w:line="253" w:lineRule="exact"/>
              <w:ind w:left="59"/>
              <w:rPr>
                <w:rFonts w:ascii="Times New Roman" w:hAnsi="Times New Roman" w:cs="Times New Roman"/>
                <w:sz w:val="24"/>
                <w:szCs w:val="24"/>
              </w:rPr>
            </w:pPr>
          </w:p>
        </w:tc>
        <w:tc>
          <w:tcPr>
            <w:tcW w:w="850" w:type="dxa"/>
          </w:tcPr>
          <w:p w:rsidR="00D06A78" w:rsidRPr="00F92818" w:rsidRDefault="00D06A78" w:rsidP="00EF3AB1">
            <w:pPr>
              <w:pStyle w:val="TableParagraph"/>
              <w:spacing w:before="28"/>
              <w:rPr>
                <w:rFonts w:ascii="Times New Roman" w:hAnsi="Times New Roman" w:cs="Times New Roman"/>
                <w:sz w:val="24"/>
                <w:szCs w:val="24"/>
              </w:rPr>
            </w:pPr>
          </w:p>
          <w:p w:rsidR="00D06A78" w:rsidRPr="00F92818" w:rsidRDefault="00D06A78" w:rsidP="00EF3AB1">
            <w:pPr>
              <w:pStyle w:val="TableParagraph"/>
              <w:ind w:right="28"/>
              <w:jc w:val="center"/>
              <w:rPr>
                <w:rFonts w:ascii="Times New Roman" w:hAnsi="Times New Roman" w:cs="Times New Roman"/>
                <w:sz w:val="24"/>
                <w:szCs w:val="24"/>
              </w:rPr>
            </w:pPr>
            <w:r w:rsidRPr="00F92818">
              <w:rPr>
                <w:rFonts w:ascii="Times New Roman" w:hAnsi="Times New Roman" w:cs="Times New Roman"/>
                <w:spacing w:val="-2"/>
                <w:sz w:val="24"/>
                <w:szCs w:val="24"/>
              </w:rPr>
              <w:t>1.1.2.1.</w:t>
            </w:r>
          </w:p>
        </w:tc>
        <w:tc>
          <w:tcPr>
            <w:tcW w:w="3371" w:type="dxa"/>
          </w:tcPr>
          <w:p w:rsidR="00D06A78" w:rsidRPr="00CE19DA" w:rsidRDefault="00D06A78" w:rsidP="005B70C3">
            <w:pPr>
              <w:pStyle w:val="TableParagraph"/>
              <w:spacing w:before="145"/>
              <w:ind w:left="57" w:right="36"/>
              <w:rPr>
                <w:rFonts w:ascii="Times New Roman" w:hAnsi="Times New Roman" w:cs="Times New Roman"/>
                <w:sz w:val="24"/>
                <w:szCs w:val="24"/>
              </w:rPr>
            </w:pPr>
            <w:r w:rsidRPr="00CE19DA">
              <w:rPr>
                <w:rFonts w:ascii="Times New Roman" w:hAnsi="Times New Roman" w:cs="Times New Roman"/>
                <w:sz w:val="24"/>
                <w:szCs w:val="24"/>
              </w:rPr>
              <w:t xml:space="preserve">Створення комунального підприємства </w:t>
            </w:r>
            <w:r>
              <w:rPr>
                <w:rFonts w:ascii="Times New Roman" w:hAnsi="Times New Roman" w:cs="Times New Roman"/>
                <w:sz w:val="24"/>
                <w:szCs w:val="24"/>
              </w:rPr>
              <w:t xml:space="preserve">з виробництва паливних брикетів та </w:t>
            </w:r>
            <w:proofErr w:type="spellStart"/>
            <w:r>
              <w:rPr>
                <w:rFonts w:ascii="Times New Roman" w:hAnsi="Times New Roman" w:cs="Times New Roman"/>
                <w:sz w:val="24"/>
                <w:szCs w:val="24"/>
              </w:rPr>
              <w:t>палетів</w:t>
            </w:r>
            <w:proofErr w:type="spellEnd"/>
            <w:r>
              <w:rPr>
                <w:rFonts w:ascii="Times New Roman" w:hAnsi="Times New Roman" w:cs="Times New Roman"/>
                <w:sz w:val="24"/>
                <w:szCs w:val="24"/>
              </w:rPr>
              <w:t xml:space="preserve"> для опалення комунальних установ громади</w:t>
            </w:r>
          </w:p>
        </w:tc>
      </w:tr>
      <w:tr w:rsidR="00D06A78" w:rsidRPr="00C56348" w:rsidTr="00EF3AB1">
        <w:trPr>
          <w:trHeight w:val="935"/>
        </w:trPr>
        <w:tc>
          <w:tcPr>
            <w:tcW w:w="2566" w:type="dxa"/>
            <w:vMerge/>
          </w:tcPr>
          <w:p w:rsidR="00D06A78" w:rsidRPr="00CE19DA" w:rsidRDefault="00D06A78" w:rsidP="00EF3AB1">
            <w:pPr>
              <w:rPr>
                <w:rFonts w:ascii="Times New Roman" w:hAnsi="Times New Roman" w:cs="Times New Roman"/>
                <w:sz w:val="24"/>
                <w:szCs w:val="24"/>
                <w:lang w:val="ru-RU"/>
              </w:rPr>
            </w:pPr>
          </w:p>
        </w:tc>
        <w:tc>
          <w:tcPr>
            <w:tcW w:w="2817" w:type="dxa"/>
            <w:vMerge w:val="restart"/>
          </w:tcPr>
          <w:p w:rsidR="00D06A78" w:rsidRPr="00CE19DA" w:rsidRDefault="00D06A78" w:rsidP="00C56348">
            <w:pPr>
              <w:pStyle w:val="TableParagraph"/>
              <w:ind w:left="59" w:right="100"/>
              <w:rPr>
                <w:rFonts w:ascii="Times New Roman" w:hAnsi="Times New Roman" w:cs="Times New Roman"/>
                <w:sz w:val="24"/>
                <w:szCs w:val="24"/>
              </w:rPr>
            </w:pPr>
            <w:r w:rsidRPr="00CE19DA">
              <w:rPr>
                <w:rFonts w:ascii="Times New Roman" w:hAnsi="Times New Roman" w:cs="Times New Roman"/>
                <w:sz w:val="24"/>
                <w:szCs w:val="24"/>
              </w:rPr>
              <w:t>1.1.3.</w:t>
            </w:r>
            <w:r w:rsidRPr="00CE19DA">
              <w:rPr>
                <w:rFonts w:ascii="Times New Roman" w:hAnsi="Times New Roman" w:cs="Times New Roman"/>
                <w:spacing w:val="-13"/>
                <w:sz w:val="24"/>
                <w:szCs w:val="24"/>
              </w:rPr>
              <w:t xml:space="preserve"> </w:t>
            </w:r>
            <w:proofErr w:type="spellStart"/>
            <w:r w:rsidRPr="00CE19DA">
              <w:rPr>
                <w:rFonts w:ascii="Times New Roman" w:hAnsi="Times New Roman" w:cs="Times New Roman"/>
                <w:spacing w:val="-13"/>
                <w:sz w:val="24"/>
                <w:szCs w:val="24"/>
              </w:rPr>
              <w:t>Цифровізація</w:t>
            </w:r>
            <w:proofErr w:type="spellEnd"/>
          </w:p>
          <w:p w:rsidR="00D06A78" w:rsidRPr="00CE19DA" w:rsidRDefault="00D06A78" w:rsidP="00EF3AB1">
            <w:pPr>
              <w:pStyle w:val="TableParagraph"/>
              <w:ind w:left="59"/>
              <w:rPr>
                <w:rFonts w:ascii="Times New Roman" w:hAnsi="Times New Roman" w:cs="Times New Roman"/>
                <w:sz w:val="24"/>
                <w:szCs w:val="24"/>
              </w:rPr>
            </w:pPr>
          </w:p>
        </w:tc>
        <w:tc>
          <w:tcPr>
            <w:tcW w:w="850" w:type="dxa"/>
          </w:tcPr>
          <w:p w:rsidR="00D06A78" w:rsidRPr="00CE19DA" w:rsidRDefault="00D06A78" w:rsidP="00EF3AB1">
            <w:pPr>
              <w:pStyle w:val="TableParagraph"/>
              <w:spacing w:before="115"/>
              <w:rPr>
                <w:rFonts w:ascii="Times New Roman" w:hAnsi="Times New Roman" w:cs="Times New Roman"/>
                <w:b/>
                <w:sz w:val="24"/>
                <w:szCs w:val="24"/>
              </w:rPr>
            </w:pPr>
          </w:p>
          <w:p w:rsidR="00D06A78" w:rsidRPr="00CE19DA" w:rsidRDefault="00D06A78" w:rsidP="00EF3AB1">
            <w:pPr>
              <w:pStyle w:val="TableParagraph"/>
              <w:ind w:right="28"/>
              <w:jc w:val="center"/>
              <w:rPr>
                <w:rFonts w:ascii="Times New Roman" w:hAnsi="Times New Roman" w:cs="Times New Roman"/>
                <w:sz w:val="24"/>
                <w:szCs w:val="24"/>
              </w:rPr>
            </w:pPr>
            <w:r w:rsidRPr="00CE19DA">
              <w:rPr>
                <w:rFonts w:ascii="Times New Roman" w:hAnsi="Times New Roman" w:cs="Times New Roman"/>
                <w:spacing w:val="-2"/>
                <w:sz w:val="24"/>
                <w:szCs w:val="24"/>
              </w:rPr>
              <w:t>1.1.3.1.</w:t>
            </w:r>
          </w:p>
        </w:tc>
        <w:tc>
          <w:tcPr>
            <w:tcW w:w="3371" w:type="dxa"/>
          </w:tcPr>
          <w:p w:rsidR="00D06A78" w:rsidRPr="00CE19DA" w:rsidRDefault="00D06A78" w:rsidP="00F92818">
            <w:pPr>
              <w:pStyle w:val="TableParagraph"/>
              <w:spacing w:line="232" w:lineRule="exact"/>
              <w:ind w:left="57" w:right="36"/>
              <w:rPr>
                <w:rFonts w:ascii="Times New Roman" w:hAnsi="Times New Roman" w:cs="Times New Roman"/>
                <w:sz w:val="24"/>
                <w:szCs w:val="24"/>
              </w:rPr>
            </w:pPr>
            <w:r>
              <w:rPr>
                <w:rFonts w:ascii="Times New Roman" w:hAnsi="Times New Roman" w:cs="Times New Roman"/>
                <w:sz w:val="24"/>
                <w:szCs w:val="24"/>
              </w:rPr>
              <w:t xml:space="preserve">Впровадження </w:t>
            </w:r>
            <w:r w:rsidRPr="00F92818">
              <w:rPr>
                <w:rFonts w:ascii="Times New Roman" w:hAnsi="Times New Roman" w:cs="Times New Roman"/>
                <w:sz w:val="24"/>
                <w:szCs w:val="24"/>
              </w:rPr>
              <w:t xml:space="preserve"> систем</w:t>
            </w:r>
            <w:r>
              <w:rPr>
                <w:rFonts w:ascii="Times New Roman" w:hAnsi="Times New Roman" w:cs="Times New Roman"/>
                <w:sz w:val="24"/>
                <w:szCs w:val="24"/>
              </w:rPr>
              <w:t>и</w:t>
            </w:r>
            <w:r w:rsidRPr="00F92818">
              <w:rPr>
                <w:rFonts w:ascii="Times New Roman" w:hAnsi="Times New Roman" w:cs="Times New Roman"/>
                <w:sz w:val="24"/>
                <w:szCs w:val="24"/>
              </w:rPr>
              <w:t xml:space="preserve"> електронного документообігу в селищній раді та комунальних підприємствах,</w:t>
            </w:r>
            <w:r>
              <w:rPr>
                <w:rFonts w:ascii="Times New Roman" w:hAnsi="Times New Roman" w:cs="Times New Roman"/>
                <w:sz w:val="24"/>
                <w:szCs w:val="24"/>
              </w:rPr>
              <w:t xml:space="preserve"> закладах, установах</w:t>
            </w:r>
          </w:p>
        </w:tc>
      </w:tr>
      <w:tr w:rsidR="00D06A78" w:rsidRPr="00C56348" w:rsidTr="00EF3AB1">
        <w:trPr>
          <w:trHeight w:val="935"/>
        </w:trPr>
        <w:tc>
          <w:tcPr>
            <w:tcW w:w="2566" w:type="dxa"/>
            <w:vMerge/>
          </w:tcPr>
          <w:p w:rsidR="00D06A78" w:rsidRPr="009E6980" w:rsidRDefault="00D06A78" w:rsidP="00EF3AB1">
            <w:pPr>
              <w:rPr>
                <w:rFonts w:ascii="Times New Roman" w:hAnsi="Times New Roman" w:cs="Times New Roman"/>
                <w:sz w:val="24"/>
                <w:szCs w:val="24"/>
                <w:lang w:val="ru-RU"/>
              </w:rPr>
            </w:pPr>
          </w:p>
        </w:tc>
        <w:tc>
          <w:tcPr>
            <w:tcW w:w="2817" w:type="dxa"/>
            <w:vMerge/>
          </w:tcPr>
          <w:p w:rsidR="00D06A78" w:rsidRPr="00CE19DA" w:rsidRDefault="00D06A78" w:rsidP="00C56348">
            <w:pPr>
              <w:pStyle w:val="TableParagraph"/>
              <w:ind w:left="59" w:right="100"/>
              <w:rPr>
                <w:rFonts w:ascii="Times New Roman" w:hAnsi="Times New Roman" w:cs="Times New Roman"/>
                <w:sz w:val="24"/>
                <w:szCs w:val="24"/>
              </w:rPr>
            </w:pPr>
          </w:p>
        </w:tc>
        <w:tc>
          <w:tcPr>
            <w:tcW w:w="850" w:type="dxa"/>
          </w:tcPr>
          <w:p w:rsidR="00D06A78" w:rsidRPr="00F92818" w:rsidRDefault="00D06A78" w:rsidP="00F92818">
            <w:pPr>
              <w:pStyle w:val="TableParagraph"/>
              <w:spacing w:before="115"/>
              <w:rPr>
                <w:rFonts w:ascii="Times New Roman" w:hAnsi="Times New Roman" w:cs="Times New Roman"/>
                <w:sz w:val="24"/>
                <w:szCs w:val="24"/>
              </w:rPr>
            </w:pPr>
            <w:r w:rsidRPr="00F92818">
              <w:rPr>
                <w:rFonts w:ascii="Times New Roman" w:hAnsi="Times New Roman" w:cs="Times New Roman"/>
                <w:sz w:val="24"/>
                <w:szCs w:val="24"/>
              </w:rPr>
              <w:t>1.1.3.</w:t>
            </w:r>
            <w:r>
              <w:rPr>
                <w:rFonts w:ascii="Times New Roman" w:hAnsi="Times New Roman" w:cs="Times New Roman"/>
                <w:sz w:val="24"/>
                <w:szCs w:val="24"/>
              </w:rPr>
              <w:t>2</w:t>
            </w:r>
            <w:r w:rsidRPr="00F92818">
              <w:rPr>
                <w:rFonts w:ascii="Times New Roman" w:hAnsi="Times New Roman" w:cs="Times New Roman"/>
                <w:sz w:val="24"/>
                <w:szCs w:val="24"/>
              </w:rPr>
              <w:t>.</w:t>
            </w:r>
          </w:p>
        </w:tc>
        <w:tc>
          <w:tcPr>
            <w:tcW w:w="3371" w:type="dxa"/>
          </w:tcPr>
          <w:p w:rsidR="00D06A78" w:rsidRDefault="00D06A78" w:rsidP="00F92818">
            <w:pPr>
              <w:pStyle w:val="TableParagraph"/>
              <w:spacing w:line="232" w:lineRule="exact"/>
              <w:ind w:left="57" w:right="36"/>
              <w:rPr>
                <w:rFonts w:ascii="Times New Roman" w:hAnsi="Times New Roman" w:cs="Times New Roman"/>
                <w:sz w:val="24"/>
                <w:szCs w:val="24"/>
              </w:rPr>
            </w:pPr>
            <w:r>
              <w:rPr>
                <w:rFonts w:ascii="Times New Roman" w:hAnsi="Times New Roman" w:cs="Times New Roman"/>
                <w:sz w:val="24"/>
                <w:szCs w:val="24"/>
              </w:rPr>
              <w:t>За</w:t>
            </w:r>
            <w:r w:rsidRPr="00F92818">
              <w:rPr>
                <w:rFonts w:ascii="Times New Roman" w:hAnsi="Times New Roman" w:cs="Times New Roman"/>
                <w:sz w:val="24"/>
                <w:szCs w:val="24"/>
              </w:rPr>
              <w:t>провад</w:t>
            </w:r>
            <w:r>
              <w:rPr>
                <w:rFonts w:ascii="Times New Roman" w:hAnsi="Times New Roman" w:cs="Times New Roman"/>
                <w:sz w:val="24"/>
                <w:szCs w:val="24"/>
              </w:rPr>
              <w:t>ження</w:t>
            </w:r>
            <w:r w:rsidRPr="00F92818">
              <w:rPr>
                <w:rFonts w:ascii="Times New Roman" w:hAnsi="Times New Roman" w:cs="Times New Roman"/>
                <w:sz w:val="24"/>
                <w:szCs w:val="24"/>
              </w:rPr>
              <w:t xml:space="preserve"> систем</w:t>
            </w:r>
            <w:r>
              <w:rPr>
                <w:rFonts w:ascii="Times New Roman" w:hAnsi="Times New Roman" w:cs="Times New Roman"/>
                <w:sz w:val="24"/>
                <w:szCs w:val="24"/>
              </w:rPr>
              <w:t>и</w:t>
            </w:r>
            <w:r w:rsidRPr="00F92818">
              <w:rPr>
                <w:rFonts w:ascii="Times New Roman" w:hAnsi="Times New Roman" w:cs="Times New Roman"/>
                <w:sz w:val="24"/>
                <w:szCs w:val="24"/>
              </w:rPr>
              <w:t xml:space="preserve"> електронних</w:t>
            </w:r>
            <w:r>
              <w:rPr>
                <w:rFonts w:ascii="Times New Roman" w:hAnsi="Times New Roman" w:cs="Times New Roman"/>
                <w:sz w:val="24"/>
                <w:szCs w:val="24"/>
              </w:rPr>
              <w:t xml:space="preserve"> голосувань на сесіях ради</w:t>
            </w:r>
          </w:p>
        </w:tc>
      </w:tr>
      <w:tr w:rsidR="00D06A78" w:rsidRPr="00C56348" w:rsidTr="00EF3AB1">
        <w:trPr>
          <w:trHeight w:val="935"/>
        </w:trPr>
        <w:tc>
          <w:tcPr>
            <w:tcW w:w="2566" w:type="dxa"/>
            <w:vMerge/>
          </w:tcPr>
          <w:p w:rsidR="00D06A78" w:rsidRPr="009E6980" w:rsidRDefault="00D06A78" w:rsidP="00EF3AB1">
            <w:pPr>
              <w:rPr>
                <w:rFonts w:ascii="Times New Roman" w:hAnsi="Times New Roman" w:cs="Times New Roman"/>
                <w:sz w:val="24"/>
                <w:szCs w:val="24"/>
                <w:lang w:val="ru-RU"/>
              </w:rPr>
            </w:pPr>
          </w:p>
        </w:tc>
        <w:tc>
          <w:tcPr>
            <w:tcW w:w="2817" w:type="dxa"/>
            <w:vMerge/>
          </w:tcPr>
          <w:p w:rsidR="00D06A78" w:rsidRPr="00CE19DA" w:rsidRDefault="00D06A78" w:rsidP="00C56348">
            <w:pPr>
              <w:pStyle w:val="TableParagraph"/>
              <w:ind w:left="59" w:right="100"/>
              <w:rPr>
                <w:rFonts w:ascii="Times New Roman" w:hAnsi="Times New Roman" w:cs="Times New Roman"/>
                <w:sz w:val="24"/>
                <w:szCs w:val="24"/>
              </w:rPr>
            </w:pPr>
          </w:p>
        </w:tc>
        <w:tc>
          <w:tcPr>
            <w:tcW w:w="850" w:type="dxa"/>
          </w:tcPr>
          <w:p w:rsidR="00D06A78" w:rsidRPr="00F92818" w:rsidRDefault="00D06A78" w:rsidP="00EF3AB1">
            <w:pPr>
              <w:pStyle w:val="TableParagraph"/>
              <w:spacing w:before="115"/>
              <w:rPr>
                <w:rFonts w:ascii="Times New Roman" w:hAnsi="Times New Roman" w:cs="Times New Roman"/>
                <w:sz w:val="24"/>
                <w:szCs w:val="24"/>
              </w:rPr>
            </w:pPr>
            <w:r w:rsidRPr="00F92818">
              <w:rPr>
                <w:rFonts w:ascii="Times New Roman" w:hAnsi="Times New Roman" w:cs="Times New Roman"/>
                <w:sz w:val="24"/>
                <w:szCs w:val="24"/>
              </w:rPr>
              <w:t>1.1.3.3.</w:t>
            </w:r>
          </w:p>
        </w:tc>
        <w:tc>
          <w:tcPr>
            <w:tcW w:w="3371" w:type="dxa"/>
          </w:tcPr>
          <w:p w:rsidR="00D06A78" w:rsidRPr="009C688D" w:rsidRDefault="00D06A78" w:rsidP="00F92818">
            <w:pPr>
              <w:pStyle w:val="TableParagraph"/>
              <w:spacing w:line="232" w:lineRule="exact"/>
              <w:ind w:left="57" w:right="36"/>
              <w:rPr>
                <w:rFonts w:ascii="Times New Roman" w:hAnsi="Times New Roman" w:cs="Times New Roman"/>
                <w:sz w:val="24"/>
                <w:szCs w:val="24"/>
              </w:rPr>
            </w:pPr>
            <w:r w:rsidRPr="009C688D">
              <w:rPr>
                <w:rFonts w:ascii="Times New Roman" w:hAnsi="Times New Roman" w:cs="Times New Roman"/>
                <w:sz w:val="24"/>
                <w:szCs w:val="24"/>
              </w:rPr>
              <w:t>Оновлення системи електронних звернень, петицій і голосувань на сайті громади на базі платформи e-</w:t>
            </w:r>
            <w:proofErr w:type="spellStart"/>
            <w:r w:rsidRPr="009C688D">
              <w:rPr>
                <w:rFonts w:ascii="Times New Roman" w:hAnsi="Times New Roman" w:cs="Times New Roman"/>
                <w:sz w:val="24"/>
                <w:szCs w:val="24"/>
              </w:rPr>
              <w:t>dem</w:t>
            </w:r>
            <w:proofErr w:type="spellEnd"/>
          </w:p>
        </w:tc>
      </w:tr>
      <w:tr w:rsidR="00D06A78" w:rsidRPr="00C56348" w:rsidTr="00EF3AB1">
        <w:trPr>
          <w:trHeight w:val="935"/>
        </w:trPr>
        <w:tc>
          <w:tcPr>
            <w:tcW w:w="2566" w:type="dxa"/>
            <w:vMerge/>
          </w:tcPr>
          <w:p w:rsidR="00D06A78" w:rsidRPr="009E6980" w:rsidRDefault="00D06A78" w:rsidP="00EF3AB1">
            <w:pPr>
              <w:rPr>
                <w:rFonts w:ascii="Times New Roman" w:hAnsi="Times New Roman" w:cs="Times New Roman"/>
                <w:sz w:val="24"/>
                <w:szCs w:val="24"/>
                <w:lang w:val="ru-RU"/>
              </w:rPr>
            </w:pPr>
          </w:p>
        </w:tc>
        <w:tc>
          <w:tcPr>
            <w:tcW w:w="2817" w:type="dxa"/>
            <w:vMerge/>
          </w:tcPr>
          <w:p w:rsidR="00D06A78" w:rsidRPr="00CE19DA" w:rsidRDefault="00D06A78" w:rsidP="00C56348">
            <w:pPr>
              <w:pStyle w:val="TableParagraph"/>
              <w:ind w:left="59" w:right="100"/>
              <w:rPr>
                <w:rFonts w:ascii="Times New Roman" w:hAnsi="Times New Roman" w:cs="Times New Roman"/>
                <w:sz w:val="24"/>
                <w:szCs w:val="24"/>
              </w:rPr>
            </w:pPr>
          </w:p>
        </w:tc>
        <w:tc>
          <w:tcPr>
            <w:tcW w:w="850" w:type="dxa"/>
          </w:tcPr>
          <w:p w:rsidR="00D06A78" w:rsidRPr="00F92818" w:rsidRDefault="00D06A78" w:rsidP="00EF3AB1">
            <w:pPr>
              <w:pStyle w:val="TableParagraph"/>
              <w:spacing w:before="115"/>
              <w:rPr>
                <w:rFonts w:ascii="Times New Roman" w:hAnsi="Times New Roman" w:cs="Times New Roman"/>
                <w:sz w:val="24"/>
                <w:szCs w:val="24"/>
              </w:rPr>
            </w:pPr>
            <w:r>
              <w:rPr>
                <w:rFonts w:ascii="Times New Roman" w:hAnsi="Times New Roman" w:cs="Times New Roman"/>
                <w:sz w:val="24"/>
                <w:szCs w:val="24"/>
              </w:rPr>
              <w:t>1.1.3.4.</w:t>
            </w:r>
          </w:p>
        </w:tc>
        <w:tc>
          <w:tcPr>
            <w:tcW w:w="3371" w:type="dxa"/>
          </w:tcPr>
          <w:p w:rsidR="00D06A78" w:rsidRPr="009C688D" w:rsidRDefault="00D06A78" w:rsidP="00F92818">
            <w:pPr>
              <w:pStyle w:val="TableParagraph"/>
              <w:spacing w:line="232" w:lineRule="exact"/>
              <w:ind w:left="57" w:right="36"/>
              <w:rPr>
                <w:rFonts w:ascii="Times New Roman" w:hAnsi="Times New Roman" w:cs="Times New Roman"/>
                <w:sz w:val="24"/>
                <w:szCs w:val="24"/>
              </w:rPr>
            </w:pPr>
            <w:r>
              <w:rPr>
                <w:rFonts w:ascii="Times New Roman" w:hAnsi="Times New Roman" w:cs="Times New Roman"/>
                <w:sz w:val="24"/>
                <w:szCs w:val="24"/>
              </w:rPr>
              <w:t>Програма збору статистичних даних</w:t>
            </w:r>
          </w:p>
        </w:tc>
      </w:tr>
      <w:tr w:rsidR="00C56348" w:rsidRPr="00C56348" w:rsidTr="005E7CAE">
        <w:trPr>
          <w:trHeight w:val="938"/>
        </w:trPr>
        <w:tc>
          <w:tcPr>
            <w:tcW w:w="2566" w:type="dxa"/>
            <w:vMerge w:val="restart"/>
          </w:tcPr>
          <w:p w:rsidR="00C56348" w:rsidRPr="005E7CAE" w:rsidRDefault="00C56348" w:rsidP="00435BD8">
            <w:pPr>
              <w:pStyle w:val="TableParagraph"/>
              <w:ind w:left="57"/>
              <w:rPr>
                <w:rFonts w:ascii="Times New Roman" w:hAnsi="Times New Roman" w:cs="Times New Roman"/>
                <w:sz w:val="24"/>
                <w:szCs w:val="24"/>
              </w:rPr>
            </w:pPr>
            <w:r w:rsidRPr="005E7CAE">
              <w:rPr>
                <w:rFonts w:ascii="Times New Roman" w:hAnsi="Times New Roman" w:cs="Times New Roman"/>
                <w:sz w:val="24"/>
                <w:szCs w:val="24"/>
              </w:rPr>
              <w:lastRenderedPageBreak/>
              <w:t>1.2</w:t>
            </w:r>
            <w:r w:rsidR="00435BD8">
              <w:rPr>
                <w:rFonts w:ascii="Times New Roman" w:hAnsi="Times New Roman" w:cs="Times New Roman"/>
                <w:sz w:val="24"/>
                <w:szCs w:val="24"/>
              </w:rPr>
              <w:t xml:space="preserve">. </w:t>
            </w:r>
            <w:r w:rsidR="005E7CAE" w:rsidRPr="005E7CAE">
              <w:rPr>
                <w:rFonts w:ascii="Times New Roman" w:hAnsi="Times New Roman" w:cs="Times New Roman"/>
                <w:sz w:val="24"/>
                <w:szCs w:val="24"/>
              </w:rPr>
              <w:t xml:space="preserve">Виконати не менше ніж </w:t>
            </w:r>
            <w:r w:rsidR="005E7CAE">
              <w:rPr>
                <w:rFonts w:ascii="Times New Roman" w:hAnsi="Times New Roman" w:cs="Times New Roman"/>
                <w:sz w:val="24"/>
                <w:szCs w:val="24"/>
              </w:rPr>
              <w:t>на 85 % всіх проектів Стратегії</w:t>
            </w:r>
          </w:p>
        </w:tc>
        <w:tc>
          <w:tcPr>
            <w:tcW w:w="2817" w:type="dxa"/>
            <w:vMerge w:val="restart"/>
          </w:tcPr>
          <w:p w:rsidR="006F5272" w:rsidRPr="006F5272" w:rsidRDefault="00C56348" w:rsidP="006F5272">
            <w:pPr>
              <w:pStyle w:val="TableParagraph"/>
              <w:spacing w:before="2" w:line="257" w:lineRule="exact"/>
              <w:ind w:left="59"/>
              <w:rPr>
                <w:rFonts w:ascii="Times New Roman" w:hAnsi="Times New Roman" w:cs="Times New Roman"/>
                <w:spacing w:val="-4"/>
                <w:sz w:val="24"/>
                <w:szCs w:val="24"/>
              </w:rPr>
            </w:pPr>
            <w:r w:rsidRPr="00CE19DA">
              <w:rPr>
                <w:rFonts w:ascii="Times New Roman" w:hAnsi="Times New Roman" w:cs="Times New Roman"/>
                <w:sz w:val="24"/>
                <w:szCs w:val="24"/>
              </w:rPr>
              <w:t>1.2.1.</w:t>
            </w:r>
            <w:r w:rsidRPr="00CE19DA">
              <w:rPr>
                <w:rFonts w:ascii="Times New Roman" w:hAnsi="Times New Roman" w:cs="Times New Roman"/>
                <w:spacing w:val="-4"/>
                <w:sz w:val="24"/>
                <w:szCs w:val="24"/>
              </w:rPr>
              <w:t xml:space="preserve"> </w:t>
            </w:r>
            <w:r w:rsidR="006F5272" w:rsidRPr="006F5272">
              <w:rPr>
                <w:rFonts w:ascii="Times New Roman" w:hAnsi="Times New Roman" w:cs="Times New Roman"/>
                <w:spacing w:val="-4"/>
                <w:sz w:val="24"/>
                <w:szCs w:val="24"/>
              </w:rPr>
              <w:t>Системне</w:t>
            </w:r>
          </w:p>
          <w:p w:rsidR="006F5272" w:rsidRPr="006F5272" w:rsidRDefault="006F5272" w:rsidP="006F5272">
            <w:pPr>
              <w:pStyle w:val="TableParagraph"/>
              <w:spacing w:before="2" w:line="257" w:lineRule="exact"/>
              <w:ind w:left="59"/>
              <w:rPr>
                <w:rFonts w:ascii="Times New Roman" w:hAnsi="Times New Roman" w:cs="Times New Roman"/>
                <w:spacing w:val="-4"/>
                <w:sz w:val="24"/>
                <w:szCs w:val="24"/>
              </w:rPr>
            </w:pPr>
            <w:r>
              <w:rPr>
                <w:rFonts w:ascii="Times New Roman" w:hAnsi="Times New Roman" w:cs="Times New Roman"/>
                <w:spacing w:val="-4"/>
                <w:sz w:val="24"/>
                <w:szCs w:val="24"/>
              </w:rPr>
              <w:t>н</w:t>
            </w:r>
            <w:r w:rsidRPr="006F5272">
              <w:rPr>
                <w:rFonts w:ascii="Times New Roman" w:hAnsi="Times New Roman" w:cs="Times New Roman"/>
                <w:spacing w:val="-4"/>
                <w:sz w:val="24"/>
                <w:szCs w:val="24"/>
              </w:rPr>
              <w:t>авчання</w:t>
            </w:r>
            <w:r>
              <w:rPr>
                <w:rFonts w:ascii="Times New Roman" w:hAnsi="Times New Roman" w:cs="Times New Roman"/>
                <w:spacing w:val="-4"/>
                <w:sz w:val="24"/>
                <w:szCs w:val="24"/>
              </w:rPr>
              <w:t xml:space="preserve"> </w:t>
            </w:r>
            <w:r w:rsidRPr="006F5272">
              <w:rPr>
                <w:rFonts w:ascii="Times New Roman" w:hAnsi="Times New Roman" w:cs="Times New Roman"/>
                <w:spacing w:val="-4"/>
                <w:sz w:val="24"/>
                <w:szCs w:val="24"/>
              </w:rPr>
              <w:t>працівників</w:t>
            </w:r>
          </w:p>
          <w:p w:rsidR="006F5272" w:rsidRPr="00CE19DA" w:rsidRDefault="006F5272" w:rsidP="006F5272">
            <w:pPr>
              <w:pStyle w:val="TableParagraph"/>
              <w:spacing w:before="2" w:line="257" w:lineRule="exact"/>
              <w:ind w:left="59"/>
              <w:rPr>
                <w:rFonts w:ascii="Times New Roman" w:hAnsi="Times New Roman" w:cs="Times New Roman"/>
                <w:sz w:val="24"/>
                <w:szCs w:val="24"/>
              </w:rPr>
            </w:pPr>
            <w:r w:rsidRPr="006F5272">
              <w:rPr>
                <w:rFonts w:ascii="Times New Roman" w:hAnsi="Times New Roman" w:cs="Times New Roman"/>
                <w:spacing w:val="-4"/>
                <w:sz w:val="24"/>
                <w:szCs w:val="24"/>
              </w:rPr>
              <w:t>ОМС та старост</w:t>
            </w:r>
          </w:p>
          <w:p w:rsidR="00C56348" w:rsidRPr="00CE19DA" w:rsidRDefault="00C56348" w:rsidP="00EF3AB1">
            <w:pPr>
              <w:pStyle w:val="TableParagraph"/>
              <w:ind w:left="59" w:right="309"/>
              <w:rPr>
                <w:rFonts w:ascii="Times New Roman" w:hAnsi="Times New Roman" w:cs="Times New Roman"/>
                <w:sz w:val="24"/>
                <w:szCs w:val="24"/>
              </w:rPr>
            </w:pPr>
          </w:p>
        </w:tc>
        <w:tc>
          <w:tcPr>
            <w:tcW w:w="850" w:type="dxa"/>
          </w:tcPr>
          <w:p w:rsidR="00C56348" w:rsidRPr="00CE19DA" w:rsidRDefault="00C56348" w:rsidP="00EF3AB1">
            <w:pPr>
              <w:pStyle w:val="TableParagraph"/>
              <w:spacing w:before="118"/>
              <w:rPr>
                <w:rFonts w:ascii="Times New Roman" w:hAnsi="Times New Roman" w:cs="Times New Roman"/>
                <w:b/>
                <w:sz w:val="24"/>
                <w:szCs w:val="24"/>
              </w:rPr>
            </w:pPr>
          </w:p>
          <w:p w:rsidR="00C56348" w:rsidRPr="00CE19DA" w:rsidRDefault="00C56348" w:rsidP="00EF3AB1">
            <w:pPr>
              <w:pStyle w:val="TableParagraph"/>
              <w:ind w:right="28"/>
              <w:jc w:val="center"/>
              <w:rPr>
                <w:rFonts w:ascii="Times New Roman" w:hAnsi="Times New Roman" w:cs="Times New Roman"/>
                <w:sz w:val="24"/>
                <w:szCs w:val="24"/>
              </w:rPr>
            </w:pPr>
            <w:r w:rsidRPr="00CE19DA">
              <w:rPr>
                <w:rFonts w:ascii="Times New Roman" w:hAnsi="Times New Roman" w:cs="Times New Roman"/>
                <w:spacing w:val="-2"/>
                <w:sz w:val="24"/>
                <w:szCs w:val="24"/>
              </w:rPr>
              <w:t>1.2.1.1.</w:t>
            </w:r>
          </w:p>
        </w:tc>
        <w:tc>
          <w:tcPr>
            <w:tcW w:w="3371" w:type="dxa"/>
          </w:tcPr>
          <w:p w:rsidR="00C56348" w:rsidRPr="009C688D" w:rsidRDefault="009C688D" w:rsidP="009C688D">
            <w:pPr>
              <w:pStyle w:val="TableParagraph"/>
              <w:spacing w:line="232" w:lineRule="exact"/>
              <w:ind w:left="57" w:right="36"/>
              <w:rPr>
                <w:rFonts w:ascii="Times New Roman" w:hAnsi="Times New Roman" w:cs="Times New Roman"/>
                <w:sz w:val="24"/>
                <w:szCs w:val="24"/>
              </w:rPr>
            </w:pPr>
            <w:r w:rsidRPr="009C688D">
              <w:rPr>
                <w:rFonts w:ascii="Times New Roman" w:hAnsi="Times New Roman" w:cs="Times New Roman"/>
                <w:sz w:val="24"/>
                <w:szCs w:val="24"/>
              </w:rPr>
              <w:t xml:space="preserve">Програма навчання працівників </w:t>
            </w:r>
            <w:r>
              <w:rPr>
                <w:rFonts w:ascii="Times New Roman" w:hAnsi="Times New Roman" w:cs="Times New Roman"/>
                <w:sz w:val="24"/>
                <w:szCs w:val="24"/>
              </w:rPr>
              <w:t xml:space="preserve"> селищної ради</w:t>
            </w:r>
          </w:p>
        </w:tc>
      </w:tr>
      <w:tr w:rsidR="006F5272" w:rsidRPr="00C56348" w:rsidTr="00C13D62">
        <w:trPr>
          <w:trHeight w:val="938"/>
        </w:trPr>
        <w:tc>
          <w:tcPr>
            <w:tcW w:w="2566" w:type="dxa"/>
            <w:vMerge/>
          </w:tcPr>
          <w:p w:rsidR="006F5272" w:rsidRPr="005E7CAE" w:rsidRDefault="006F5272" w:rsidP="00EF3AB1">
            <w:pPr>
              <w:pStyle w:val="TableParagraph"/>
              <w:ind w:left="57"/>
              <w:rPr>
                <w:rFonts w:ascii="Times New Roman" w:hAnsi="Times New Roman" w:cs="Times New Roman"/>
                <w:sz w:val="24"/>
                <w:szCs w:val="24"/>
              </w:rPr>
            </w:pPr>
          </w:p>
        </w:tc>
        <w:tc>
          <w:tcPr>
            <w:tcW w:w="2817" w:type="dxa"/>
            <w:vMerge/>
            <w:tcBorders>
              <w:bottom w:val="single" w:sz="4" w:space="0" w:color="auto"/>
            </w:tcBorders>
          </w:tcPr>
          <w:p w:rsidR="006F5272" w:rsidRPr="00CE19DA" w:rsidRDefault="006F5272" w:rsidP="006F5272">
            <w:pPr>
              <w:pStyle w:val="TableParagraph"/>
              <w:spacing w:before="2" w:line="257" w:lineRule="exact"/>
              <w:ind w:left="59"/>
              <w:rPr>
                <w:rFonts w:ascii="Times New Roman" w:hAnsi="Times New Roman" w:cs="Times New Roman"/>
                <w:sz w:val="24"/>
                <w:szCs w:val="24"/>
              </w:rPr>
            </w:pPr>
          </w:p>
        </w:tc>
        <w:tc>
          <w:tcPr>
            <w:tcW w:w="850" w:type="dxa"/>
            <w:tcBorders>
              <w:bottom w:val="single" w:sz="4" w:space="0" w:color="auto"/>
            </w:tcBorders>
          </w:tcPr>
          <w:p w:rsidR="006F5272" w:rsidRPr="009C688D" w:rsidRDefault="009C688D" w:rsidP="00EF3AB1">
            <w:pPr>
              <w:pStyle w:val="TableParagraph"/>
              <w:spacing w:before="118"/>
              <w:rPr>
                <w:rFonts w:ascii="Times New Roman" w:hAnsi="Times New Roman" w:cs="Times New Roman"/>
                <w:sz w:val="24"/>
                <w:szCs w:val="24"/>
              </w:rPr>
            </w:pPr>
            <w:r w:rsidRPr="009C688D">
              <w:rPr>
                <w:rFonts w:ascii="Times New Roman" w:hAnsi="Times New Roman" w:cs="Times New Roman"/>
                <w:sz w:val="24"/>
                <w:szCs w:val="24"/>
              </w:rPr>
              <w:t>1.2.1.2.</w:t>
            </w:r>
          </w:p>
        </w:tc>
        <w:tc>
          <w:tcPr>
            <w:tcW w:w="3371" w:type="dxa"/>
          </w:tcPr>
          <w:p w:rsidR="006F5272" w:rsidRPr="00CE19DA" w:rsidRDefault="009C688D" w:rsidP="00EF3AB1">
            <w:pPr>
              <w:pStyle w:val="TableParagraph"/>
              <w:ind w:left="57" w:right="36"/>
              <w:rPr>
                <w:rFonts w:ascii="Times New Roman" w:hAnsi="Times New Roman" w:cs="Times New Roman"/>
                <w:sz w:val="24"/>
                <w:szCs w:val="24"/>
              </w:rPr>
            </w:pPr>
            <w:r>
              <w:rPr>
                <w:rFonts w:ascii="Times New Roman" w:hAnsi="Times New Roman" w:cs="Times New Roman"/>
                <w:sz w:val="24"/>
                <w:szCs w:val="24"/>
              </w:rPr>
              <w:t>П</w:t>
            </w:r>
            <w:r w:rsidRPr="009C688D">
              <w:rPr>
                <w:rFonts w:ascii="Times New Roman" w:hAnsi="Times New Roman" w:cs="Times New Roman"/>
                <w:sz w:val="24"/>
                <w:szCs w:val="24"/>
              </w:rPr>
              <w:t>рограма навчання старост</w:t>
            </w:r>
            <w:r w:rsidR="009D18A9">
              <w:rPr>
                <w:rFonts w:ascii="Times New Roman" w:hAnsi="Times New Roman" w:cs="Times New Roman"/>
                <w:sz w:val="24"/>
                <w:szCs w:val="24"/>
              </w:rPr>
              <w:t xml:space="preserve"> громади</w:t>
            </w:r>
          </w:p>
        </w:tc>
      </w:tr>
      <w:tr w:rsidR="00C56348" w:rsidRPr="00C56348" w:rsidTr="00C13D62">
        <w:trPr>
          <w:trHeight w:val="470"/>
        </w:trPr>
        <w:tc>
          <w:tcPr>
            <w:tcW w:w="2566" w:type="dxa"/>
            <w:vMerge/>
            <w:tcBorders>
              <w:top w:val="nil"/>
            </w:tcBorders>
          </w:tcPr>
          <w:p w:rsidR="00C56348" w:rsidRPr="00CE19DA" w:rsidRDefault="00C56348" w:rsidP="00EF3AB1">
            <w:pPr>
              <w:rPr>
                <w:rFonts w:ascii="Times New Roman" w:hAnsi="Times New Roman" w:cs="Times New Roman"/>
                <w:sz w:val="24"/>
                <w:szCs w:val="24"/>
                <w:lang w:val="ru-RU"/>
              </w:rPr>
            </w:pPr>
          </w:p>
        </w:tc>
        <w:tc>
          <w:tcPr>
            <w:tcW w:w="2817" w:type="dxa"/>
            <w:vMerge w:val="restart"/>
            <w:tcBorders>
              <w:top w:val="single" w:sz="4" w:space="0" w:color="auto"/>
            </w:tcBorders>
          </w:tcPr>
          <w:p w:rsidR="00C13D62" w:rsidRPr="00C13D62" w:rsidRDefault="00C13D62" w:rsidP="00C13D62">
            <w:pPr>
              <w:rPr>
                <w:rFonts w:ascii="Times New Roman" w:hAnsi="Times New Roman" w:cs="Times New Roman"/>
                <w:sz w:val="24"/>
                <w:szCs w:val="24"/>
                <w:lang w:val="uk-UA"/>
              </w:rPr>
            </w:pPr>
            <w:r>
              <w:rPr>
                <w:rFonts w:ascii="Times New Roman" w:hAnsi="Times New Roman" w:cs="Times New Roman"/>
                <w:sz w:val="24"/>
                <w:szCs w:val="24"/>
                <w:lang w:val="uk-UA"/>
              </w:rPr>
              <w:t>1.2..2.</w:t>
            </w:r>
            <w:r w:rsidRPr="00C13D62">
              <w:rPr>
                <w:rFonts w:ascii="Times New Roman" w:hAnsi="Times New Roman" w:cs="Times New Roman"/>
                <w:sz w:val="24"/>
                <w:szCs w:val="24"/>
                <w:lang w:val="uk-UA"/>
              </w:rPr>
              <w:t>Підвищення кваліфікації</w:t>
            </w:r>
          </w:p>
          <w:p w:rsidR="00C13D62" w:rsidRPr="00C13D62" w:rsidRDefault="00C13D62" w:rsidP="00C13D62">
            <w:pPr>
              <w:rPr>
                <w:rFonts w:ascii="Times New Roman" w:hAnsi="Times New Roman" w:cs="Times New Roman"/>
                <w:sz w:val="24"/>
                <w:szCs w:val="24"/>
                <w:lang w:val="uk-UA"/>
              </w:rPr>
            </w:pPr>
            <w:r w:rsidRPr="00C13D62">
              <w:rPr>
                <w:rFonts w:ascii="Times New Roman" w:hAnsi="Times New Roman" w:cs="Times New Roman"/>
                <w:sz w:val="24"/>
                <w:szCs w:val="24"/>
                <w:lang w:val="uk-UA"/>
              </w:rPr>
              <w:t>працівників комунальних</w:t>
            </w:r>
          </w:p>
          <w:p w:rsidR="00C13D62" w:rsidRPr="00C13D62" w:rsidRDefault="00C13D62" w:rsidP="00C13D62">
            <w:pPr>
              <w:rPr>
                <w:rFonts w:ascii="Times New Roman" w:hAnsi="Times New Roman" w:cs="Times New Roman"/>
                <w:sz w:val="24"/>
                <w:szCs w:val="24"/>
                <w:lang w:val="uk-UA"/>
              </w:rPr>
            </w:pPr>
            <w:r w:rsidRPr="00C13D62">
              <w:rPr>
                <w:rFonts w:ascii="Times New Roman" w:hAnsi="Times New Roman" w:cs="Times New Roman"/>
                <w:sz w:val="24"/>
                <w:szCs w:val="24"/>
                <w:lang w:val="uk-UA"/>
              </w:rPr>
              <w:t>підприємств, установ</w:t>
            </w:r>
          </w:p>
          <w:p w:rsidR="00C56348" w:rsidRPr="00CE19DA" w:rsidRDefault="00C13D62" w:rsidP="00C13D62">
            <w:pPr>
              <w:rPr>
                <w:rFonts w:ascii="Times New Roman" w:hAnsi="Times New Roman" w:cs="Times New Roman"/>
                <w:sz w:val="24"/>
                <w:szCs w:val="24"/>
                <w:lang w:val="ru-RU"/>
              </w:rPr>
            </w:pPr>
            <w:r w:rsidRPr="00C13D62">
              <w:rPr>
                <w:rFonts w:ascii="Times New Roman" w:hAnsi="Times New Roman" w:cs="Times New Roman"/>
                <w:sz w:val="24"/>
                <w:szCs w:val="24"/>
                <w:lang w:val="uk-UA"/>
              </w:rPr>
              <w:t>і закладів</w:t>
            </w:r>
          </w:p>
        </w:tc>
        <w:tc>
          <w:tcPr>
            <w:tcW w:w="850" w:type="dxa"/>
            <w:tcBorders>
              <w:top w:val="single" w:sz="4" w:space="0" w:color="auto"/>
            </w:tcBorders>
          </w:tcPr>
          <w:p w:rsidR="00C56348" w:rsidRPr="00CE19DA" w:rsidRDefault="009C688D" w:rsidP="00C13D62">
            <w:pPr>
              <w:pStyle w:val="TableParagraph"/>
              <w:spacing w:before="117"/>
              <w:ind w:right="28"/>
              <w:jc w:val="center"/>
              <w:rPr>
                <w:rFonts w:ascii="Times New Roman" w:hAnsi="Times New Roman" w:cs="Times New Roman"/>
                <w:sz w:val="24"/>
                <w:szCs w:val="24"/>
              </w:rPr>
            </w:pPr>
            <w:r>
              <w:rPr>
                <w:rFonts w:ascii="Times New Roman" w:hAnsi="Times New Roman" w:cs="Times New Roman"/>
                <w:sz w:val="24"/>
                <w:szCs w:val="24"/>
              </w:rPr>
              <w:t>1.2.1.</w:t>
            </w:r>
            <w:r w:rsidR="00C13D62">
              <w:rPr>
                <w:rFonts w:ascii="Times New Roman" w:hAnsi="Times New Roman" w:cs="Times New Roman"/>
                <w:sz w:val="24"/>
                <w:szCs w:val="24"/>
              </w:rPr>
              <w:t>1</w:t>
            </w:r>
            <w:r>
              <w:rPr>
                <w:rFonts w:ascii="Times New Roman" w:hAnsi="Times New Roman" w:cs="Times New Roman"/>
                <w:sz w:val="24"/>
                <w:szCs w:val="24"/>
              </w:rPr>
              <w:t>.</w:t>
            </w:r>
          </w:p>
        </w:tc>
        <w:tc>
          <w:tcPr>
            <w:tcW w:w="3371" w:type="dxa"/>
          </w:tcPr>
          <w:p w:rsidR="00C56348" w:rsidRPr="00CE19DA" w:rsidRDefault="009D18A9" w:rsidP="009D18A9">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Програма п</w:t>
            </w:r>
            <w:r w:rsidR="009C688D" w:rsidRPr="009C688D">
              <w:rPr>
                <w:rFonts w:ascii="Times New Roman" w:hAnsi="Times New Roman" w:cs="Times New Roman"/>
                <w:sz w:val="24"/>
                <w:szCs w:val="24"/>
              </w:rPr>
              <w:t>ідвищення кваліфікації працівників культури</w:t>
            </w:r>
          </w:p>
        </w:tc>
      </w:tr>
      <w:tr w:rsidR="006F5272" w:rsidRPr="00C56348" w:rsidTr="00C13D62">
        <w:trPr>
          <w:trHeight w:val="470"/>
        </w:trPr>
        <w:tc>
          <w:tcPr>
            <w:tcW w:w="2566" w:type="dxa"/>
            <w:vMerge/>
            <w:tcBorders>
              <w:top w:val="nil"/>
              <w:bottom w:val="single" w:sz="4" w:space="0" w:color="auto"/>
            </w:tcBorders>
          </w:tcPr>
          <w:p w:rsidR="006F5272" w:rsidRPr="009C688D" w:rsidRDefault="006F5272" w:rsidP="00EF3AB1">
            <w:pPr>
              <w:rPr>
                <w:rFonts w:ascii="Times New Roman" w:hAnsi="Times New Roman" w:cs="Times New Roman"/>
                <w:sz w:val="24"/>
                <w:szCs w:val="24"/>
                <w:lang w:val="ru-RU"/>
              </w:rPr>
            </w:pPr>
          </w:p>
        </w:tc>
        <w:tc>
          <w:tcPr>
            <w:tcW w:w="2817" w:type="dxa"/>
            <w:vMerge/>
            <w:tcBorders>
              <w:top w:val="nil"/>
              <w:bottom w:val="single" w:sz="4" w:space="0" w:color="auto"/>
            </w:tcBorders>
          </w:tcPr>
          <w:p w:rsidR="006F5272" w:rsidRPr="009C688D" w:rsidRDefault="006F5272" w:rsidP="00EF3AB1">
            <w:pPr>
              <w:rPr>
                <w:rFonts w:ascii="Times New Roman" w:hAnsi="Times New Roman" w:cs="Times New Roman"/>
                <w:sz w:val="24"/>
                <w:szCs w:val="24"/>
                <w:lang w:val="ru-RU"/>
              </w:rPr>
            </w:pPr>
          </w:p>
        </w:tc>
        <w:tc>
          <w:tcPr>
            <w:tcW w:w="850" w:type="dxa"/>
            <w:tcBorders>
              <w:bottom w:val="single" w:sz="4" w:space="0" w:color="auto"/>
            </w:tcBorders>
          </w:tcPr>
          <w:p w:rsidR="006F5272" w:rsidRPr="00CE19DA" w:rsidRDefault="009C688D" w:rsidP="00C13D62">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1.2.1.</w:t>
            </w:r>
            <w:r w:rsidR="00C13D62">
              <w:rPr>
                <w:rFonts w:ascii="Times New Roman" w:hAnsi="Times New Roman" w:cs="Times New Roman"/>
                <w:spacing w:val="-2"/>
                <w:sz w:val="24"/>
                <w:szCs w:val="24"/>
              </w:rPr>
              <w:t>2</w:t>
            </w:r>
            <w:r>
              <w:rPr>
                <w:rFonts w:ascii="Times New Roman" w:hAnsi="Times New Roman" w:cs="Times New Roman"/>
                <w:spacing w:val="-2"/>
                <w:sz w:val="24"/>
                <w:szCs w:val="24"/>
              </w:rPr>
              <w:t>.</w:t>
            </w:r>
          </w:p>
        </w:tc>
        <w:tc>
          <w:tcPr>
            <w:tcW w:w="3371" w:type="dxa"/>
          </w:tcPr>
          <w:p w:rsidR="006F5272" w:rsidRPr="00CE19DA" w:rsidRDefault="009D18A9" w:rsidP="009D18A9">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Запровадження посади та навчання м</w:t>
            </w:r>
            <w:r w:rsidR="009C688D" w:rsidRPr="009C688D">
              <w:rPr>
                <w:rFonts w:ascii="Times New Roman" w:hAnsi="Times New Roman" w:cs="Times New Roman"/>
                <w:sz w:val="24"/>
                <w:szCs w:val="24"/>
              </w:rPr>
              <w:t>олодіжн</w:t>
            </w:r>
            <w:r>
              <w:rPr>
                <w:rFonts w:ascii="Times New Roman" w:hAnsi="Times New Roman" w:cs="Times New Roman"/>
                <w:sz w:val="24"/>
                <w:szCs w:val="24"/>
              </w:rPr>
              <w:t>ого</w:t>
            </w:r>
            <w:r w:rsidR="009C688D" w:rsidRPr="009C688D">
              <w:rPr>
                <w:rFonts w:ascii="Times New Roman" w:hAnsi="Times New Roman" w:cs="Times New Roman"/>
                <w:sz w:val="24"/>
                <w:szCs w:val="24"/>
              </w:rPr>
              <w:t xml:space="preserve"> працівник</w:t>
            </w:r>
            <w:r>
              <w:rPr>
                <w:rFonts w:ascii="Times New Roman" w:hAnsi="Times New Roman" w:cs="Times New Roman"/>
                <w:sz w:val="24"/>
                <w:szCs w:val="24"/>
              </w:rPr>
              <w:t>а</w:t>
            </w:r>
            <w:r w:rsidR="009C688D" w:rsidRPr="009C688D">
              <w:rPr>
                <w:rFonts w:ascii="Times New Roman" w:hAnsi="Times New Roman" w:cs="Times New Roman"/>
                <w:sz w:val="24"/>
                <w:szCs w:val="24"/>
              </w:rPr>
              <w:t xml:space="preserve"> громади</w:t>
            </w:r>
          </w:p>
        </w:tc>
      </w:tr>
      <w:tr w:rsidR="009D18A9" w:rsidRPr="00C56348" w:rsidTr="00EF3AB1">
        <w:trPr>
          <w:trHeight w:val="470"/>
        </w:trPr>
        <w:tc>
          <w:tcPr>
            <w:tcW w:w="2566" w:type="dxa"/>
            <w:vMerge w:val="restart"/>
            <w:tcBorders>
              <w:top w:val="single" w:sz="4" w:space="0" w:color="auto"/>
            </w:tcBorders>
          </w:tcPr>
          <w:p w:rsidR="009D18A9" w:rsidRPr="00C13D62" w:rsidRDefault="009D18A9" w:rsidP="00435BD8">
            <w:pPr>
              <w:rPr>
                <w:rFonts w:ascii="Times New Roman" w:hAnsi="Times New Roman" w:cs="Times New Roman"/>
                <w:sz w:val="24"/>
                <w:szCs w:val="24"/>
                <w:lang w:val="uk-UA"/>
              </w:rPr>
            </w:pPr>
            <w:r>
              <w:rPr>
                <w:rFonts w:ascii="Times New Roman" w:hAnsi="Times New Roman" w:cs="Times New Roman"/>
                <w:sz w:val="24"/>
                <w:szCs w:val="24"/>
                <w:lang w:val="uk-UA"/>
              </w:rPr>
              <w:t>1.3.</w:t>
            </w:r>
            <w:r w:rsidRPr="00C13D62">
              <w:rPr>
                <w:lang w:val="ru-RU"/>
              </w:rPr>
              <w:t xml:space="preserve"> </w:t>
            </w:r>
            <w:r w:rsidR="00405F32" w:rsidRPr="00405F32">
              <w:rPr>
                <w:rFonts w:ascii="Times New Roman" w:hAnsi="Times New Roman" w:cs="Times New Roman"/>
                <w:sz w:val="24"/>
                <w:szCs w:val="24"/>
                <w:lang w:val="uk-UA"/>
              </w:rPr>
              <w:t>Збільшити кількість проектів, ініційованих та реалізованих мешканцями, з 0 до 40 проектів</w:t>
            </w:r>
          </w:p>
        </w:tc>
        <w:tc>
          <w:tcPr>
            <w:tcW w:w="2817" w:type="dxa"/>
            <w:tcBorders>
              <w:top w:val="single" w:sz="4" w:space="0" w:color="auto"/>
              <w:bottom w:val="single" w:sz="4" w:space="0" w:color="auto"/>
            </w:tcBorders>
          </w:tcPr>
          <w:p w:rsidR="009D18A9" w:rsidRPr="009C688D" w:rsidRDefault="009D18A9" w:rsidP="00EF3AB1">
            <w:pPr>
              <w:rPr>
                <w:rFonts w:ascii="Times New Roman" w:hAnsi="Times New Roman" w:cs="Times New Roman"/>
                <w:sz w:val="24"/>
                <w:szCs w:val="24"/>
              </w:rPr>
            </w:pPr>
            <w:r>
              <w:rPr>
                <w:rFonts w:ascii="Times New Roman" w:hAnsi="Times New Roman" w:cs="Times New Roman"/>
                <w:sz w:val="24"/>
                <w:szCs w:val="24"/>
                <w:lang w:val="uk-UA"/>
              </w:rPr>
              <w:t xml:space="preserve">1.3.1. </w:t>
            </w:r>
            <w:r w:rsidRPr="000F13F3">
              <w:rPr>
                <w:rFonts w:ascii="Times New Roman" w:hAnsi="Times New Roman" w:cs="Times New Roman"/>
                <w:sz w:val="24"/>
                <w:szCs w:val="24"/>
                <w:lang w:val="uk-UA"/>
              </w:rPr>
              <w:t>Розвиток участі</w:t>
            </w:r>
          </w:p>
        </w:tc>
        <w:tc>
          <w:tcPr>
            <w:tcW w:w="850" w:type="dxa"/>
            <w:tcBorders>
              <w:top w:val="single" w:sz="4" w:space="0" w:color="auto"/>
              <w:bottom w:val="single" w:sz="4" w:space="0" w:color="auto"/>
            </w:tcBorders>
          </w:tcPr>
          <w:p w:rsidR="009D18A9" w:rsidRDefault="009D18A9" w:rsidP="00EF3AB1">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1.3.1.1.</w:t>
            </w:r>
          </w:p>
        </w:tc>
        <w:tc>
          <w:tcPr>
            <w:tcW w:w="3371" w:type="dxa"/>
          </w:tcPr>
          <w:p w:rsidR="009D18A9" w:rsidRDefault="009D18A9" w:rsidP="00C13D62">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Впровадження Б</w:t>
            </w:r>
            <w:r w:rsidRPr="00C13D62">
              <w:rPr>
                <w:rFonts w:ascii="Times New Roman" w:hAnsi="Times New Roman" w:cs="Times New Roman"/>
                <w:sz w:val="24"/>
                <w:szCs w:val="24"/>
              </w:rPr>
              <w:t>юджет</w:t>
            </w:r>
            <w:r>
              <w:rPr>
                <w:rFonts w:ascii="Times New Roman" w:hAnsi="Times New Roman" w:cs="Times New Roman"/>
                <w:sz w:val="24"/>
                <w:szCs w:val="24"/>
              </w:rPr>
              <w:t>у</w:t>
            </w:r>
            <w:r w:rsidRPr="00C13D62">
              <w:rPr>
                <w:rFonts w:ascii="Times New Roman" w:hAnsi="Times New Roman" w:cs="Times New Roman"/>
                <w:sz w:val="24"/>
                <w:szCs w:val="24"/>
              </w:rPr>
              <w:t xml:space="preserve"> участі громади</w:t>
            </w:r>
          </w:p>
        </w:tc>
      </w:tr>
      <w:tr w:rsidR="009D18A9" w:rsidRPr="00C56348" w:rsidTr="00EF3AB1">
        <w:trPr>
          <w:trHeight w:val="470"/>
        </w:trPr>
        <w:tc>
          <w:tcPr>
            <w:tcW w:w="2566" w:type="dxa"/>
            <w:vMerge/>
          </w:tcPr>
          <w:p w:rsidR="009D18A9" w:rsidRDefault="009D18A9" w:rsidP="00EF3AB1">
            <w:pPr>
              <w:rPr>
                <w:rFonts w:ascii="Times New Roman" w:hAnsi="Times New Roman" w:cs="Times New Roman"/>
                <w:sz w:val="24"/>
                <w:szCs w:val="24"/>
                <w:lang w:val="uk-UA"/>
              </w:rPr>
            </w:pPr>
          </w:p>
        </w:tc>
        <w:tc>
          <w:tcPr>
            <w:tcW w:w="2817" w:type="dxa"/>
            <w:vMerge w:val="restart"/>
            <w:tcBorders>
              <w:top w:val="single" w:sz="4" w:space="0" w:color="auto"/>
            </w:tcBorders>
          </w:tcPr>
          <w:p w:rsidR="009D18A9" w:rsidRDefault="009D18A9" w:rsidP="00EF3AB1">
            <w:pPr>
              <w:rPr>
                <w:rFonts w:ascii="Times New Roman" w:hAnsi="Times New Roman" w:cs="Times New Roman"/>
                <w:sz w:val="24"/>
                <w:szCs w:val="24"/>
                <w:lang w:val="uk-UA"/>
              </w:rPr>
            </w:pPr>
            <w:r>
              <w:rPr>
                <w:rFonts w:ascii="Times New Roman" w:hAnsi="Times New Roman" w:cs="Times New Roman"/>
                <w:sz w:val="24"/>
                <w:szCs w:val="24"/>
                <w:lang w:val="uk-UA"/>
              </w:rPr>
              <w:t>1.3.2.</w:t>
            </w:r>
            <w:r>
              <w:t xml:space="preserve"> </w:t>
            </w:r>
            <w:r w:rsidRPr="00C13D62">
              <w:rPr>
                <w:rFonts w:ascii="Times New Roman" w:hAnsi="Times New Roman" w:cs="Times New Roman"/>
                <w:sz w:val="24"/>
                <w:szCs w:val="24"/>
                <w:lang w:val="uk-UA"/>
              </w:rPr>
              <w:t>Активізація молоді</w:t>
            </w:r>
          </w:p>
        </w:tc>
        <w:tc>
          <w:tcPr>
            <w:tcW w:w="850" w:type="dxa"/>
            <w:tcBorders>
              <w:top w:val="single" w:sz="4" w:space="0" w:color="auto"/>
              <w:bottom w:val="single" w:sz="4" w:space="0" w:color="auto"/>
            </w:tcBorders>
          </w:tcPr>
          <w:p w:rsidR="009D18A9" w:rsidRDefault="009D18A9" w:rsidP="009D18A9">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1.3.2.1.</w:t>
            </w:r>
          </w:p>
        </w:tc>
        <w:tc>
          <w:tcPr>
            <w:tcW w:w="3371" w:type="dxa"/>
          </w:tcPr>
          <w:p w:rsidR="009D18A9" w:rsidRDefault="009D18A9" w:rsidP="00EF3AB1">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Створення молодіжної ради</w:t>
            </w:r>
          </w:p>
        </w:tc>
      </w:tr>
      <w:tr w:rsidR="009D18A9" w:rsidRPr="00C56348" w:rsidTr="00EF3AB1">
        <w:trPr>
          <w:trHeight w:val="470"/>
        </w:trPr>
        <w:tc>
          <w:tcPr>
            <w:tcW w:w="2566" w:type="dxa"/>
            <w:vMerge/>
          </w:tcPr>
          <w:p w:rsidR="009D18A9" w:rsidRDefault="009D18A9" w:rsidP="00EF3AB1">
            <w:pPr>
              <w:rPr>
                <w:rFonts w:ascii="Times New Roman" w:hAnsi="Times New Roman" w:cs="Times New Roman"/>
                <w:sz w:val="24"/>
                <w:szCs w:val="24"/>
                <w:lang w:val="uk-UA"/>
              </w:rPr>
            </w:pPr>
          </w:p>
        </w:tc>
        <w:tc>
          <w:tcPr>
            <w:tcW w:w="2817" w:type="dxa"/>
            <w:vMerge/>
          </w:tcPr>
          <w:p w:rsidR="009D18A9" w:rsidRDefault="009D18A9" w:rsidP="00EF3AB1">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9D18A9" w:rsidRDefault="009D18A9" w:rsidP="00EF3AB1">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1.3.2.2</w:t>
            </w:r>
          </w:p>
        </w:tc>
        <w:tc>
          <w:tcPr>
            <w:tcW w:w="3371" w:type="dxa"/>
          </w:tcPr>
          <w:p w:rsidR="009D18A9" w:rsidRDefault="009D18A9" w:rsidP="00EF3AB1">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Створення громадської ради з розвитку спорту</w:t>
            </w:r>
          </w:p>
        </w:tc>
      </w:tr>
      <w:tr w:rsidR="009D18A9" w:rsidRPr="00C56348" w:rsidTr="00EF3AB1">
        <w:trPr>
          <w:trHeight w:val="470"/>
        </w:trPr>
        <w:tc>
          <w:tcPr>
            <w:tcW w:w="2566" w:type="dxa"/>
            <w:vMerge/>
          </w:tcPr>
          <w:p w:rsidR="009D18A9" w:rsidRDefault="009D18A9" w:rsidP="00EF3AB1">
            <w:pPr>
              <w:rPr>
                <w:rFonts w:ascii="Times New Roman" w:hAnsi="Times New Roman" w:cs="Times New Roman"/>
                <w:sz w:val="24"/>
                <w:szCs w:val="24"/>
                <w:lang w:val="uk-UA"/>
              </w:rPr>
            </w:pPr>
          </w:p>
        </w:tc>
        <w:tc>
          <w:tcPr>
            <w:tcW w:w="2817" w:type="dxa"/>
            <w:vMerge/>
          </w:tcPr>
          <w:p w:rsidR="009D18A9" w:rsidRDefault="009D18A9" w:rsidP="00EF3AB1">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9D18A9" w:rsidRDefault="009D18A9" w:rsidP="00EF3AB1">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1.3.2.3</w:t>
            </w:r>
          </w:p>
        </w:tc>
        <w:tc>
          <w:tcPr>
            <w:tcW w:w="3371" w:type="dxa"/>
          </w:tcPr>
          <w:p w:rsidR="009D18A9" w:rsidRDefault="009D18A9" w:rsidP="009D18A9">
            <w:pPr>
              <w:pStyle w:val="TableParagraph"/>
              <w:spacing w:line="236" w:lineRule="exact"/>
              <w:ind w:left="57" w:right="36"/>
              <w:rPr>
                <w:rFonts w:ascii="Times New Roman" w:hAnsi="Times New Roman" w:cs="Times New Roman"/>
                <w:sz w:val="24"/>
                <w:szCs w:val="24"/>
              </w:rPr>
            </w:pPr>
            <w:r w:rsidRPr="009D18A9">
              <w:rPr>
                <w:rFonts w:ascii="Times New Roman" w:hAnsi="Times New Roman" w:cs="Times New Roman"/>
                <w:sz w:val="24"/>
                <w:szCs w:val="24"/>
              </w:rPr>
              <w:t xml:space="preserve">Створення громадської ради з розвитку </w:t>
            </w:r>
            <w:r>
              <w:rPr>
                <w:rFonts w:ascii="Times New Roman" w:hAnsi="Times New Roman" w:cs="Times New Roman"/>
                <w:sz w:val="24"/>
                <w:szCs w:val="24"/>
              </w:rPr>
              <w:t>культури</w:t>
            </w:r>
          </w:p>
        </w:tc>
      </w:tr>
      <w:tr w:rsidR="009D18A9" w:rsidRPr="00C56348" w:rsidTr="00EF3AB1">
        <w:trPr>
          <w:trHeight w:val="470"/>
        </w:trPr>
        <w:tc>
          <w:tcPr>
            <w:tcW w:w="2566" w:type="dxa"/>
            <w:vMerge/>
          </w:tcPr>
          <w:p w:rsidR="009D18A9" w:rsidRDefault="009D18A9" w:rsidP="00EF3AB1">
            <w:pPr>
              <w:rPr>
                <w:rFonts w:ascii="Times New Roman" w:hAnsi="Times New Roman" w:cs="Times New Roman"/>
                <w:sz w:val="24"/>
                <w:szCs w:val="24"/>
                <w:lang w:val="uk-UA"/>
              </w:rPr>
            </w:pPr>
          </w:p>
        </w:tc>
        <w:tc>
          <w:tcPr>
            <w:tcW w:w="2817" w:type="dxa"/>
            <w:vMerge/>
          </w:tcPr>
          <w:p w:rsidR="009D18A9" w:rsidRDefault="009D18A9" w:rsidP="00EF3AB1">
            <w:pPr>
              <w:rPr>
                <w:rFonts w:ascii="Times New Roman" w:hAnsi="Times New Roman" w:cs="Times New Roman"/>
                <w:sz w:val="24"/>
                <w:szCs w:val="24"/>
                <w:lang w:val="uk-UA"/>
              </w:rPr>
            </w:pPr>
          </w:p>
        </w:tc>
        <w:tc>
          <w:tcPr>
            <w:tcW w:w="850" w:type="dxa"/>
            <w:tcBorders>
              <w:top w:val="single" w:sz="4" w:space="0" w:color="auto"/>
            </w:tcBorders>
          </w:tcPr>
          <w:p w:rsidR="009D18A9" w:rsidRDefault="009D18A9" w:rsidP="00EF3AB1">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1.3.2.4</w:t>
            </w:r>
          </w:p>
        </w:tc>
        <w:tc>
          <w:tcPr>
            <w:tcW w:w="3371" w:type="dxa"/>
          </w:tcPr>
          <w:p w:rsidR="009D18A9" w:rsidRDefault="009D18A9" w:rsidP="00EF3AB1">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Створення Молодіжного Центру громади</w:t>
            </w:r>
          </w:p>
        </w:tc>
      </w:tr>
    </w:tbl>
    <w:p w:rsidR="006F6422" w:rsidRDefault="006F6422" w:rsidP="006F6422">
      <w:pPr>
        <w:jc w:val="center"/>
        <w:rPr>
          <w:rFonts w:ascii="Times New Roman" w:hAnsi="Times New Roman" w:cs="Times New Roman"/>
          <w:b/>
          <w:sz w:val="28"/>
          <w:szCs w:val="28"/>
          <w:lang w:val="uk-UA"/>
        </w:rPr>
      </w:pPr>
    </w:p>
    <w:p w:rsidR="00853EEC" w:rsidRDefault="006F6422" w:rsidP="006F6422">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Стратегічна ціль 2. </w:t>
      </w:r>
      <w:r w:rsidR="009D18A9" w:rsidRPr="009D18A9">
        <w:rPr>
          <w:rFonts w:ascii="Times New Roman" w:hAnsi="Times New Roman" w:cs="Times New Roman"/>
          <w:b/>
          <w:sz w:val="28"/>
          <w:szCs w:val="28"/>
          <w:lang w:val="uk-UA"/>
        </w:rPr>
        <w:t>Збільшити обсяг власних податкових надходжень</w:t>
      </w:r>
    </w:p>
    <w:p w:rsidR="006F6422" w:rsidRPr="006F6422" w:rsidRDefault="006F6422" w:rsidP="006F6422">
      <w:pPr>
        <w:spacing w:after="0" w:line="240" w:lineRule="auto"/>
        <w:ind w:firstLine="567"/>
        <w:jc w:val="both"/>
        <w:rPr>
          <w:rFonts w:ascii="Times New Roman" w:hAnsi="Times New Roman" w:cs="Times New Roman"/>
          <w:sz w:val="28"/>
          <w:szCs w:val="28"/>
          <w:lang w:val="uk-UA"/>
        </w:rPr>
      </w:pPr>
      <w:r w:rsidRPr="006F6422">
        <w:rPr>
          <w:rFonts w:ascii="Times New Roman" w:hAnsi="Times New Roman" w:cs="Times New Roman"/>
          <w:sz w:val="28"/>
          <w:szCs w:val="28"/>
          <w:lang w:val="uk-UA"/>
        </w:rPr>
        <w:t>Базовою та необхідною умовою для майбутнього розвитку громади є максимізація використання місцевого економічного потенціалу, пов’язаного і з такими традиційними для Кіровоградщини видами економічної діяльності, як сільське господарство, харчова промисловість тощо, так і використовувати існуючі можливості диверсифікації місцевої економічної бази, в тому числі стимулюючи розвиток інфраструктури гостинності, екологічно нешкідливих видів переробної промисловості.</w:t>
      </w:r>
    </w:p>
    <w:p w:rsidR="0048271A" w:rsidRDefault="006F6422" w:rsidP="0048271A">
      <w:pPr>
        <w:spacing w:after="0" w:line="240" w:lineRule="auto"/>
        <w:ind w:firstLine="567"/>
        <w:jc w:val="both"/>
        <w:rPr>
          <w:rFonts w:ascii="Times New Roman" w:hAnsi="Times New Roman" w:cs="Times New Roman"/>
          <w:sz w:val="28"/>
          <w:szCs w:val="28"/>
          <w:lang w:val="uk-UA"/>
        </w:rPr>
      </w:pPr>
      <w:r w:rsidRPr="006F6422">
        <w:rPr>
          <w:rFonts w:ascii="Times New Roman" w:hAnsi="Times New Roman" w:cs="Times New Roman"/>
          <w:sz w:val="28"/>
          <w:szCs w:val="28"/>
          <w:lang w:val="uk-UA"/>
        </w:rPr>
        <w:t xml:space="preserve">Стратегічна ціль 2 досягається через реалізацію таких оперативних цілей: </w:t>
      </w:r>
    </w:p>
    <w:p w:rsidR="0048271A" w:rsidRPr="0048271A" w:rsidRDefault="0048271A" w:rsidP="0048271A">
      <w:pPr>
        <w:spacing w:after="0" w:line="240" w:lineRule="auto"/>
        <w:ind w:firstLine="567"/>
        <w:jc w:val="both"/>
        <w:rPr>
          <w:rFonts w:ascii="Times New Roman" w:hAnsi="Times New Roman" w:cs="Times New Roman"/>
          <w:sz w:val="28"/>
          <w:szCs w:val="28"/>
          <w:lang w:val="uk-UA"/>
        </w:rPr>
      </w:pPr>
      <w:r w:rsidRPr="0048271A">
        <w:rPr>
          <w:rFonts w:ascii="Times New Roman" w:hAnsi="Times New Roman" w:cs="Times New Roman"/>
          <w:sz w:val="28"/>
          <w:szCs w:val="28"/>
          <w:lang w:val="uk-UA"/>
        </w:rPr>
        <w:t>2.1. Збільшити кількість</w:t>
      </w:r>
      <w:r>
        <w:rPr>
          <w:rFonts w:ascii="Times New Roman" w:hAnsi="Times New Roman" w:cs="Times New Roman"/>
          <w:sz w:val="28"/>
          <w:szCs w:val="28"/>
          <w:lang w:val="uk-UA"/>
        </w:rPr>
        <w:t xml:space="preserve"> </w:t>
      </w:r>
      <w:r w:rsidRPr="0048271A">
        <w:rPr>
          <w:rFonts w:ascii="Times New Roman" w:hAnsi="Times New Roman" w:cs="Times New Roman"/>
          <w:sz w:val="28"/>
          <w:szCs w:val="28"/>
          <w:lang w:val="uk-UA"/>
        </w:rPr>
        <w:t>суб’єктів підприємницької</w:t>
      </w:r>
      <w:r>
        <w:rPr>
          <w:rFonts w:ascii="Times New Roman" w:hAnsi="Times New Roman" w:cs="Times New Roman"/>
          <w:sz w:val="28"/>
          <w:szCs w:val="28"/>
          <w:lang w:val="uk-UA"/>
        </w:rPr>
        <w:t xml:space="preserve"> </w:t>
      </w:r>
      <w:r w:rsidRPr="0048271A">
        <w:rPr>
          <w:rFonts w:ascii="Times New Roman" w:hAnsi="Times New Roman" w:cs="Times New Roman"/>
          <w:sz w:val="28"/>
          <w:szCs w:val="28"/>
          <w:lang w:val="uk-UA"/>
        </w:rPr>
        <w:t>діяльності на 60%</w:t>
      </w:r>
      <w:r>
        <w:rPr>
          <w:rFonts w:ascii="Times New Roman" w:hAnsi="Times New Roman" w:cs="Times New Roman"/>
          <w:sz w:val="28"/>
          <w:szCs w:val="28"/>
          <w:lang w:val="uk-UA"/>
        </w:rPr>
        <w:t xml:space="preserve"> </w:t>
      </w:r>
      <w:r w:rsidR="00DA5B95">
        <w:rPr>
          <w:rFonts w:ascii="Times New Roman" w:hAnsi="Times New Roman" w:cs="Times New Roman"/>
          <w:sz w:val="28"/>
          <w:szCs w:val="28"/>
          <w:lang w:val="uk-UA"/>
        </w:rPr>
        <w:t>;</w:t>
      </w:r>
    </w:p>
    <w:p w:rsidR="0048271A" w:rsidRPr="0048271A" w:rsidRDefault="0048271A" w:rsidP="0048271A">
      <w:pPr>
        <w:spacing w:after="0" w:line="240" w:lineRule="auto"/>
        <w:ind w:firstLine="567"/>
        <w:jc w:val="both"/>
        <w:rPr>
          <w:rFonts w:ascii="Times New Roman" w:hAnsi="Times New Roman" w:cs="Times New Roman"/>
          <w:sz w:val="28"/>
          <w:szCs w:val="28"/>
          <w:lang w:val="uk-UA"/>
        </w:rPr>
      </w:pPr>
      <w:r w:rsidRPr="0048271A">
        <w:rPr>
          <w:rFonts w:ascii="Times New Roman" w:hAnsi="Times New Roman" w:cs="Times New Roman"/>
          <w:sz w:val="28"/>
          <w:szCs w:val="28"/>
          <w:lang w:val="uk-UA"/>
        </w:rPr>
        <w:t>2.2. Збільшити кількість</w:t>
      </w:r>
      <w:r>
        <w:rPr>
          <w:rFonts w:ascii="Times New Roman" w:hAnsi="Times New Roman" w:cs="Times New Roman"/>
          <w:sz w:val="28"/>
          <w:szCs w:val="28"/>
          <w:lang w:val="uk-UA"/>
        </w:rPr>
        <w:t xml:space="preserve"> </w:t>
      </w:r>
      <w:r w:rsidRPr="0048271A">
        <w:rPr>
          <w:rFonts w:ascii="Times New Roman" w:hAnsi="Times New Roman" w:cs="Times New Roman"/>
          <w:sz w:val="28"/>
          <w:szCs w:val="28"/>
          <w:lang w:val="uk-UA"/>
        </w:rPr>
        <w:t>пролікованих людей</w:t>
      </w:r>
      <w:r>
        <w:rPr>
          <w:rFonts w:ascii="Times New Roman" w:hAnsi="Times New Roman" w:cs="Times New Roman"/>
          <w:sz w:val="28"/>
          <w:szCs w:val="28"/>
          <w:lang w:val="uk-UA"/>
        </w:rPr>
        <w:t xml:space="preserve"> </w:t>
      </w:r>
      <w:r w:rsidRPr="0048271A">
        <w:rPr>
          <w:rFonts w:ascii="Times New Roman" w:hAnsi="Times New Roman" w:cs="Times New Roman"/>
          <w:sz w:val="28"/>
          <w:szCs w:val="28"/>
          <w:lang w:val="uk-UA"/>
        </w:rPr>
        <w:t>з-поза межами</w:t>
      </w:r>
      <w:r>
        <w:rPr>
          <w:rFonts w:ascii="Times New Roman" w:hAnsi="Times New Roman" w:cs="Times New Roman"/>
          <w:sz w:val="28"/>
          <w:szCs w:val="28"/>
          <w:lang w:val="uk-UA"/>
        </w:rPr>
        <w:t xml:space="preserve"> </w:t>
      </w:r>
      <w:r w:rsidRPr="0048271A">
        <w:rPr>
          <w:rFonts w:ascii="Times New Roman" w:hAnsi="Times New Roman" w:cs="Times New Roman"/>
          <w:sz w:val="28"/>
          <w:szCs w:val="28"/>
          <w:lang w:val="uk-UA"/>
        </w:rPr>
        <w:t>громади на 12%</w:t>
      </w:r>
      <w:r w:rsidR="00DA5B95">
        <w:rPr>
          <w:rFonts w:ascii="Times New Roman" w:hAnsi="Times New Roman" w:cs="Times New Roman"/>
          <w:sz w:val="28"/>
          <w:szCs w:val="28"/>
          <w:lang w:val="uk-UA"/>
        </w:rPr>
        <w:t>;</w:t>
      </w:r>
    </w:p>
    <w:p w:rsidR="0048271A" w:rsidRPr="0048271A" w:rsidRDefault="0048271A" w:rsidP="0048271A">
      <w:pPr>
        <w:spacing w:after="0" w:line="240" w:lineRule="auto"/>
        <w:ind w:firstLine="567"/>
        <w:jc w:val="both"/>
        <w:rPr>
          <w:rFonts w:ascii="Times New Roman" w:hAnsi="Times New Roman" w:cs="Times New Roman"/>
          <w:sz w:val="28"/>
          <w:szCs w:val="28"/>
          <w:lang w:val="uk-UA"/>
        </w:rPr>
      </w:pPr>
      <w:r w:rsidRPr="0048271A">
        <w:rPr>
          <w:rFonts w:ascii="Times New Roman" w:hAnsi="Times New Roman" w:cs="Times New Roman"/>
          <w:sz w:val="28"/>
          <w:szCs w:val="28"/>
          <w:lang w:val="uk-UA"/>
        </w:rPr>
        <w:t>2.3. Збільшити кількість суб’єктів господарювання, які мають КВЕД «</w:t>
      </w:r>
      <w:proofErr w:type="spellStart"/>
      <w:r w:rsidRPr="0048271A">
        <w:rPr>
          <w:rFonts w:ascii="Times New Roman" w:hAnsi="Times New Roman" w:cs="Times New Roman"/>
          <w:sz w:val="28"/>
          <w:szCs w:val="28"/>
          <w:lang w:val="uk-UA"/>
        </w:rPr>
        <w:t>Бджолярство</w:t>
      </w:r>
      <w:proofErr w:type="spellEnd"/>
      <w:r w:rsidRPr="0048271A">
        <w:rPr>
          <w:rFonts w:ascii="Times New Roman" w:hAnsi="Times New Roman" w:cs="Times New Roman"/>
          <w:sz w:val="28"/>
          <w:szCs w:val="28"/>
          <w:lang w:val="uk-UA"/>
        </w:rPr>
        <w:t>» вдесятеро</w:t>
      </w:r>
      <w:r w:rsidR="00DA5B95">
        <w:rPr>
          <w:rFonts w:ascii="Times New Roman" w:hAnsi="Times New Roman" w:cs="Times New Roman"/>
          <w:sz w:val="28"/>
          <w:szCs w:val="28"/>
          <w:lang w:val="uk-UA"/>
        </w:rPr>
        <w:t>.</w:t>
      </w:r>
    </w:p>
    <w:p w:rsidR="006F6422" w:rsidRPr="006F6422" w:rsidRDefault="006F6422" w:rsidP="006F6422">
      <w:pPr>
        <w:spacing w:after="0" w:line="240" w:lineRule="auto"/>
        <w:ind w:firstLine="567"/>
        <w:jc w:val="both"/>
        <w:rPr>
          <w:rFonts w:ascii="Times New Roman" w:hAnsi="Times New Roman" w:cs="Times New Roman"/>
          <w:sz w:val="28"/>
          <w:szCs w:val="28"/>
          <w:lang w:val="uk-UA"/>
        </w:rPr>
      </w:pPr>
    </w:p>
    <w:p w:rsidR="006F6422" w:rsidRPr="003A0E0D" w:rsidRDefault="006F6422" w:rsidP="006F6422">
      <w:pPr>
        <w:pStyle w:val="3"/>
        <w:ind w:left="141" w:right="142"/>
        <w:jc w:val="center"/>
        <w:rPr>
          <w:rFonts w:ascii="Times New Roman" w:hAnsi="Times New Roman" w:cs="Times New Roman"/>
          <w:sz w:val="28"/>
          <w:szCs w:val="28"/>
          <w:lang w:val="ru-RU"/>
        </w:rPr>
      </w:pPr>
      <w:r w:rsidRPr="009D18A9">
        <w:rPr>
          <w:rFonts w:ascii="Times New Roman" w:hAnsi="Times New Roman" w:cs="Times New Roman"/>
          <w:sz w:val="28"/>
          <w:szCs w:val="28"/>
        </w:rPr>
        <w:t xml:space="preserve">Перелік проєктів Стратегічної цілі </w:t>
      </w:r>
      <w:r>
        <w:rPr>
          <w:rFonts w:ascii="Times New Roman" w:hAnsi="Times New Roman" w:cs="Times New Roman"/>
          <w:sz w:val="28"/>
          <w:szCs w:val="28"/>
        </w:rPr>
        <w:t xml:space="preserve">2 </w:t>
      </w:r>
      <w:r w:rsidRPr="009D18A9">
        <w:rPr>
          <w:rFonts w:ascii="Times New Roman" w:hAnsi="Times New Roman" w:cs="Times New Roman"/>
          <w:sz w:val="28"/>
          <w:szCs w:val="28"/>
        </w:rPr>
        <w:t>«</w:t>
      </w:r>
      <w:r w:rsidRPr="006F6422">
        <w:rPr>
          <w:rFonts w:ascii="Times New Roman" w:hAnsi="Times New Roman" w:cs="Times New Roman"/>
          <w:sz w:val="28"/>
          <w:szCs w:val="28"/>
        </w:rPr>
        <w:t>Збільшити обсяг власних податкових надходжень</w:t>
      </w:r>
      <w:r w:rsidRPr="009D18A9">
        <w:rPr>
          <w:rFonts w:ascii="Times New Roman" w:hAnsi="Times New Roman" w:cs="Times New Roman"/>
          <w:sz w:val="28"/>
          <w:szCs w:val="28"/>
        </w:rPr>
        <w:t>»</w:t>
      </w:r>
      <w:r w:rsidR="003A0E0D">
        <w:rPr>
          <w:rFonts w:ascii="Times New Roman" w:hAnsi="Times New Roman" w:cs="Times New Roman"/>
          <w:sz w:val="28"/>
          <w:szCs w:val="28"/>
          <w:lang w:val="ru-RU"/>
        </w:rPr>
        <w:t>:</w:t>
      </w:r>
    </w:p>
    <w:p w:rsidR="006F6422" w:rsidRPr="00C56348" w:rsidRDefault="006F6422" w:rsidP="006F6422">
      <w:pPr>
        <w:pStyle w:val="a4"/>
        <w:spacing w:before="3"/>
        <w:rPr>
          <w:rFonts w:ascii="Times New Roman" w:hAnsi="Times New Roman" w:cs="Times New Roman"/>
          <w:b/>
          <w:sz w:val="5"/>
        </w:rPr>
      </w:pPr>
    </w:p>
    <w:tbl>
      <w:tblPr>
        <w:tblStyle w:val="TableNormal"/>
        <w:tblW w:w="960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817"/>
        <w:gridCol w:w="850"/>
        <w:gridCol w:w="3371"/>
      </w:tblGrid>
      <w:tr w:rsidR="006F6422" w:rsidRPr="006F6422" w:rsidTr="00EF3AB1">
        <w:trPr>
          <w:trHeight w:val="765"/>
        </w:trPr>
        <w:tc>
          <w:tcPr>
            <w:tcW w:w="9604" w:type="dxa"/>
            <w:gridSpan w:val="4"/>
          </w:tcPr>
          <w:p w:rsidR="006F6422" w:rsidRDefault="006F6422" w:rsidP="00EF3AB1">
            <w:pPr>
              <w:pStyle w:val="TableParagraph"/>
              <w:spacing w:line="236" w:lineRule="exact"/>
              <w:ind w:left="57" w:right="36"/>
              <w:jc w:val="center"/>
              <w:rPr>
                <w:rFonts w:ascii="Times New Roman" w:hAnsi="Times New Roman" w:cs="Times New Roman"/>
                <w:b/>
                <w:sz w:val="28"/>
                <w:szCs w:val="28"/>
              </w:rPr>
            </w:pPr>
          </w:p>
          <w:p w:rsidR="006F6422" w:rsidRPr="00C56348" w:rsidRDefault="006F6422" w:rsidP="006F6422">
            <w:pPr>
              <w:pStyle w:val="TableParagraph"/>
              <w:spacing w:line="236" w:lineRule="exact"/>
              <w:ind w:left="57" w:right="36"/>
              <w:jc w:val="center"/>
              <w:rPr>
                <w:rFonts w:ascii="Times New Roman" w:hAnsi="Times New Roman" w:cs="Times New Roman"/>
                <w:b/>
                <w:sz w:val="28"/>
                <w:szCs w:val="28"/>
              </w:rPr>
            </w:pPr>
            <w:r w:rsidRPr="00C56348">
              <w:rPr>
                <w:rFonts w:ascii="Times New Roman" w:hAnsi="Times New Roman" w:cs="Times New Roman"/>
                <w:b/>
                <w:sz w:val="28"/>
                <w:szCs w:val="28"/>
              </w:rPr>
              <w:t xml:space="preserve">СТРАТЕГІЧНА ЦІЛЬ </w:t>
            </w:r>
            <w:r>
              <w:rPr>
                <w:rFonts w:ascii="Times New Roman" w:hAnsi="Times New Roman" w:cs="Times New Roman"/>
                <w:b/>
                <w:sz w:val="28"/>
                <w:szCs w:val="28"/>
              </w:rPr>
              <w:t>2</w:t>
            </w:r>
            <w:r w:rsidRPr="00C56348">
              <w:rPr>
                <w:rFonts w:ascii="Times New Roman" w:hAnsi="Times New Roman" w:cs="Times New Roman"/>
                <w:b/>
                <w:sz w:val="28"/>
                <w:szCs w:val="28"/>
              </w:rPr>
              <w:t xml:space="preserve">. </w:t>
            </w:r>
            <w:r w:rsidRPr="006F6422">
              <w:rPr>
                <w:rFonts w:ascii="Times New Roman" w:hAnsi="Times New Roman" w:cs="Times New Roman"/>
                <w:b/>
                <w:sz w:val="28"/>
                <w:szCs w:val="28"/>
              </w:rPr>
              <w:t>Збільшити обсяг власних податкових надходжень</w:t>
            </w:r>
          </w:p>
        </w:tc>
      </w:tr>
      <w:tr w:rsidR="006F6422" w:rsidRPr="00C56348" w:rsidTr="00EF3AB1">
        <w:trPr>
          <w:trHeight w:val="470"/>
        </w:trPr>
        <w:tc>
          <w:tcPr>
            <w:tcW w:w="2566" w:type="dxa"/>
          </w:tcPr>
          <w:p w:rsidR="006F6422" w:rsidRPr="00C56348" w:rsidRDefault="006F6422" w:rsidP="00EF3AB1">
            <w:pPr>
              <w:pStyle w:val="TableParagraph"/>
              <w:spacing w:before="2" w:line="257" w:lineRule="exact"/>
              <w:ind w:left="57"/>
              <w:jc w:val="center"/>
              <w:rPr>
                <w:rFonts w:ascii="Times New Roman" w:hAnsi="Times New Roman" w:cs="Times New Roman"/>
                <w:sz w:val="24"/>
                <w:szCs w:val="24"/>
              </w:rPr>
            </w:pPr>
            <w:r w:rsidRPr="00C56348">
              <w:rPr>
                <w:rFonts w:ascii="Times New Roman" w:hAnsi="Times New Roman" w:cs="Times New Roman"/>
                <w:sz w:val="24"/>
                <w:szCs w:val="24"/>
              </w:rPr>
              <w:t>Оперативна ціль</w:t>
            </w:r>
          </w:p>
        </w:tc>
        <w:tc>
          <w:tcPr>
            <w:tcW w:w="2817" w:type="dxa"/>
          </w:tcPr>
          <w:p w:rsidR="006F6422" w:rsidRPr="00C56348" w:rsidRDefault="006F6422" w:rsidP="00EF3AB1">
            <w:pPr>
              <w:pStyle w:val="TableParagraph"/>
              <w:spacing w:before="2"/>
              <w:ind w:left="59" w:right="100"/>
              <w:jc w:val="center"/>
              <w:rPr>
                <w:rFonts w:ascii="Times New Roman" w:hAnsi="Times New Roman" w:cs="Times New Roman"/>
                <w:sz w:val="24"/>
                <w:szCs w:val="24"/>
              </w:rPr>
            </w:pPr>
            <w:r w:rsidRPr="00C56348">
              <w:rPr>
                <w:rFonts w:ascii="Times New Roman" w:hAnsi="Times New Roman" w:cs="Times New Roman"/>
                <w:sz w:val="24"/>
                <w:szCs w:val="24"/>
              </w:rPr>
              <w:t>Завдання</w:t>
            </w:r>
          </w:p>
        </w:tc>
        <w:tc>
          <w:tcPr>
            <w:tcW w:w="850" w:type="dxa"/>
          </w:tcPr>
          <w:p w:rsidR="006F6422" w:rsidRPr="00C56348" w:rsidRDefault="006F6422" w:rsidP="00EF3AB1">
            <w:pPr>
              <w:pStyle w:val="TableParagraph"/>
              <w:spacing w:before="117"/>
              <w:ind w:right="28"/>
              <w:jc w:val="center"/>
              <w:rPr>
                <w:rFonts w:ascii="Times New Roman" w:hAnsi="Times New Roman" w:cs="Times New Roman"/>
                <w:spacing w:val="-2"/>
                <w:sz w:val="24"/>
                <w:szCs w:val="24"/>
              </w:rPr>
            </w:pPr>
          </w:p>
        </w:tc>
        <w:tc>
          <w:tcPr>
            <w:tcW w:w="3371" w:type="dxa"/>
          </w:tcPr>
          <w:p w:rsidR="006F6422" w:rsidRPr="00C56348" w:rsidRDefault="006F6422" w:rsidP="00EF3AB1">
            <w:pPr>
              <w:pStyle w:val="TableParagraph"/>
              <w:spacing w:line="236" w:lineRule="exact"/>
              <w:ind w:left="57" w:right="36"/>
              <w:jc w:val="center"/>
              <w:rPr>
                <w:rFonts w:ascii="Times New Roman" w:hAnsi="Times New Roman" w:cs="Times New Roman"/>
                <w:sz w:val="24"/>
                <w:szCs w:val="24"/>
              </w:rPr>
            </w:pPr>
            <w:r w:rsidRPr="00C56348">
              <w:rPr>
                <w:rFonts w:ascii="Times New Roman" w:hAnsi="Times New Roman" w:cs="Times New Roman"/>
                <w:sz w:val="24"/>
                <w:szCs w:val="24"/>
              </w:rPr>
              <w:t>Проєкт</w:t>
            </w:r>
          </w:p>
        </w:tc>
      </w:tr>
      <w:tr w:rsidR="006F6422" w:rsidRPr="00C56348" w:rsidTr="00EF3AB1">
        <w:trPr>
          <w:trHeight w:val="470"/>
        </w:trPr>
        <w:tc>
          <w:tcPr>
            <w:tcW w:w="2566" w:type="dxa"/>
            <w:vMerge w:val="restart"/>
          </w:tcPr>
          <w:p w:rsidR="006F6422" w:rsidRPr="006F6422" w:rsidRDefault="006F6422" w:rsidP="006F6422">
            <w:pPr>
              <w:pStyle w:val="TableParagraph"/>
              <w:spacing w:before="2" w:line="257" w:lineRule="exact"/>
              <w:ind w:left="57"/>
              <w:rPr>
                <w:rFonts w:ascii="Times New Roman" w:hAnsi="Times New Roman" w:cs="Times New Roman"/>
                <w:sz w:val="24"/>
                <w:szCs w:val="24"/>
              </w:rPr>
            </w:pPr>
            <w:r>
              <w:rPr>
                <w:rFonts w:ascii="Times New Roman" w:hAnsi="Times New Roman" w:cs="Times New Roman"/>
                <w:sz w:val="24"/>
                <w:szCs w:val="24"/>
              </w:rPr>
              <w:t>2</w:t>
            </w:r>
            <w:r w:rsidRPr="00CE19DA">
              <w:rPr>
                <w:rFonts w:ascii="Times New Roman" w:hAnsi="Times New Roman" w:cs="Times New Roman"/>
                <w:sz w:val="24"/>
                <w:szCs w:val="24"/>
              </w:rPr>
              <w:t>.1.</w:t>
            </w:r>
            <w:r w:rsidRPr="00CE19DA">
              <w:rPr>
                <w:sz w:val="24"/>
                <w:szCs w:val="24"/>
              </w:rPr>
              <w:t xml:space="preserve"> </w:t>
            </w:r>
            <w:r w:rsidRPr="006F6422">
              <w:rPr>
                <w:rFonts w:ascii="Times New Roman" w:hAnsi="Times New Roman" w:cs="Times New Roman"/>
                <w:sz w:val="24"/>
                <w:szCs w:val="24"/>
              </w:rPr>
              <w:t>Збільшити кількість</w:t>
            </w:r>
          </w:p>
          <w:p w:rsidR="006F6422" w:rsidRPr="006F6422" w:rsidRDefault="006F6422" w:rsidP="006F6422">
            <w:pPr>
              <w:pStyle w:val="TableParagraph"/>
              <w:spacing w:before="2" w:line="257" w:lineRule="exact"/>
              <w:ind w:left="57"/>
              <w:rPr>
                <w:rFonts w:ascii="Times New Roman" w:hAnsi="Times New Roman" w:cs="Times New Roman"/>
                <w:sz w:val="24"/>
                <w:szCs w:val="24"/>
              </w:rPr>
            </w:pPr>
            <w:r w:rsidRPr="006F6422">
              <w:rPr>
                <w:rFonts w:ascii="Times New Roman" w:hAnsi="Times New Roman" w:cs="Times New Roman"/>
                <w:sz w:val="24"/>
                <w:szCs w:val="24"/>
              </w:rPr>
              <w:lastRenderedPageBreak/>
              <w:t>суб’єктів підприємницької</w:t>
            </w:r>
          </w:p>
          <w:p w:rsidR="006F6422" w:rsidRPr="00CE19DA" w:rsidRDefault="006F6422" w:rsidP="006F6422">
            <w:pPr>
              <w:pStyle w:val="TableParagraph"/>
              <w:spacing w:before="2" w:line="257" w:lineRule="exact"/>
              <w:ind w:left="57"/>
              <w:rPr>
                <w:rFonts w:ascii="Times New Roman" w:hAnsi="Times New Roman" w:cs="Times New Roman"/>
                <w:sz w:val="24"/>
                <w:szCs w:val="24"/>
              </w:rPr>
            </w:pPr>
            <w:r w:rsidRPr="006F6422">
              <w:rPr>
                <w:rFonts w:ascii="Times New Roman" w:hAnsi="Times New Roman" w:cs="Times New Roman"/>
                <w:sz w:val="24"/>
                <w:szCs w:val="24"/>
              </w:rPr>
              <w:t>діяльності на 60%</w:t>
            </w:r>
          </w:p>
        </w:tc>
        <w:tc>
          <w:tcPr>
            <w:tcW w:w="2817" w:type="dxa"/>
            <w:vMerge w:val="restart"/>
          </w:tcPr>
          <w:p w:rsidR="006F6422" w:rsidRPr="006F6422" w:rsidRDefault="006F6422" w:rsidP="006F6422">
            <w:pPr>
              <w:pStyle w:val="TableParagraph"/>
              <w:spacing w:before="2"/>
              <w:ind w:left="59" w:right="100"/>
              <w:rPr>
                <w:rFonts w:ascii="Times New Roman" w:hAnsi="Times New Roman" w:cs="Times New Roman"/>
                <w:sz w:val="24"/>
                <w:szCs w:val="24"/>
              </w:rPr>
            </w:pPr>
            <w:r>
              <w:rPr>
                <w:rFonts w:ascii="Times New Roman" w:hAnsi="Times New Roman" w:cs="Times New Roman"/>
                <w:sz w:val="24"/>
                <w:szCs w:val="24"/>
              </w:rPr>
              <w:lastRenderedPageBreak/>
              <w:t>2</w:t>
            </w:r>
            <w:r w:rsidRPr="00CE19DA">
              <w:rPr>
                <w:rFonts w:ascii="Times New Roman" w:hAnsi="Times New Roman" w:cs="Times New Roman"/>
                <w:sz w:val="24"/>
                <w:szCs w:val="24"/>
              </w:rPr>
              <w:t xml:space="preserve">.1.1. </w:t>
            </w:r>
            <w:r w:rsidRPr="006F6422">
              <w:rPr>
                <w:rFonts w:ascii="Times New Roman" w:hAnsi="Times New Roman" w:cs="Times New Roman"/>
                <w:sz w:val="24"/>
                <w:szCs w:val="24"/>
              </w:rPr>
              <w:t>Залучення</w:t>
            </w:r>
          </w:p>
          <w:p w:rsidR="006F6422" w:rsidRPr="00CE19DA" w:rsidRDefault="006F6422" w:rsidP="006F6422">
            <w:pPr>
              <w:pStyle w:val="TableParagraph"/>
              <w:spacing w:line="260" w:lineRule="exact"/>
              <w:ind w:left="59" w:right="100"/>
              <w:rPr>
                <w:rFonts w:ascii="Times New Roman" w:hAnsi="Times New Roman" w:cs="Times New Roman"/>
                <w:sz w:val="24"/>
                <w:szCs w:val="24"/>
              </w:rPr>
            </w:pPr>
            <w:r w:rsidRPr="006F6422">
              <w:rPr>
                <w:rFonts w:ascii="Times New Roman" w:hAnsi="Times New Roman" w:cs="Times New Roman"/>
                <w:sz w:val="24"/>
                <w:szCs w:val="24"/>
              </w:rPr>
              <w:lastRenderedPageBreak/>
              <w:t xml:space="preserve">інвестицій </w:t>
            </w:r>
          </w:p>
        </w:tc>
        <w:tc>
          <w:tcPr>
            <w:tcW w:w="850" w:type="dxa"/>
          </w:tcPr>
          <w:p w:rsidR="006F6422" w:rsidRPr="005E7CAE" w:rsidRDefault="006F6422" w:rsidP="00EF3AB1">
            <w:pPr>
              <w:pStyle w:val="TableParagraph"/>
              <w:spacing w:before="117"/>
              <w:ind w:right="28"/>
              <w:rPr>
                <w:rFonts w:ascii="Times New Roman" w:hAnsi="Times New Roman" w:cs="Times New Roman"/>
                <w:sz w:val="24"/>
                <w:szCs w:val="24"/>
              </w:rPr>
            </w:pPr>
            <w:r>
              <w:rPr>
                <w:rFonts w:ascii="Times New Roman" w:hAnsi="Times New Roman" w:cs="Times New Roman"/>
                <w:spacing w:val="-2"/>
                <w:sz w:val="24"/>
                <w:szCs w:val="24"/>
              </w:rPr>
              <w:lastRenderedPageBreak/>
              <w:t>2</w:t>
            </w:r>
            <w:r w:rsidRPr="005E7CAE">
              <w:rPr>
                <w:rFonts w:ascii="Times New Roman" w:hAnsi="Times New Roman" w:cs="Times New Roman"/>
                <w:spacing w:val="-2"/>
                <w:sz w:val="24"/>
                <w:szCs w:val="24"/>
              </w:rPr>
              <w:t>.1.1.1.</w:t>
            </w:r>
          </w:p>
        </w:tc>
        <w:tc>
          <w:tcPr>
            <w:tcW w:w="3371" w:type="dxa"/>
          </w:tcPr>
          <w:p w:rsidR="006F6422" w:rsidRPr="00CE19DA" w:rsidRDefault="006F6422" w:rsidP="00EF3AB1">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Інвентаризація земель та будівель</w:t>
            </w:r>
          </w:p>
        </w:tc>
      </w:tr>
      <w:tr w:rsidR="006F6422" w:rsidRPr="00C56348" w:rsidTr="00EF3AB1">
        <w:trPr>
          <w:trHeight w:val="808"/>
        </w:trPr>
        <w:tc>
          <w:tcPr>
            <w:tcW w:w="2566" w:type="dxa"/>
            <w:vMerge/>
          </w:tcPr>
          <w:p w:rsidR="006F6422" w:rsidRPr="00CE19DA" w:rsidRDefault="006F6422" w:rsidP="00EF3AB1">
            <w:pPr>
              <w:rPr>
                <w:rFonts w:ascii="Times New Roman" w:hAnsi="Times New Roman" w:cs="Times New Roman"/>
                <w:sz w:val="24"/>
                <w:szCs w:val="24"/>
                <w:lang w:val="ru-RU"/>
              </w:rPr>
            </w:pPr>
          </w:p>
        </w:tc>
        <w:tc>
          <w:tcPr>
            <w:tcW w:w="2817" w:type="dxa"/>
            <w:vMerge/>
          </w:tcPr>
          <w:p w:rsidR="006F6422" w:rsidRPr="00CE19DA" w:rsidRDefault="006F6422" w:rsidP="00EF3AB1">
            <w:pPr>
              <w:rPr>
                <w:rFonts w:ascii="Times New Roman" w:hAnsi="Times New Roman" w:cs="Times New Roman"/>
                <w:sz w:val="24"/>
                <w:szCs w:val="24"/>
                <w:lang w:val="ru-RU"/>
              </w:rPr>
            </w:pPr>
          </w:p>
        </w:tc>
        <w:tc>
          <w:tcPr>
            <w:tcW w:w="850" w:type="dxa"/>
          </w:tcPr>
          <w:p w:rsidR="006F6422" w:rsidRPr="005E7CAE" w:rsidRDefault="006F6422" w:rsidP="00EF3AB1">
            <w:pPr>
              <w:pStyle w:val="TableParagraph"/>
              <w:spacing w:before="1"/>
              <w:ind w:right="28"/>
              <w:rPr>
                <w:rFonts w:ascii="Times New Roman" w:hAnsi="Times New Roman" w:cs="Times New Roman"/>
                <w:sz w:val="24"/>
                <w:szCs w:val="24"/>
              </w:rPr>
            </w:pPr>
            <w:r>
              <w:rPr>
                <w:rFonts w:ascii="Times New Roman" w:hAnsi="Times New Roman" w:cs="Times New Roman"/>
                <w:spacing w:val="-2"/>
                <w:sz w:val="24"/>
                <w:szCs w:val="24"/>
              </w:rPr>
              <w:t>2</w:t>
            </w:r>
            <w:r w:rsidRPr="005E7CAE">
              <w:rPr>
                <w:rFonts w:ascii="Times New Roman" w:hAnsi="Times New Roman" w:cs="Times New Roman"/>
                <w:spacing w:val="-2"/>
                <w:sz w:val="24"/>
                <w:szCs w:val="24"/>
              </w:rPr>
              <w:t>.1.1.2.</w:t>
            </w:r>
          </w:p>
        </w:tc>
        <w:tc>
          <w:tcPr>
            <w:tcW w:w="3371" w:type="dxa"/>
          </w:tcPr>
          <w:p w:rsidR="006F6422" w:rsidRPr="00CE19DA" w:rsidRDefault="00431C6F" w:rsidP="00EF3AB1">
            <w:pPr>
              <w:pStyle w:val="TableParagraph"/>
              <w:spacing w:before="50"/>
              <w:ind w:left="57" w:right="36"/>
              <w:rPr>
                <w:rFonts w:ascii="Times New Roman" w:hAnsi="Times New Roman" w:cs="Times New Roman"/>
                <w:sz w:val="24"/>
                <w:szCs w:val="24"/>
              </w:rPr>
            </w:pPr>
            <w:r>
              <w:rPr>
                <w:rFonts w:ascii="Times New Roman" w:hAnsi="Times New Roman" w:cs="Times New Roman"/>
                <w:sz w:val="24"/>
                <w:szCs w:val="24"/>
              </w:rPr>
              <w:t>Розробка інвестиційного паспорту та пропозицій громади</w:t>
            </w:r>
          </w:p>
        </w:tc>
      </w:tr>
      <w:tr w:rsidR="006F6422" w:rsidRPr="00C56348" w:rsidTr="00EF3AB1">
        <w:trPr>
          <w:trHeight w:val="808"/>
        </w:trPr>
        <w:tc>
          <w:tcPr>
            <w:tcW w:w="2566" w:type="dxa"/>
            <w:vMerge/>
          </w:tcPr>
          <w:p w:rsidR="006F6422" w:rsidRPr="00431C6F" w:rsidRDefault="006F6422" w:rsidP="00EF3AB1">
            <w:pPr>
              <w:rPr>
                <w:rFonts w:ascii="Times New Roman" w:hAnsi="Times New Roman" w:cs="Times New Roman"/>
                <w:sz w:val="24"/>
                <w:szCs w:val="24"/>
                <w:lang w:val="ru-RU"/>
              </w:rPr>
            </w:pPr>
          </w:p>
        </w:tc>
        <w:tc>
          <w:tcPr>
            <w:tcW w:w="2817" w:type="dxa"/>
            <w:vMerge/>
          </w:tcPr>
          <w:p w:rsidR="006F6422" w:rsidRPr="00431C6F" w:rsidRDefault="006F6422" w:rsidP="00EF3AB1">
            <w:pPr>
              <w:rPr>
                <w:rFonts w:ascii="Times New Roman" w:hAnsi="Times New Roman" w:cs="Times New Roman"/>
                <w:sz w:val="24"/>
                <w:szCs w:val="24"/>
                <w:lang w:val="ru-RU"/>
              </w:rPr>
            </w:pPr>
          </w:p>
        </w:tc>
        <w:tc>
          <w:tcPr>
            <w:tcW w:w="850" w:type="dxa"/>
          </w:tcPr>
          <w:p w:rsidR="006F6422" w:rsidRPr="005E7CAE" w:rsidRDefault="006F6422" w:rsidP="00EF3AB1">
            <w:pPr>
              <w:pStyle w:val="TableParagraph"/>
              <w:spacing w:before="50"/>
              <w:rPr>
                <w:rFonts w:ascii="Times New Roman" w:hAnsi="Times New Roman" w:cs="Times New Roman"/>
                <w:sz w:val="24"/>
                <w:szCs w:val="24"/>
              </w:rPr>
            </w:pPr>
            <w:r>
              <w:rPr>
                <w:rFonts w:ascii="Times New Roman" w:hAnsi="Times New Roman" w:cs="Times New Roman"/>
                <w:sz w:val="24"/>
                <w:szCs w:val="24"/>
              </w:rPr>
              <w:t>2</w:t>
            </w:r>
            <w:r w:rsidRPr="005E7CAE">
              <w:rPr>
                <w:rFonts w:ascii="Times New Roman" w:hAnsi="Times New Roman" w:cs="Times New Roman"/>
                <w:sz w:val="24"/>
                <w:szCs w:val="24"/>
              </w:rPr>
              <w:t>.1.1.3</w:t>
            </w:r>
            <w:r>
              <w:rPr>
                <w:rFonts w:ascii="Times New Roman" w:hAnsi="Times New Roman" w:cs="Times New Roman"/>
                <w:sz w:val="24"/>
                <w:szCs w:val="24"/>
              </w:rPr>
              <w:t>.</w:t>
            </w:r>
          </w:p>
        </w:tc>
        <w:tc>
          <w:tcPr>
            <w:tcW w:w="3371" w:type="dxa"/>
          </w:tcPr>
          <w:p w:rsidR="006F6422" w:rsidRPr="00CE19DA" w:rsidRDefault="00431C6F" w:rsidP="00EF3AB1">
            <w:pPr>
              <w:pStyle w:val="TableParagraph"/>
              <w:spacing w:before="50"/>
              <w:ind w:left="57" w:right="36"/>
              <w:rPr>
                <w:rFonts w:ascii="Times New Roman" w:hAnsi="Times New Roman" w:cs="Times New Roman"/>
                <w:sz w:val="24"/>
                <w:szCs w:val="24"/>
              </w:rPr>
            </w:pPr>
            <w:r>
              <w:rPr>
                <w:rFonts w:ascii="Times New Roman" w:hAnsi="Times New Roman" w:cs="Times New Roman"/>
                <w:sz w:val="24"/>
                <w:szCs w:val="24"/>
              </w:rPr>
              <w:t>Створення інвестиційного порталу громади</w:t>
            </w:r>
          </w:p>
        </w:tc>
      </w:tr>
      <w:tr w:rsidR="00431C6F" w:rsidRPr="00C56348" w:rsidTr="00431C6F">
        <w:trPr>
          <w:trHeight w:val="808"/>
        </w:trPr>
        <w:tc>
          <w:tcPr>
            <w:tcW w:w="2566" w:type="dxa"/>
            <w:vMerge/>
          </w:tcPr>
          <w:p w:rsidR="00431C6F" w:rsidRPr="00431C6F" w:rsidRDefault="00431C6F" w:rsidP="00EF3AB1">
            <w:pPr>
              <w:rPr>
                <w:rFonts w:ascii="Times New Roman" w:hAnsi="Times New Roman" w:cs="Times New Roman"/>
                <w:sz w:val="24"/>
                <w:szCs w:val="24"/>
              </w:rPr>
            </w:pPr>
          </w:p>
        </w:tc>
        <w:tc>
          <w:tcPr>
            <w:tcW w:w="2817" w:type="dxa"/>
            <w:tcBorders>
              <w:top w:val="nil"/>
            </w:tcBorders>
          </w:tcPr>
          <w:p w:rsidR="00431C6F" w:rsidRPr="00431C6F" w:rsidRDefault="00431C6F" w:rsidP="00EF3AB1">
            <w:pPr>
              <w:rPr>
                <w:rFonts w:ascii="Times New Roman" w:hAnsi="Times New Roman" w:cs="Times New Roman"/>
                <w:sz w:val="24"/>
                <w:szCs w:val="24"/>
              </w:rPr>
            </w:pPr>
          </w:p>
        </w:tc>
        <w:tc>
          <w:tcPr>
            <w:tcW w:w="850" w:type="dxa"/>
          </w:tcPr>
          <w:p w:rsidR="00431C6F" w:rsidRDefault="00431C6F" w:rsidP="00EF3AB1">
            <w:pPr>
              <w:pStyle w:val="TableParagraph"/>
              <w:spacing w:before="50"/>
              <w:rPr>
                <w:rFonts w:ascii="Times New Roman" w:hAnsi="Times New Roman" w:cs="Times New Roman"/>
                <w:sz w:val="24"/>
                <w:szCs w:val="24"/>
              </w:rPr>
            </w:pPr>
            <w:r>
              <w:rPr>
                <w:rFonts w:ascii="Times New Roman" w:hAnsi="Times New Roman" w:cs="Times New Roman"/>
                <w:sz w:val="24"/>
                <w:szCs w:val="24"/>
              </w:rPr>
              <w:t>2.1.1.4</w:t>
            </w:r>
          </w:p>
        </w:tc>
        <w:tc>
          <w:tcPr>
            <w:tcW w:w="3371" w:type="dxa"/>
          </w:tcPr>
          <w:p w:rsidR="00431C6F" w:rsidRDefault="00431C6F" w:rsidP="00EF3AB1">
            <w:pPr>
              <w:pStyle w:val="TableParagraph"/>
              <w:spacing w:before="50"/>
              <w:ind w:left="57" w:right="36"/>
              <w:rPr>
                <w:rFonts w:ascii="Times New Roman" w:hAnsi="Times New Roman" w:cs="Times New Roman"/>
                <w:sz w:val="24"/>
                <w:szCs w:val="24"/>
              </w:rPr>
            </w:pPr>
            <w:r>
              <w:rPr>
                <w:rFonts w:ascii="Times New Roman" w:hAnsi="Times New Roman" w:cs="Times New Roman"/>
                <w:sz w:val="24"/>
                <w:szCs w:val="24"/>
              </w:rPr>
              <w:t>Промоція інвестиційних пропозицій громади</w:t>
            </w:r>
          </w:p>
        </w:tc>
      </w:tr>
      <w:tr w:rsidR="006F6422" w:rsidRPr="00C56348" w:rsidTr="00EF3AB1">
        <w:trPr>
          <w:trHeight w:val="769"/>
        </w:trPr>
        <w:tc>
          <w:tcPr>
            <w:tcW w:w="2566" w:type="dxa"/>
            <w:vMerge/>
          </w:tcPr>
          <w:p w:rsidR="006F6422" w:rsidRPr="00CE19DA" w:rsidRDefault="006F6422" w:rsidP="00EF3AB1">
            <w:pPr>
              <w:rPr>
                <w:rFonts w:ascii="Times New Roman" w:hAnsi="Times New Roman" w:cs="Times New Roman"/>
                <w:sz w:val="24"/>
                <w:szCs w:val="24"/>
                <w:lang w:val="uk-UA"/>
              </w:rPr>
            </w:pPr>
          </w:p>
        </w:tc>
        <w:tc>
          <w:tcPr>
            <w:tcW w:w="2817" w:type="dxa"/>
            <w:vMerge w:val="restart"/>
          </w:tcPr>
          <w:p w:rsidR="006F6422" w:rsidRPr="006F6422" w:rsidRDefault="006F6422" w:rsidP="006F6422">
            <w:pPr>
              <w:pStyle w:val="TableParagraph"/>
              <w:spacing w:line="253" w:lineRule="exact"/>
              <w:ind w:left="59"/>
              <w:rPr>
                <w:rFonts w:ascii="Times New Roman" w:hAnsi="Times New Roman" w:cs="Times New Roman"/>
                <w:spacing w:val="-5"/>
                <w:sz w:val="24"/>
                <w:szCs w:val="24"/>
              </w:rPr>
            </w:pPr>
            <w:r>
              <w:rPr>
                <w:rFonts w:ascii="Times New Roman" w:hAnsi="Times New Roman" w:cs="Times New Roman"/>
                <w:sz w:val="24"/>
                <w:szCs w:val="24"/>
              </w:rPr>
              <w:t>2</w:t>
            </w:r>
            <w:r w:rsidRPr="00CE19DA">
              <w:rPr>
                <w:rFonts w:ascii="Times New Roman" w:hAnsi="Times New Roman" w:cs="Times New Roman"/>
                <w:sz w:val="24"/>
                <w:szCs w:val="24"/>
              </w:rPr>
              <w:t>.1.2.</w:t>
            </w:r>
            <w:r w:rsidRPr="00CE19DA">
              <w:rPr>
                <w:rFonts w:ascii="Times New Roman" w:hAnsi="Times New Roman" w:cs="Times New Roman"/>
                <w:spacing w:val="-5"/>
                <w:sz w:val="24"/>
                <w:szCs w:val="24"/>
              </w:rPr>
              <w:t xml:space="preserve"> </w:t>
            </w:r>
            <w:r w:rsidRPr="006F6422">
              <w:rPr>
                <w:rFonts w:ascii="Times New Roman" w:hAnsi="Times New Roman" w:cs="Times New Roman"/>
                <w:spacing w:val="-5"/>
                <w:sz w:val="24"/>
                <w:szCs w:val="24"/>
              </w:rPr>
              <w:t>Підтримка</w:t>
            </w:r>
          </w:p>
          <w:p w:rsidR="006F6422" w:rsidRPr="00CE19DA" w:rsidRDefault="006F6422" w:rsidP="006F6422">
            <w:pPr>
              <w:pStyle w:val="TableParagraph"/>
              <w:spacing w:line="253" w:lineRule="exact"/>
              <w:ind w:left="59"/>
              <w:rPr>
                <w:rFonts w:ascii="Times New Roman" w:hAnsi="Times New Roman" w:cs="Times New Roman"/>
                <w:sz w:val="24"/>
                <w:szCs w:val="24"/>
              </w:rPr>
            </w:pPr>
            <w:r w:rsidRPr="006F6422">
              <w:rPr>
                <w:rFonts w:ascii="Times New Roman" w:hAnsi="Times New Roman" w:cs="Times New Roman"/>
                <w:spacing w:val="-5"/>
                <w:sz w:val="24"/>
                <w:szCs w:val="24"/>
              </w:rPr>
              <w:t>підприємництва</w:t>
            </w:r>
          </w:p>
          <w:p w:rsidR="006F6422" w:rsidRPr="00CE19DA" w:rsidRDefault="006F6422" w:rsidP="00EF3AB1">
            <w:pPr>
              <w:pStyle w:val="TableParagraph"/>
              <w:spacing w:line="256" w:lineRule="exact"/>
              <w:ind w:left="59" w:right="100"/>
              <w:rPr>
                <w:rFonts w:ascii="Times New Roman" w:hAnsi="Times New Roman" w:cs="Times New Roman"/>
                <w:sz w:val="24"/>
                <w:szCs w:val="24"/>
              </w:rPr>
            </w:pPr>
          </w:p>
        </w:tc>
        <w:tc>
          <w:tcPr>
            <w:tcW w:w="850" w:type="dxa"/>
          </w:tcPr>
          <w:p w:rsidR="006F6422" w:rsidRPr="00F92818" w:rsidRDefault="006F6422" w:rsidP="00EF3AB1">
            <w:pPr>
              <w:pStyle w:val="TableParagraph"/>
              <w:spacing w:before="28"/>
              <w:rPr>
                <w:rFonts w:ascii="Times New Roman" w:hAnsi="Times New Roman" w:cs="Times New Roman"/>
                <w:sz w:val="24"/>
                <w:szCs w:val="24"/>
              </w:rPr>
            </w:pPr>
          </w:p>
          <w:p w:rsidR="006F6422" w:rsidRPr="00F92818" w:rsidRDefault="00431C6F" w:rsidP="00EF3AB1">
            <w:pPr>
              <w:pStyle w:val="TableParagraph"/>
              <w:ind w:right="28"/>
              <w:jc w:val="center"/>
              <w:rPr>
                <w:rFonts w:ascii="Times New Roman" w:hAnsi="Times New Roman" w:cs="Times New Roman"/>
                <w:sz w:val="24"/>
                <w:szCs w:val="24"/>
              </w:rPr>
            </w:pPr>
            <w:r>
              <w:rPr>
                <w:rFonts w:ascii="Times New Roman" w:hAnsi="Times New Roman" w:cs="Times New Roman"/>
                <w:spacing w:val="-2"/>
                <w:sz w:val="24"/>
                <w:szCs w:val="24"/>
              </w:rPr>
              <w:t>2</w:t>
            </w:r>
            <w:r w:rsidR="006F6422" w:rsidRPr="00F92818">
              <w:rPr>
                <w:rFonts w:ascii="Times New Roman" w:hAnsi="Times New Roman" w:cs="Times New Roman"/>
                <w:spacing w:val="-2"/>
                <w:sz w:val="24"/>
                <w:szCs w:val="24"/>
              </w:rPr>
              <w:t>.1.2.1.</w:t>
            </w:r>
          </w:p>
        </w:tc>
        <w:tc>
          <w:tcPr>
            <w:tcW w:w="3371" w:type="dxa"/>
          </w:tcPr>
          <w:p w:rsidR="006F6422" w:rsidRPr="00CE19DA" w:rsidRDefault="00431C6F" w:rsidP="00EF3AB1">
            <w:pPr>
              <w:pStyle w:val="TableParagraph"/>
              <w:spacing w:before="145"/>
              <w:ind w:left="57" w:right="36"/>
              <w:rPr>
                <w:rFonts w:ascii="Times New Roman" w:hAnsi="Times New Roman" w:cs="Times New Roman"/>
                <w:sz w:val="24"/>
                <w:szCs w:val="24"/>
              </w:rPr>
            </w:pPr>
            <w:r>
              <w:rPr>
                <w:rFonts w:ascii="Times New Roman" w:hAnsi="Times New Roman" w:cs="Times New Roman"/>
                <w:sz w:val="24"/>
                <w:szCs w:val="24"/>
              </w:rPr>
              <w:t>Створення інформаційного пункту підприємця</w:t>
            </w:r>
          </w:p>
        </w:tc>
      </w:tr>
      <w:tr w:rsidR="006F6422" w:rsidRPr="00C56348" w:rsidTr="00EF3AB1">
        <w:trPr>
          <w:trHeight w:val="769"/>
        </w:trPr>
        <w:tc>
          <w:tcPr>
            <w:tcW w:w="2566" w:type="dxa"/>
            <w:vMerge/>
          </w:tcPr>
          <w:p w:rsidR="006F6422" w:rsidRPr="00CE19DA" w:rsidRDefault="006F6422" w:rsidP="00EF3AB1">
            <w:pPr>
              <w:rPr>
                <w:rFonts w:ascii="Times New Roman" w:hAnsi="Times New Roman" w:cs="Times New Roman"/>
                <w:sz w:val="24"/>
                <w:szCs w:val="24"/>
                <w:lang w:val="uk-UA"/>
              </w:rPr>
            </w:pPr>
          </w:p>
        </w:tc>
        <w:tc>
          <w:tcPr>
            <w:tcW w:w="2817" w:type="dxa"/>
            <w:vMerge/>
          </w:tcPr>
          <w:p w:rsidR="006F6422" w:rsidRPr="00CE19DA" w:rsidRDefault="006F6422" w:rsidP="00EF3AB1">
            <w:pPr>
              <w:pStyle w:val="TableParagraph"/>
              <w:spacing w:line="253" w:lineRule="exact"/>
              <w:ind w:left="59"/>
              <w:rPr>
                <w:rFonts w:ascii="Times New Roman" w:hAnsi="Times New Roman" w:cs="Times New Roman"/>
                <w:sz w:val="24"/>
                <w:szCs w:val="24"/>
              </w:rPr>
            </w:pPr>
          </w:p>
        </w:tc>
        <w:tc>
          <w:tcPr>
            <w:tcW w:w="850" w:type="dxa"/>
          </w:tcPr>
          <w:p w:rsidR="006F6422" w:rsidRPr="00F92818" w:rsidRDefault="006F6422" w:rsidP="00EF3AB1">
            <w:pPr>
              <w:pStyle w:val="TableParagraph"/>
              <w:spacing w:before="28"/>
              <w:rPr>
                <w:rFonts w:ascii="Times New Roman" w:hAnsi="Times New Roman" w:cs="Times New Roman"/>
                <w:sz w:val="24"/>
                <w:szCs w:val="24"/>
              </w:rPr>
            </w:pPr>
          </w:p>
          <w:p w:rsidR="006F6422" w:rsidRPr="00F92818" w:rsidRDefault="006F6422" w:rsidP="00431C6F">
            <w:pPr>
              <w:pStyle w:val="TableParagraph"/>
              <w:ind w:right="28"/>
              <w:jc w:val="center"/>
              <w:rPr>
                <w:rFonts w:ascii="Times New Roman" w:hAnsi="Times New Roman" w:cs="Times New Roman"/>
                <w:sz w:val="24"/>
                <w:szCs w:val="24"/>
              </w:rPr>
            </w:pPr>
            <w:r w:rsidRPr="00F92818">
              <w:rPr>
                <w:rFonts w:ascii="Times New Roman" w:hAnsi="Times New Roman" w:cs="Times New Roman"/>
                <w:spacing w:val="-2"/>
                <w:sz w:val="24"/>
                <w:szCs w:val="24"/>
              </w:rPr>
              <w:t>1.1.2.</w:t>
            </w:r>
            <w:r w:rsidR="00431C6F">
              <w:rPr>
                <w:rFonts w:ascii="Times New Roman" w:hAnsi="Times New Roman" w:cs="Times New Roman"/>
                <w:spacing w:val="-2"/>
                <w:sz w:val="24"/>
                <w:szCs w:val="24"/>
              </w:rPr>
              <w:t>2</w:t>
            </w:r>
            <w:r w:rsidRPr="00F92818">
              <w:rPr>
                <w:rFonts w:ascii="Times New Roman" w:hAnsi="Times New Roman" w:cs="Times New Roman"/>
                <w:spacing w:val="-2"/>
                <w:sz w:val="24"/>
                <w:szCs w:val="24"/>
              </w:rPr>
              <w:t>.</w:t>
            </w:r>
          </w:p>
        </w:tc>
        <w:tc>
          <w:tcPr>
            <w:tcW w:w="3371" w:type="dxa"/>
          </w:tcPr>
          <w:p w:rsidR="006F6422" w:rsidRPr="00CE19DA" w:rsidRDefault="00431C6F" w:rsidP="00EF3AB1">
            <w:pPr>
              <w:pStyle w:val="TableParagraph"/>
              <w:spacing w:before="145"/>
              <w:ind w:left="57" w:right="36"/>
              <w:rPr>
                <w:rFonts w:ascii="Times New Roman" w:hAnsi="Times New Roman" w:cs="Times New Roman"/>
                <w:sz w:val="24"/>
                <w:szCs w:val="24"/>
              </w:rPr>
            </w:pPr>
            <w:r>
              <w:rPr>
                <w:rFonts w:ascii="Times New Roman" w:hAnsi="Times New Roman" w:cs="Times New Roman"/>
                <w:sz w:val="24"/>
                <w:szCs w:val="24"/>
              </w:rPr>
              <w:t>Школа підприємництва</w:t>
            </w:r>
          </w:p>
        </w:tc>
      </w:tr>
      <w:tr w:rsidR="006F6422" w:rsidRPr="00C56348" w:rsidTr="00EF3AB1">
        <w:trPr>
          <w:trHeight w:val="935"/>
        </w:trPr>
        <w:tc>
          <w:tcPr>
            <w:tcW w:w="2566" w:type="dxa"/>
            <w:vMerge/>
          </w:tcPr>
          <w:p w:rsidR="006F6422" w:rsidRPr="00CE19DA" w:rsidRDefault="006F6422" w:rsidP="00EF3AB1">
            <w:pPr>
              <w:rPr>
                <w:rFonts w:ascii="Times New Roman" w:hAnsi="Times New Roman" w:cs="Times New Roman"/>
                <w:sz w:val="24"/>
                <w:szCs w:val="24"/>
                <w:lang w:val="ru-RU"/>
              </w:rPr>
            </w:pPr>
          </w:p>
        </w:tc>
        <w:tc>
          <w:tcPr>
            <w:tcW w:w="2817" w:type="dxa"/>
          </w:tcPr>
          <w:p w:rsidR="006F6422" w:rsidRPr="006F6422" w:rsidRDefault="006F6422" w:rsidP="006F6422">
            <w:pPr>
              <w:pStyle w:val="TableParagraph"/>
              <w:ind w:left="59" w:right="100"/>
              <w:rPr>
                <w:rFonts w:ascii="Times New Roman" w:hAnsi="Times New Roman" w:cs="Times New Roman"/>
                <w:spacing w:val="-13"/>
                <w:sz w:val="24"/>
                <w:szCs w:val="24"/>
              </w:rPr>
            </w:pPr>
            <w:r>
              <w:rPr>
                <w:rFonts w:ascii="Times New Roman" w:hAnsi="Times New Roman" w:cs="Times New Roman"/>
                <w:sz w:val="24"/>
                <w:szCs w:val="24"/>
              </w:rPr>
              <w:t>2</w:t>
            </w:r>
            <w:r w:rsidRPr="00CE19DA">
              <w:rPr>
                <w:rFonts w:ascii="Times New Roman" w:hAnsi="Times New Roman" w:cs="Times New Roman"/>
                <w:sz w:val="24"/>
                <w:szCs w:val="24"/>
              </w:rPr>
              <w:t>.1.3.</w:t>
            </w:r>
            <w:r w:rsidRPr="00CE19DA">
              <w:rPr>
                <w:rFonts w:ascii="Times New Roman" w:hAnsi="Times New Roman" w:cs="Times New Roman"/>
                <w:spacing w:val="-13"/>
                <w:sz w:val="24"/>
                <w:szCs w:val="24"/>
              </w:rPr>
              <w:t xml:space="preserve"> </w:t>
            </w:r>
            <w:r w:rsidRPr="006F6422">
              <w:rPr>
                <w:rFonts w:ascii="Times New Roman" w:hAnsi="Times New Roman" w:cs="Times New Roman"/>
                <w:spacing w:val="-13"/>
                <w:sz w:val="24"/>
                <w:szCs w:val="24"/>
              </w:rPr>
              <w:t>Розвиток</w:t>
            </w:r>
          </w:p>
          <w:p w:rsidR="006F6422" w:rsidRPr="006F6422" w:rsidRDefault="006F6422" w:rsidP="006F6422">
            <w:pPr>
              <w:pStyle w:val="TableParagraph"/>
              <w:ind w:left="59" w:right="100"/>
              <w:rPr>
                <w:rFonts w:ascii="Times New Roman" w:hAnsi="Times New Roman" w:cs="Times New Roman"/>
                <w:spacing w:val="-13"/>
                <w:sz w:val="24"/>
                <w:szCs w:val="24"/>
              </w:rPr>
            </w:pPr>
            <w:r w:rsidRPr="006F6422">
              <w:rPr>
                <w:rFonts w:ascii="Times New Roman" w:hAnsi="Times New Roman" w:cs="Times New Roman"/>
                <w:spacing w:val="-13"/>
                <w:sz w:val="24"/>
                <w:szCs w:val="24"/>
              </w:rPr>
              <w:t>підприємницької</w:t>
            </w:r>
          </w:p>
          <w:p w:rsidR="006F6422" w:rsidRPr="00CE19DA" w:rsidRDefault="006F6422" w:rsidP="006F6422">
            <w:pPr>
              <w:pStyle w:val="TableParagraph"/>
              <w:ind w:left="59" w:right="100"/>
              <w:rPr>
                <w:rFonts w:ascii="Times New Roman" w:hAnsi="Times New Roman" w:cs="Times New Roman"/>
                <w:sz w:val="24"/>
                <w:szCs w:val="24"/>
              </w:rPr>
            </w:pPr>
            <w:r w:rsidRPr="006F6422">
              <w:rPr>
                <w:rFonts w:ascii="Times New Roman" w:hAnsi="Times New Roman" w:cs="Times New Roman"/>
                <w:spacing w:val="-13"/>
                <w:sz w:val="24"/>
                <w:szCs w:val="24"/>
              </w:rPr>
              <w:t xml:space="preserve">культури </w:t>
            </w:r>
          </w:p>
          <w:p w:rsidR="006F6422" w:rsidRPr="00CE19DA" w:rsidRDefault="006F6422" w:rsidP="00EF3AB1">
            <w:pPr>
              <w:pStyle w:val="TableParagraph"/>
              <w:ind w:left="59"/>
              <w:rPr>
                <w:rFonts w:ascii="Times New Roman" w:hAnsi="Times New Roman" w:cs="Times New Roman"/>
                <w:sz w:val="24"/>
                <w:szCs w:val="24"/>
              </w:rPr>
            </w:pPr>
          </w:p>
        </w:tc>
        <w:tc>
          <w:tcPr>
            <w:tcW w:w="850" w:type="dxa"/>
          </w:tcPr>
          <w:p w:rsidR="006F6422" w:rsidRPr="00CE19DA" w:rsidRDefault="006F6422" w:rsidP="00EF3AB1">
            <w:pPr>
              <w:pStyle w:val="TableParagraph"/>
              <w:spacing w:before="115"/>
              <w:rPr>
                <w:rFonts w:ascii="Times New Roman" w:hAnsi="Times New Roman" w:cs="Times New Roman"/>
                <w:b/>
                <w:sz w:val="24"/>
                <w:szCs w:val="24"/>
              </w:rPr>
            </w:pPr>
          </w:p>
          <w:p w:rsidR="006F6422" w:rsidRPr="00CE19DA" w:rsidRDefault="006F6422" w:rsidP="00EF3AB1">
            <w:pPr>
              <w:pStyle w:val="TableParagraph"/>
              <w:ind w:right="28"/>
              <w:jc w:val="center"/>
              <w:rPr>
                <w:rFonts w:ascii="Times New Roman" w:hAnsi="Times New Roman" w:cs="Times New Roman"/>
                <w:sz w:val="24"/>
                <w:szCs w:val="24"/>
              </w:rPr>
            </w:pPr>
            <w:r w:rsidRPr="00CE19DA">
              <w:rPr>
                <w:rFonts w:ascii="Times New Roman" w:hAnsi="Times New Roman" w:cs="Times New Roman"/>
                <w:spacing w:val="-2"/>
                <w:sz w:val="24"/>
                <w:szCs w:val="24"/>
              </w:rPr>
              <w:t>1.1.3.1.</w:t>
            </w:r>
          </w:p>
        </w:tc>
        <w:tc>
          <w:tcPr>
            <w:tcW w:w="3371" w:type="dxa"/>
          </w:tcPr>
          <w:p w:rsidR="006F6422" w:rsidRPr="00CE19DA" w:rsidRDefault="00431C6F" w:rsidP="00EF3AB1">
            <w:pPr>
              <w:pStyle w:val="TableParagraph"/>
              <w:spacing w:line="232" w:lineRule="exact"/>
              <w:ind w:left="57" w:right="36"/>
              <w:rPr>
                <w:rFonts w:ascii="Times New Roman" w:hAnsi="Times New Roman" w:cs="Times New Roman"/>
                <w:sz w:val="24"/>
                <w:szCs w:val="24"/>
              </w:rPr>
            </w:pPr>
            <w:r>
              <w:rPr>
                <w:rFonts w:ascii="Times New Roman" w:hAnsi="Times New Roman" w:cs="Times New Roman"/>
                <w:sz w:val="24"/>
                <w:szCs w:val="24"/>
              </w:rPr>
              <w:t>Створення Ради підприємців</w:t>
            </w:r>
          </w:p>
        </w:tc>
      </w:tr>
      <w:tr w:rsidR="006F6422" w:rsidRPr="00C56348" w:rsidTr="00EF3AB1">
        <w:trPr>
          <w:trHeight w:val="938"/>
        </w:trPr>
        <w:tc>
          <w:tcPr>
            <w:tcW w:w="2566" w:type="dxa"/>
            <w:vMerge w:val="restart"/>
          </w:tcPr>
          <w:p w:rsidR="0048271A" w:rsidRPr="0048271A" w:rsidRDefault="0048271A" w:rsidP="0048271A">
            <w:pPr>
              <w:pStyle w:val="TableParagraph"/>
              <w:ind w:left="57"/>
              <w:rPr>
                <w:rFonts w:ascii="Times New Roman" w:hAnsi="Times New Roman" w:cs="Times New Roman"/>
                <w:sz w:val="24"/>
                <w:szCs w:val="24"/>
              </w:rPr>
            </w:pPr>
            <w:r>
              <w:rPr>
                <w:rFonts w:ascii="Times New Roman" w:hAnsi="Times New Roman" w:cs="Times New Roman"/>
                <w:sz w:val="24"/>
                <w:szCs w:val="24"/>
              </w:rPr>
              <w:t>2</w:t>
            </w:r>
            <w:r w:rsidR="006F6422" w:rsidRPr="005E7CAE">
              <w:rPr>
                <w:rFonts w:ascii="Times New Roman" w:hAnsi="Times New Roman" w:cs="Times New Roman"/>
                <w:sz w:val="24"/>
                <w:szCs w:val="24"/>
              </w:rPr>
              <w:t>.2.</w:t>
            </w:r>
            <w:r w:rsidR="006F6422" w:rsidRPr="005E7CAE">
              <w:rPr>
                <w:rFonts w:ascii="Times New Roman" w:hAnsi="Times New Roman" w:cs="Times New Roman"/>
                <w:spacing w:val="22"/>
                <w:sz w:val="24"/>
                <w:szCs w:val="24"/>
              </w:rPr>
              <w:t xml:space="preserve"> </w:t>
            </w:r>
            <w:r w:rsidRPr="0048271A">
              <w:rPr>
                <w:rFonts w:ascii="Times New Roman" w:hAnsi="Times New Roman" w:cs="Times New Roman"/>
                <w:sz w:val="24"/>
                <w:szCs w:val="24"/>
              </w:rPr>
              <w:t>Збільшити кількість</w:t>
            </w:r>
          </w:p>
          <w:p w:rsidR="0048271A" w:rsidRPr="0048271A" w:rsidRDefault="0048271A" w:rsidP="0048271A">
            <w:pPr>
              <w:pStyle w:val="TableParagraph"/>
              <w:ind w:left="57"/>
              <w:rPr>
                <w:rFonts w:ascii="Times New Roman" w:hAnsi="Times New Roman" w:cs="Times New Roman"/>
                <w:sz w:val="24"/>
                <w:szCs w:val="24"/>
              </w:rPr>
            </w:pPr>
            <w:r w:rsidRPr="0048271A">
              <w:rPr>
                <w:rFonts w:ascii="Times New Roman" w:hAnsi="Times New Roman" w:cs="Times New Roman"/>
                <w:sz w:val="24"/>
                <w:szCs w:val="24"/>
              </w:rPr>
              <w:t>пролікованих людей</w:t>
            </w:r>
          </w:p>
          <w:p w:rsidR="0048271A" w:rsidRPr="0048271A" w:rsidRDefault="0048271A" w:rsidP="0048271A">
            <w:pPr>
              <w:pStyle w:val="TableParagraph"/>
              <w:ind w:left="57"/>
              <w:rPr>
                <w:rFonts w:ascii="Times New Roman" w:hAnsi="Times New Roman" w:cs="Times New Roman"/>
                <w:sz w:val="24"/>
                <w:szCs w:val="24"/>
              </w:rPr>
            </w:pPr>
            <w:r w:rsidRPr="0048271A">
              <w:rPr>
                <w:rFonts w:ascii="Times New Roman" w:hAnsi="Times New Roman" w:cs="Times New Roman"/>
                <w:sz w:val="24"/>
                <w:szCs w:val="24"/>
              </w:rPr>
              <w:t>з-поза межами</w:t>
            </w:r>
          </w:p>
          <w:p w:rsidR="006F6422" w:rsidRPr="005E7CAE" w:rsidRDefault="0048271A" w:rsidP="0048271A">
            <w:pPr>
              <w:pStyle w:val="TableParagraph"/>
              <w:ind w:left="57"/>
              <w:rPr>
                <w:rFonts w:ascii="Times New Roman" w:hAnsi="Times New Roman" w:cs="Times New Roman"/>
                <w:sz w:val="24"/>
                <w:szCs w:val="24"/>
              </w:rPr>
            </w:pPr>
            <w:r w:rsidRPr="0048271A">
              <w:rPr>
                <w:rFonts w:ascii="Times New Roman" w:hAnsi="Times New Roman" w:cs="Times New Roman"/>
                <w:sz w:val="24"/>
                <w:szCs w:val="24"/>
              </w:rPr>
              <w:t>громади на 12%</w:t>
            </w:r>
          </w:p>
        </w:tc>
        <w:tc>
          <w:tcPr>
            <w:tcW w:w="2817" w:type="dxa"/>
            <w:vMerge w:val="restart"/>
          </w:tcPr>
          <w:p w:rsidR="006F6422" w:rsidRPr="00CE19DA" w:rsidRDefault="0048271A" w:rsidP="0048271A">
            <w:pPr>
              <w:pStyle w:val="TableParagraph"/>
              <w:spacing w:before="2" w:line="257" w:lineRule="exact"/>
              <w:ind w:left="59"/>
              <w:rPr>
                <w:rFonts w:ascii="Times New Roman" w:hAnsi="Times New Roman" w:cs="Times New Roman"/>
                <w:sz w:val="24"/>
                <w:szCs w:val="24"/>
              </w:rPr>
            </w:pPr>
            <w:r>
              <w:rPr>
                <w:rFonts w:ascii="Times New Roman" w:hAnsi="Times New Roman" w:cs="Times New Roman"/>
                <w:sz w:val="24"/>
                <w:szCs w:val="24"/>
              </w:rPr>
              <w:t>2</w:t>
            </w:r>
            <w:r w:rsidR="006F6422" w:rsidRPr="00CE19DA">
              <w:rPr>
                <w:rFonts w:ascii="Times New Roman" w:hAnsi="Times New Roman" w:cs="Times New Roman"/>
                <w:sz w:val="24"/>
                <w:szCs w:val="24"/>
              </w:rPr>
              <w:t>.2.1.</w:t>
            </w:r>
            <w:r w:rsidR="006F6422" w:rsidRPr="00CE19DA">
              <w:rPr>
                <w:rFonts w:ascii="Times New Roman" w:hAnsi="Times New Roman" w:cs="Times New Roman"/>
                <w:spacing w:val="-4"/>
                <w:sz w:val="24"/>
                <w:szCs w:val="24"/>
              </w:rPr>
              <w:t xml:space="preserve"> </w:t>
            </w:r>
            <w:r w:rsidRPr="0048271A">
              <w:rPr>
                <w:rFonts w:ascii="Times New Roman" w:hAnsi="Times New Roman" w:cs="Times New Roman"/>
                <w:spacing w:val="-4"/>
                <w:sz w:val="24"/>
                <w:szCs w:val="24"/>
              </w:rPr>
              <w:t>Центр догляду</w:t>
            </w:r>
          </w:p>
        </w:tc>
        <w:tc>
          <w:tcPr>
            <w:tcW w:w="850" w:type="dxa"/>
          </w:tcPr>
          <w:p w:rsidR="006F6422" w:rsidRPr="00CE19DA" w:rsidRDefault="006F6422" w:rsidP="00EF3AB1">
            <w:pPr>
              <w:pStyle w:val="TableParagraph"/>
              <w:spacing w:before="118"/>
              <w:rPr>
                <w:rFonts w:ascii="Times New Roman" w:hAnsi="Times New Roman" w:cs="Times New Roman"/>
                <w:b/>
                <w:sz w:val="24"/>
                <w:szCs w:val="24"/>
              </w:rPr>
            </w:pPr>
          </w:p>
          <w:p w:rsidR="006F6422" w:rsidRPr="00CE19DA" w:rsidRDefault="0048271A" w:rsidP="00EF3AB1">
            <w:pPr>
              <w:pStyle w:val="TableParagraph"/>
              <w:ind w:right="28"/>
              <w:jc w:val="center"/>
              <w:rPr>
                <w:rFonts w:ascii="Times New Roman" w:hAnsi="Times New Roman" w:cs="Times New Roman"/>
                <w:sz w:val="24"/>
                <w:szCs w:val="24"/>
              </w:rPr>
            </w:pPr>
            <w:r>
              <w:rPr>
                <w:rFonts w:ascii="Times New Roman" w:hAnsi="Times New Roman" w:cs="Times New Roman"/>
                <w:spacing w:val="-2"/>
                <w:sz w:val="24"/>
                <w:szCs w:val="24"/>
              </w:rPr>
              <w:t>2</w:t>
            </w:r>
            <w:r w:rsidR="006F6422" w:rsidRPr="00CE19DA">
              <w:rPr>
                <w:rFonts w:ascii="Times New Roman" w:hAnsi="Times New Roman" w:cs="Times New Roman"/>
                <w:spacing w:val="-2"/>
                <w:sz w:val="24"/>
                <w:szCs w:val="24"/>
              </w:rPr>
              <w:t>.2.1.1.</w:t>
            </w:r>
          </w:p>
        </w:tc>
        <w:tc>
          <w:tcPr>
            <w:tcW w:w="3371" w:type="dxa"/>
          </w:tcPr>
          <w:p w:rsidR="006F6422" w:rsidRPr="009C688D" w:rsidRDefault="0048271A" w:rsidP="00EF3AB1">
            <w:pPr>
              <w:pStyle w:val="TableParagraph"/>
              <w:spacing w:line="232" w:lineRule="exact"/>
              <w:ind w:left="57" w:right="36"/>
              <w:rPr>
                <w:rFonts w:ascii="Times New Roman" w:hAnsi="Times New Roman" w:cs="Times New Roman"/>
                <w:sz w:val="24"/>
                <w:szCs w:val="24"/>
              </w:rPr>
            </w:pPr>
            <w:r>
              <w:rPr>
                <w:rFonts w:ascii="Times New Roman" w:hAnsi="Times New Roman" w:cs="Times New Roman"/>
                <w:sz w:val="24"/>
                <w:szCs w:val="24"/>
              </w:rPr>
              <w:t>Створення Центру реабілітації та догляду</w:t>
            </w:r>
          </w:p>
        </w:tc>
      </w:tr>
      <w:tr w:rsidR="006F6422" w:rsidRPr="00C56348" w:rsidTr="00EF3AB1">
        <w:trPr>
          <w:trHeight w:val="938"/>
        </w:trPr>
        <w:tc>
          <w:tcPr>
            <w:tcW w:w="2566" w:type="dxa"/>
            <w:vMerge/>
          </w:tcPr>
          <w:p w:rsidR="006F6422" w:rsidRPr="005E7CAE" w:rsidRDefault="006F6422" w:rsidP="00EF3AB1">
            <w:pPr>
              <w:pStyle w:val="TableParagraph"/>
              <w:ind w:left="57"/>
              <w:rPr>
                <w:rFonts w:ascii="Times New Roman" w:hAnsi="Times New Roman" w:cs="Times New Roman"/>
                <w:sz w:val="24"/>
                <w:szCs w:val="24"/>
              </w:rPr>
            </w:pPr>
          </w:p>
        </w:tc>
        <w:tc>
          <w:tcPr>
            <w:tcW w:w="2817" w:type="dxa"/>
            <w:vMerge/>
            <w:tcBorders>
              <w:bottom w:val="single" w:sz="4" w:space="0" w:color="auto"/>
            </w:tcBorders>
          </w:tcPr>
          <w:p w:rsidR="006F6422" w:rsidRPr="00CE19DA" w:rsidRDefault="006F6422" w:rsidP="00EF3AB1">
            <w:pPr>
              <w:pStyle w:val="TableParagraph"/>
              <w:spacing w:before="2" w:line="257" w:lineRule="exact"/>
              <w:ind w:left="59"/>
              <w:rPr>
                <w:rFonts w:ascii="Times New Roman" w:hAnsi="Times New Roman" w:cs="Times New Roman"/>
                <w:sz w:val="24"/>
                <w:szCs w:val="24"/>
              </w:rPr>
            </w:pPr>
          </w:p>
        </w:tc>
        <w:tc>
          <w:tcPr>
            <w:tcW w:w="850" w:type="dxa"/>
            <w:tcBorders>
              <w:bottom w:val="single" w:sz="4" w:space="0" w:color="auto"/>
            </w:tcBorders>
          </w:tcPr>
          <w:p w:rsidR="006F6422" w:rsidRPr="009C688D" w:rsidRDefault="0048271A" w:rsidP="00EF3AB1">
            <w:pPr>
              <w:pStyle w:val="TableParagraph"/>
              <w:spacing w:before="118"/>
              <w:rPr>
                <w:rFonts w:ascii="Times New Roman" w:hAnsi="Times New Roman" w:cs="Times New Roman"/>
                <w:sz w:val="24"/>
                <w:szCs w:val="24"/>
              </w:rPr>
            </w:pPr>
            <w:r>
              <w:rPr>
                <w:rFonts w:ascii="Times New Roman" w:hAnsi="Times New Roman" w:cs="Times New Roman"/>
                <w:sz w:val="24"/>
                <w:szCs w:val="24"/>
              </w:rPr>
              <w:t>2</w:t>
            </w:r>
            <w:r w:rsidR="006F6422" w:rsidRPr="009C688D">
              <w:rPr>
                <w:rFonts w:ascii="Times New Roman" w:hAnsi="Times New Roman" w:cs="Times New Roman"/>
                <w:sz w:val="24"/>
                <w:szCs w:val="24"/>
              </w:rPr>
              <w:t>.2.1.2.</w:t>
            </w:r>
          </w:p>
        </w:tc>
        <w:tc>
          <w:tcPr>
            <w:tcW w:w="3371" w:type="dxa"/>
          </w:tcPr>
          <w:p w:rsidR="006F6422" w:rsidRPr="00CE19DA" w:rsidRDefault="0048271A" w:rsidP="00EF3AB1">
            <w:pPr>
              <w:pStyle w:val="TableParagraph"/>
              <w:ind w:left="57" w:right="36"/>
              <w:rPr>
                <w:rFonts w:ascii="Times New Roman" w:hAnsi="Times New Roman" w:cs="Times New Roman"/>
                <w:sz w:val="24"/>
                <w:szCs w:val="24"/>
              </w:rPr>
            </w:pPr>
            <w:r>
              <w:rPr>
                <w:rFonts w:ascii="Times New Roman" w:hAnsi="Times New Roman" w:cs="Times New Roman"/>
                <w:sz w:val="24"/>
                <w:szCs w:val="24"/>
              </w:rPr>
              <w:t>Маркетинг Центру реабілітації та догляду</w:t>
            </w:r>
          </w:p>
        </w:tc>
      </w:tr>
      <w:tr w:rsidR="0048271A" w:rsidRPr="00C56348" w:rsidTr="00EF3AB1">
        <w:trPr>
          <w:trHeight w:val="470"/>
        </w:trPr>
        <w:tc>
          <w:tcPr>
            <w:tcW w:w="2566" w:type="dxa"/>
            <w:vMerge w:val="restart"/>
            <w:tcBorders>
              <w:top w:val="single" w:sz="4" w:space="0" w:color="auto"/>
            </w:tcBorders>
          </w:tcPr>
          <w:p w:rsidR="0048271A" w:rsidRPr="0048271A" w:rsidRDefault="0048271A" w:rsidP="00435BD8">
            <w:pPr>
              <w:rPr>
                <w:rFonts w:ascii="Times New Roman" w:hAnsi="Times New Roman" w:cs="Times New Roman"/>
                <w:sz w:val="24"/>
                <w:szCs w:val="24"/>
                <w:lang w:val="uk-UA"/>
              </w:rPr>
            </w:pPr>
            <w:r w:rsidRPr="0048271A">
              <w:rPr>
                <w:rFonts w:ascii="Times New Roman" w:hAnsi="Times New Roman" w:cs="Times New Roman"/>
                <w:sz w:val="24"/>
                <w:szCs w:val="24"/>
                <w:lang w:val="uk-UA"/>
              </w:rPr>
              <w:t>2.3.</w:t>
            </w:r>
            <w:r w:rsidRPr="0048271A">
              <w:rPr>
                <w:rFonts w:ascii="Times New Roman" w:hAnsi="Times New Roman" w:cs="Times New Roman"/>
                <w:lang w:val="ru-RU"/>
              </w:rPr>
              <w:t xml:space="preserve"> </w:t>
            </w:r>
            <w:r w:rsidRPr="0048271A">
              <w:rPr>
                <w:rFonts w:ascii="Times New Roman" w:hAnsi="Times New Roman" w:cs="Times New Roman"/>
                <w:lang w:val="uk-UA"/>
              </w:rPr>
              <w:t>Збільшити кількість суб’єктів господарювання, які мають КВЕД «</w:t>
            </w:r>
            <w:proofErr w:type="spellStart"/>
            <w:r w:rsidRPr="0048271A">
              <w:rPr>
                <w:rFonts w:ascii="Times New Roman" w:hAnsi="Times New Roman" w:cs="Times New Roman"/>
                <w:lang w:val="uk-UA"/>
              </w:rPr>
              <w:t>Бджолярство</w:t>
            </w:r>
            <w:proofErr w:type="spellEnd"/>
            <w:r w:rsidRPr="0048271A">
              <w:rPr>
                <w:rFonts w:ascii="Times New Roman" w:hAnsi="Times New Roman" w:cs="Times New Roman"/>
                <w:lang w:val="uk-UA"/>
              </w:rPr>
              <w:t>» вдесятеро</w:t>
            </w:r>
          </w:p>
        </w:tc>
        <w:tc>
          <w:tcPr>
            <w:tcW w:w="2817" w:type="dxa"/>
            <w:vMerge w:val="restart"/>
            <w:tcBorders>
              <w:top w:val="single" w:sz="4" w:space="0" w:color="auto"/>
            </w:tcBorders>
          </w:tcPr>
          <w:p w:rsidR="0048271A" w:rsidRPr="0048271A" w:rsidRDefault="0048271A" w:rsidP="0048271A">
            <w:pPr>
              <w:rPr>
                <w:rFonts w:ascii="Times New Roman" w:hAnsi="Times New Roman" w:cs="Times New Roman"/>
                <w:sz w:val="24"/>
                <w:szCs w:val="24"/>
              </w:rPr>
            </w:pPr>
            <w:r>
              <w:rPr>
                <w:rFonts w:ascii="Times New Roman" w:hAnsi="Times New Roman" w:cs="Times New Roman"/>
                <w:sz w:val="24"/>
                <w:szCs w:val="24"/>
                <w:lang w:val="uk-UA"/>
              </w:rPr>
              <w:t xml:space="preserve">2.3.1. </w:t>
            </w:r>
            <w:proofErr w:type="spellStart"/>
            <w:r w:rsidRPr="0048271A">
              <w:rPr>
                <w:rFonts w:ascii="Times New Roman" w:hAnsi="Times New Roman" w:cs="Times New Roman"/>
                <w:sz w:val="24"/>
                <w:szCs w:val="24"/>
              </w:rPr>
              <w:t>Підтримка</w:t>
            </w:r>
            <w:proofErr w:type="spellEnd"/>
          </w:p>
          <w:p w:rsidR="0048271A" w:rsidRPr="009C688D" w:rsidRDefault="00D06A78" w:rsidP="00D06A78">
            <w:pPr>
              <w:rPr>
                <w:rFonts w:ascii="Times New Roman" w:hAnsi="Times New Roman" w:cs="Times New Roman"/>
                <w:sz w:val="24"/>
                <w:szCs w:val="24"/>
              </w:rPr>
            </w:pPr>
            <w:proofErr w:type="spellStart"/>
            <w:r w:rsidRPr="0048271A">
              <w:rPr>
                <w:rFonts w:ascii="Times New Roman" w:hAnsi="Times New Roman" w:cs="Times New Roman"/>
                <w:sz w:val="24"/>
                <w:szCs w:val="24"/>
              </w:rPr>
              <w:t>Б</w:t>
            </w:r>
            <w:r w:rsidR="0048271A" w:rsidRPr="0048271A">
              <w:rPr>
                <w:rFonts w:ascii="Times New Roman" w:hAnsi="Times New Roman" w:cs="Times New Roman"/>
                <w:sz w:val="24"/>
                <w:szCs w:val="24"/>
              </w:rPr>
              <w:t>джолярів</w:t>
            </w:r>
            <w:proofErr w:type="spellEnd"/>
            <w:r>
              <w:rPr>
                <w:rFonts w:ascii="Times New Roman" w:hAnsi="Times New Roman" w:cs="Times New Roman"/>
                <w:sz w:val="24"/>
                <w:szCs w:val="24"/>
                <w:lang w:val="uk-UA"/>
              </w:rPr>
              <w:t xml:space="preserve"> </w:t>
            </w:r>
            <w:proofErr w:type="spellStart"/>
            <w:r w:rsidR="0048271A" w:rsidRPr="0048271A">
              <w:rPr>
                <w:rFonts w:ascii="Times New Roman" w:hAnsi="Times New Roman" w:cs="Times New Roman"/>
                <w:sz w:val="24"/>
                <w:szCs w:val="24"/>
              </w:rPr>
              <w:t>громади</w:t>
            </w:r>
            <w:proofErr w:type="spellEnd"/>
          </w:p>
        </w:tc>
        <w:tc>
          <w:tcPr>
            <w:tcW w:w="850" w:type="dxa"/>
            <w:tcBorders>
              <w:top w:val="single" w:sz="4" w:space="0" w:color="auto"/>
              <w:bottom w:val="single" w:sz="4" w:space="0" w:color="auto"/>
            </w:tcBorders>
          </w:tcPr>
          <w:p w:rsidR="0048271A" w:rsidRDefault="0048271A" w:rsidP="00EF3AB1">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2.3.1.1.</w:t>
            </w:r>
          </w:p>
        </w:tc>
        <w:tc>
          <w:tcPr>
            <w:tcW w:w="3371" w:type="dxa"/>
          </w:tcPr>
          <w:p w:rsidR="0048271A" w:rsidRDefault="0048271A" w:rsidP="00EF3AB1">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Програма навчання для бджолярів</w:t>
            </w:r>
          </w:p>
        </w:tc>
      </w:tr>
      <w:tr w:rsidR="0048271A" w:rsidRPr="00C56348" w:rsidTr="00EF3AB1">
        <w:trPr>
          <w:trHeight w:val="470"/>
        </w:trPr>
        <w:tc>
          <w:tcPr>
            <w:tcW w:w="2566" w:type="dxa"/>
            <w:vMerge/>
          </w:tcPr>
          <w:p w:rsidR="0048271A" w:rsidRDefault="0048271A" w:rsidP="00EF3AB1">
            <w:pPr>
              <w:rPr>
                <w:rFonts w:ascii="Times New Roman" w:hAnsi="Times New Roman" w:cs="Times New Roman"/>
                <w:sz w:val="24"/>
                <w:szCs w:val="24"/>
                <w:lang w:val="uk-UA"/>
              </w:rPr>
            </w:pPr>
          </w:p>
        </w:tc>
        <w:tc>
          <w:tcPr>
            <w:tcW w:w="2817" w:type="dxa"/>
            <w:vMerge/>
          </w:tcPr>
          <w:p w:rsidR="0048271A" w:rsidRDefault="0048271A" w:rsidP="00EF3AB1">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48271A" w:rsidRDefault="0048271A" w:rsidP="00EF3AB1">
            <w:pPr>
              <w:pStyle w:val="TableParagraph"/>
              <w:spacing w:before="117"/>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2.3.2.2</w:t>
            </w:r>
          </w:p>
        </w:tc>
        <w:tc>
          <w:tcPr>
            <w:tcW w:w="3371" w:type="dxa"/>
          </w:tcPr>
          <w:p w:rsidR="0048271A" w:rsidRDefault="0048271A" w:rsidP="00EF3AB1">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Консультування та фінансова підтримка</w:t>
            </w:r>
          </w:p>
        </w:tc>
      </w:tr>
    </w:tbl>
    <w:p w:rsidR="00DA5B95" w:rsidRDefault="00DA5B95" w:rsidP="00DA5B95">
      <w:pPr>
        <w:jc w:val="center"/>
        <w:rPr>
          <w:rFonts w:ascii="Times New Roman" w:hAnsi="Times New Roman" w:cs="Times New Roman"/>
          <w:b/>
          <w:sz w:val="28"/>
          <w:szCs w:val="28"/>
          <w:lang w:val="uk-UA"/>
        </w:rPr>
      </w:pPr>
    </w:p>
    <w:p w:rsidR="006F6422" w:rsidRDefault="00DA5B95" w:rsidP="00DA5B95">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Стратегічна ціль 3.  </w:t>
      </w:r>
      <w:r w:rsidRPr="00DA5B95">
        <w:rPr>
          <w:rFonts w:ascii="Times New Roman" w:hAnsi="Times New Roman" w:cs="Times New Roman"/>
          <w:b/>
          <w:sz w:val="28"/>
          <w:szCs w:val="28"/>
          <w:lang w:val="uk-UA"/>
        </w:rPr>
        <w:t>Підвищити рівень якості життя</w:t>
      </w:r>
    </w:p>
    <w:p w:rsidR="009F6FBD" w:rsidRDefault="00EF3AB1" w:rsidP="00EF3AB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рівня якості життя та п</w:t>
      </w:r>
      <w:r w:rsidR="009F6FBD" w:rsidRPr="009E1651">
        <w:rPr>
          <w:rFonts w:ascii="Times New Roman" w:hAnsi="Times New Roman" w:cs="Times New Roman"/>
          <w:sz w:val="28"/>
          <w:szCs w:val="28"/>
          <w:lang w:val="uk-UA"/>
        </w:rPr>
        <w:t>окращення комфортності умов проживання</w:t>
      </w:r>
      <w:r>
        <w:rPr>
          <w:rFonts w:ascii="Times New Roman" w:hAnsi="Times New Roman" w:cs="Times New Roman"/>
          <w:sz w:val="28"/>
          <w:szCs w:val="28"/>
          <w:lang w:val="uk-UA"/>
        </w:rPr>
        <w:t xml:space="preserve"> </w:t>
      </w:r>
      <w:r w:rsidR="009F6FBD" w:rsidRPr="009E1651">
        <w:rPr>
          <w:rFonts w:ascii="Times New Roman" w:hAnsi="Times New Roman" w:cs="Times New Roman"/>
          <w:sz w:val="28"/>
          <w:szCs w:val="28"/>
          <w:lang w:val="uk-UA"/>
        </w:rPr>
        <w:t xml:space="preserve">мешканців </w:t>
      </w:r>
      <w:r>
        <w:rPr>
          <w:rFonts w:ascii="Times New Roman" w:hAnsi="Times New Roman" w:cs="Times New Roman"/>
          <w:sz w:val="28"/>
          <w:szCs w:val="28"/>
          <w:lang w:val="uk-UA"/>
        </w:rPr>
        <w:t xml:space="preserve">Петрівської </w:t>
      </w:r>
      <w:r w:rsidR="000F13F3">
        <w:rPr>
          <w:rFonts w:ascii="Times New Roman" w:hAnsi="Times New Roman" w:cs="Times New Roman"/>
          <w:sz w:val="28"/>
          <w:szCs w:val="28"/>
          <w:lang w:val="uk-UA"/>
        </w:rPr>
        <w:t xml:space="preserve">селищної </w:t>
      </w:r>
      <w:r w:rsidR="009F6FBD" w:rsidRPr="009E1651">
        <w:rPr>
          <w:rFonts w:ascii="Times New Roman" w:hAnsi="Times New Roman" w:cs="Times New Roman"/>
          <w:sz w:val="28"/>
          <w:szCs w:val="28"/>
          <w:lang w:val="uk-UA"/>
        </w:rPr>
        <w:t>територіальної громади</w:t>
      </w:r>
      <w:r>
        <w:rPr>
          <w:rFonts w:ascii="Times New Roman" w:hAnsi="Times New Roman" w:cs="Times New Roman"/>
          <w:sz w:val="28"/>
          <w:szCs w:val="28"/>
          <w:lang w:val="uk-UA"/>
        </w:rPr>
        <w:t xml:space="preserve"> </w:t>
      </w:r>
      <w:r w:rsidR="009F6FBD" w:rsidRPr="009E1651">
        <w:rPr>
          <w:rFonts w:ascii="Times New Roman" w:hAnsi="Times New Roman" w:cs="Times New Roman"/>
          <w:sz w:val="28"/>
          <w:szCs w:val="28"/>
          <w:lang w:val="uk-UA"/>
        </w:rPr>
        <w:t xml:space="preserve">шляхом розвитку транспортної та інженерно-технічної інфраструктури, </w:t>
      </w:r>
      <w:r>
        <w:rPr>
          <w:rFonts w:ascii="Times New Roman" w:hAnsi="Times New Roman" w:cs="Times New Roman"/>
          <w:sz w:val="28"/>
          <w:szCs w:val="28"/>
          <w:lang w:val="uk-UA"/>
        </w:rPr>
        <w:t xml:space="preserve">підвищення якості медичних, освітніх послуг, </w:t>
      </w:r>
      <w:r w:rsidR="009F6FBD" w:rsidRPr="009E1651">
        <w:rPr>
          <w:rFonts w:ascii="Times New Roman" w:hAnsi="Times New Roman" w:cs="Times New Roman"/>
          <w:sz w:val="28"/>
          <w:szCs w:val="28"/>
          <w:lang w:val="uk-UA"/>
        </w:rPr>
        <w:t>запобігання і ліквідації негативного впливу господарської та іншої діяльності на навколишнє природне середовище, збереження природно-ресурсного потенціалу громади є природно одним із важливих напрямків прикладення зусиль місцевої влади, усіх зацікавлених в місцевому розвитку сторін.</w:t>
      </w:r>
    </w:p>
    <w:p w:rsidR="00EF3AB1"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Стратегічна ціль досягається через реалізацію таких оперативних цілей</w:t>
      </w:r>
      <w:r>
        <w:rPr>
          <w:rFonts w:ascii="Times New Roman" w:hAnsi="Times New Roman" w:cs="Times New Roman"/>
          <w:sz w:val="28"/>
          <w:szCs w:val="28"/>
          <w:lang w:val="uk-UA"/>
        </w:rPr>
        <w:t>:</w:t>
      </w:r>
    </w:p>
    <w:p w:rsidR="00EF3AB1" w:rsidRPr="00EF3AB1"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 xml:space="preserve">3.1. Підвищити оцінку задоволеності мешканців громади інфраструктурою та </w:t>
      </w:r>
      <w:proofErr w:type="spellStart"/>
      <w:r w:rsidRPr="00EF3AB1">
        <w:rPr>
          <w:rFonts w:ascii="Times New Roman" w:hAnsi="Times New Roman" w:cs="Times New Roman"/>
          <w:sz w:val="28"/>
          <w:szCs w:val="28"/>
          <w:lang w:val="uk-UA"/>
        </w:rPr>
        <w:t>доброустроєм</w:t>
      </w:r>
      <w:proofErr w:type="spellEnd"/>
      <w:r w:rsidRPr="00EF3AB1">
        <w:rPr>
          <w:rFonts w:ascii="Times New Roman" w:hAnsi="Times New Roman" w:cs="Times New Roman"/>
          <w:sz w:val="28"/>
          <w:szCs w:val="28"/>
          <w:lang w:val="uk-UA"/>
        </w:rPr>
        <w:t xml:space="preserve"> з 2.7 до 3.7 балів;</w:t>
      </w:r>
    </w:p>
    <w:p w:rsidR="00EF3AB1" w:rsidRPr="00EF3AB1"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3.2. Збільшити частку ЗНО, складених вище 175 балів, від загальної кількості складених ЗНО на 20 відсоткових пунктів;</w:t>
      </w:r>
    </w:p>
    <w:p w:rsidR="00435BD8"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3.3. Підвищити рівень забезпеченості лікарями на 1 тис. населення на</w:t>
      </w:r>
    </w:p>
    <w:p w:rsidR="00EF3AB1" w:rsidRPr="00EF3AB1" w:rsidRDefault="00EF3AB1" w:rsidP="00435BD8">
      <w:pPr>
        <w:spacing w:after="0" w:line="240" w:lineRule="auto"/>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 xml:space="preserve"> 17 %;</w:t>
      </w:r>
    </w:p>
    <w:p w:rsidR="00435BD8"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3.4. Підвищити рівень оцінки дозвілля мешкан</w:t>
      </w:r>
      <w:r>
        <w:rPr>
          <w:rFonts w:ascii="Times New Roman" w:hAnsi="Times New Roman" w:cs="Times New Roman"/>
          <w:sz w:val="28"/>
          <w:szCs w:val="28"/>
          <w:lang w:val="uk-UA"/>
        </w:rPr>
        <w:t xml:space="preserve">цями громади з 2,4 до </w:t>
      </w:r>
    </w:p>
    <w:p w:rsidR="00EF3AB1" w:rsidRPr="00EF3AB1" w:rsidRDefault="00EF3AB1" w:rsidP="00435BD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3,5 балів;</w:t>
      </w:r>
    </w:p>
    <w:p w:rsidR="00EF3AB1" w:rsidRPr="00EF3AB1"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3.5</w:t>
      </w:r>
      <w:r w:rsidR="00435BD8">
        <w:rPr>
          <w:rFonts w:ascii="Times New Roman" w:hAnsi="Times New Roman" w:cs="Times New Roman"/>
          <w:sz w:val="28"/>
          <w:szCs w:val="28"/>
          <w:lang w:val="uk-UA"/>
        </w:rPr>
        <w:t xml:space="preserve">. </w:t>
      </w:r>
      <w:r w:rsidRPr="00EF3AB1">
        <w:rPr>
          <w:rFonts w:ascii="Times New Roman" w:hAnsi="Times New Roman" w:cs="Times New Roman"/>
          <w:sz w:val="28"/>
          <w:szCs w:val="28"/>
          <w:lang w:val="uk-UA"/>
        </w:rPr>
        <w:t>Зменшити кількість кримінальних правопорушень на 20 %</w:t>
      </w:r>
      <w:r>
        <w:rPr>
          <w:rFonts w:ascii="Times New Roman" w:hAnsi="Times New Roman" w:cs="Times New Roman"/>
          <w:sz w:val="28"/>
          <w:szCs w:val="28"/>
          <w:lang w:val="uk-UA"/>
        </w:rPr>
        <w:t>;</w:t>
      </w:r>
    </w:p>
    <w:p w:rsidR="00EF3AB1" w:rsidRPr="00EF3AB1" w:rsidRDefault="00EF3AB1" w:rsidP="00EF3AB1">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3.6. Підвищення оцінки задоволеності мешканців гро</w:t>
      </w:r>
      <w:r w:rsidR="003A0E0D">
        <w:rPr>
          <w:rFonts w:ascii="Times New Roman" w:hAnsi="Times New Roman" w:cs="Times New Roman"/>
          <w:sz w:val="28"/>
          <w:szCs w:val="28"/>
          <w:lang w:val="uk-UA"/>
        </w:rPr>
        <w:t>мади екологією з 2,5 до 3 балів.</w:t>
      </w:r>
    </w:p>
    <w:p w:rsidR="00F30AE6" w:rsidRDefault="00EF3AB1" w:rsidP="00F30AE6">
      <w:pPr>
        <w:spacing w:after="0" w:line="240" w:lineRule="auto"/>
        <w:ind w:firstLine="567"/>
        <w:jc w:val="both"/>
        <w:rPr>
          <w:rFonts w:ascii="Times New Roman" w:hAnsi="Times New Roman" w:cs="Times New Roman"/>
          <w:sz w:val="28"/>
          <w:szCs w:val="28"/>
          <w:lang w:val="uk-UA"/>
        </w:rPr>
      </w:pPr>
      <w:r w:rsidRPr="00EF3AB1">
        <w:rPr>
          <w:rFonts w:ascii="Times New Roman" w:hAnsi="Times New Roman" w:cs="Times New Roman"/>
          <w:sz w:val="28"/>
          <w:szCs w:val="28"/>
          <w:lang w:val="uk-UA"/>
        </w:rPr>
        <w:t xml:space="preserve">  </w:t>
      </w:r>
    </w:p>
    <w:p w:rsidR="00EF3AB1" w:rsidRPr="00525072" w:rsidRDefault="00EF3AB1" w:rsidP="00F30AE6">
      <w:pPr>
        <w:spacing w:after="0" w:line="240" w:lineRule="auto"/>
        <w:ind w:firstLine="567"/>
        <w:jc w:val="both"/>
        <w:rPr>
          <w:rFonts w:ascii="Times New Roman" w:hAnsi="Times New Roman" w:cs="Times New Roman"/>
          <w:b/>
          <w:sz w:val="28"/>
          <w:szCs w:val="28"/>
          <w:lang w:val="uk-UA"/>
        </w:rPr>
      </w:pPr>
      <w:r w:rsidRPr="00525072">
        <w:rPr>
          <w:rFonts w:ascii="Times New Roman" w:hAnsi="Times New Roman" w:cs="Times New Roman"/>
          <w:b/>
          <w:sz w:val="28"/>
          <w:szCs w:val="28"/>
          <w:lang w:val="uk-UA"/>
        </w:rPr>
        <w:t>Перелік</w:t>
      </w:r>
      <w:r w:rsidR="0095680E">
        <w:rPr>
          <w:rFonts w:ascii="Times New Roman" w:hAnsi="Times New Roman" w:cs="Times New Roman"/>
          <w:b/>
          <w:sz w:val="28"/>
          <w:szCs w:val="28"/>
          <w:lang w:val="uk-UA"/>
        </w:rPr>
        <w:t xml:space="preserve"> проєктів Стратегічної цілі 3. </w:t>
      </w:r>
      <w:r w:rsidRPr="00525072">
        <w:rPr>
          <w:rFonts w:ascii="Times New Roman" w:hAnsi="Times New Roman" w:cs="Times New Roman"/>
          <w:b/>
          <w:sz w:val="28"/>
          <w:szCs w:val="28"/>
          <w:lang w:val="uk-UA"/>
        </w:rPr>
        <w:t>«Підвищити рівень якості життя»</w:t>
      </w:r>
      <w:r w:rsidR="003A0E0D">
        <w:rPr>
          <w:rFonts w:ascii="Times New Roman" w:hAnsi="Times New Roman" w:cs="Times New Roman"/>
          <w:b/>
          <w:sz w:val="28"/>
          <w:szCs w:val="28"/>
          <w:lang w:val="uk-UA"/>
        </w:rPr>
        <w:t>:</w:t>
      </w:r>
    </w:p>
    <w:p w:rsidR="00EF3AB1" w:rsidRPr="00C56348" w:rsidRDefault="00EF3AB1" w:rsidP="00EF3AB1">
      <w:pPr>
        <w:pStyle w:val="a4"/>
        <w:spacing w:before="3"/>
        <w:rPr>
          <w:rFonts w:ascii="Times New Roman" w:hAnsi="Times New Roman" w:cs="Times New Roman"/>
          <w:b/>
          <w:sz w:val="5"/>
        </w:rPr>
      </w:pPr>
    </w:p>
    <w:tbl>
      <w:tblPr>
        <w:tblStyle w:val="TableNormal"/>
        <w:tblW w:w="960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2817"/>
        <w:gridCol w:w="850"/>
        <w:gridCol w:w="3371"/>
      </w:tblGrid>
      <w:tr w:rsidR="00EF3AB1" w:rsidRPr="002B2064" w:rsidTr="00EF3AB1">
        <w:trPr>
          <w:trHeight w:val="765"/>
        </w:trPr>
        <w:tc>
          <w:tcPr>
            <w:tcW w:w="9604" w:type="dxa"/>
            <w:gridSpan w:val="4"/>
          </w:tcPr>
          <w:p w:rsidR="00EF3AB1" w:rsidRDefault="00EF3AB1" w:rsidP="00EF3AB1">
            <w:pPr>
              <w:pStyle w:val="TableParagraph"/>
              <w:spacing w:line="236" w:lineRule="exact"/>
              <w:ind w:left="57" w:right="36"/>
              <w:jc w:val="center"/>
              <w:rPr>
                <w:rFonts w:ascii="Times New Roman" w:hAnsi="Times New Roman" w:cs="Times New Roman"/>
                <w:b/>
                <w:sz w:val="28"/>
                <w:szCs w:val="28"/>
              </w:rPr>
            </w:pPr>
          </w:p>
          <w:p w:rsidR="00EF3AB1" w:rsidRPr="00C56348" w:rsidRDefault="00EF3AB1" w:rsidP="00BB75D4">
            <w:pPr>
              <w:pStyle w:val="TableParagraph"/>
              <w:spacing w:line="236" w:lineRule="exact"/>
              <w:ind w:left="57" w:right="36"/>
              <w:jc w:val="center"/>
              <w:rPr>
                <w:rFonts w:ascii="Times New Roman" w:hAnsi="Times New Roman" w:cs="Times New Roman"/>
                <w:b/>
                <w:sz w:val="28"/>
                <w:szCs w:val="28"/>
              </w:rPr>
            </w:pPr>
            <w:r w:rsidRPr="00C56348">
              <w:rPr>
                <w:rFonts w:ascii="Times New Roman" w:hAnsi="Times New Roman" w:cs="Times New Roman"/>
                <w:b/>
                <w:sz w:val="28"/>
                <w:szCs w:val="28"/>
              </w:rPr>
              <w:t xml:space="preserve">СТРАТЕГІЧНА ЦІЛЬ </w:t>
            </w:r>
            <w:r w:rsidR="00BB75D4">
              <w:rPr>
                <w:rFonts w:ascii="Times New Roman" w:hAnsi="Times New Roman" w:cs="Times New Roman"/>
                <w:b/>
                <w:sz w:val="28"/>
                <w:szCs w:val="28"/>
              </w:rPr>
              <w:t>3</w:t>
            </w:r>
            <w:r w:rsidRPr="00C56348">
              <w:rPr>
                <w:rFonts w:ascii="Times New Roman" w:hAnsi="Times New Roman" w:cs="Times New Roman"/>
                <w:b/>
                <w:sz w:val="28"/>
                <w:szCs w:val="28"/>
              </w:rPr>
              <w:t xml:space="preserve">. </w:t>
            </w:r>
            <w:r w:rsidR="00BB75D4" w:rsidRPr="00BB75D4">
              <w:rPr>
                <w:rFonts w:ascii="Times New Roman" w:hAnsi="Times New Roman" w:cs="Times New Roman"/>
                <w:b/>
                <w:sz w:val="28"/>
                <w:szCs w:val="28"/>
              </w:rPr>
              <w:t>Підвищити рівень якості життя</w:t>
            </w:r>
          </w:p>
        </w:tc>
      </w:tr>
      <w:tr w:rsidR="00EF3AB1" w:rsidRPr="00EF3AB1" w:rsidTr="00EF3AB1">
        <w:trPr>
          <w:trHeight w:val="470"/>
        </w:trPr>
        <w:tc>
          <w:tcPr>
            <w:tcW w:w="2566" w:type="dxa"/>
          </w:tcPr>
          <w:p w:rsidR="00EF3AB1" w:rsidRPr="00C56348" w:rsidRDefault="00EF3AB1" w:rsidP="00EF3AB1">
            <w:pPr>
              <w:pStyle w:val="TableParagraph"/>
              <w:spacing w:before="2" w:line="257" w:lineRule="exact"/>
              <w:ind w:left="57"/>
              <w:jc w:val="center"/>
              <w:rPr>
                <w:rFonts w:ascii="Times New Roman" w:hAnsi="Times New Roman" w:cs="Times New Roman"/>
                <w:sz w:val="24"/>
                <w:szCs w:val="24"/>
              </w:rPr>
            </w:pPr>
            <w:r w:rsidRPr="00C56348">
              <w:rPr>
                <w:rFonts w:ascii="Times New Roman" w:hAnsi="Times New Roman" w:cs="Times New Roman"/>
                <w:sz w:val="24"/>
                <w:szCs w:val="24"/>
              </w:rPr>
              <w:t>Оперативна ціль</w:t>
            </w:r>
          </w:p>
        </w:tc>
        <w:tc>
          <w:tcPr>
            <w:tcW w:w="2817" w:type="dxa"/>
          </w:tcPr>
          <w:p w:rsidR="00EF3AB1" w:rsidRPr="00C56348" w:rsidRDefault="00EF3AB1" w:rsidP="00EF3AB1">
            <w:pPr>
              <w:pStyle w:val="TableParagraph"/>
              <w:spacing w:before="2"/>
              <w:ind w:left="59" w:right="100"/>
              <w:jc w:val="center"/>
              <w:rPr>
                <w:rFonts w:ascii="Times New Roman" w:hAnsi="Times New Roman" w:cs="Times New Roman"/>
                <w:sz w:val="24"/>
                <w:szCs w:val="24"/>
              </w:rPr>
            </w:pPr>
            <w:r w:rsidRPr="00C56348">
              <w:rPr>
                <w:rFonts w:ascii="Times New Roman" w:hAnsi="Times New Roman" w:cs="Times New Roman"/>
                <w:sz w:val="24"/>
                <w:szCs w:val="24"/>
              </w:rPr>
              <w:t>Завдання</w:t>
            </w:r>
          </w:p>
        </w:tc>
        <w:tc>
          <w:tcPr>
            <w:tcW w:w="850" w:type="dxa"/>
          </w:tcPr>
          <w:p w:rsidR="00EF3AB1" w:rsidRPr="00C56348" w:rsidRDefault="00EF3AB1" w:rsidP="00EF3AB1">
            <w:pPr>
              <w:pStyle w:val="TableParagraph"/>
              <w:spacing w:before="117"/>
              <w:ind w:right="28"/>
              <w:jc w:val="center"/>
              <w:rPr>
                <w:rFonts w:ascii="Times New Roman" w:hAnsi="Times New Roman" w:cs="Times New Roman"/>
                <w:spacing w:val="-2"/>
                <w:sz w:val="24"/>
                <w:szCs w:val="24"/>
              </w:rPr>
            </w:pPr>
          </w:p>
        </w:tc>
        <w:tc>
          <w:tcPr>
            <w:tcW w:w="3371" w:type="dxa"/>
          </w:tcPr>
          <w:p w:rsidR="00EF3AB1" w:rsidRPr="00C56348" w:rsidRDefault="00EF3AB1" w:rsidP="00EF3AB1">
            <w:pPr>
              <w:pStyle w:val="TableParagraph"/>
              <w:spacing w:line="236" w:lineRule="exact"/>
              <w:ind w:left="57" w:right="36"/>
              <w:jc w:val="center"/>
              <w:rPr>
                <w:rFonts w:ascii="Times New Roman" w:hAnsi="Times New Roman" w:cs="Times New Roman"/>
                <w:sz w:val="24"/>
                <w:szCs w:val="24"/>
              </w:rPr>
            </w:pPr>
            <w:r w:rsidRPr="00C56348">
              <w:rPr>
                <w:rFonts w:ascii="Times New Roman" w:hAnsi="Times New Roman" w:cs="Times New Roman"/>
                <w:sz w:val="24"/>
                <w:szCs w:val="24"/>
              </w:rPr>
              <w:t>Проєкт</w:t>
            </w:r>
          </w:p>
        </w:tc>
      </w:tr>
      <w:tr w:rsidR="00BB75D4" w:rsidRPr="00C56348" w:rsidTr="00EF3AB1">
        <w:trPr>
          <w:trHeight w:val="470"/>
        </w:trPr>
        <w:tc>
          <w:tcPr>
            <w:tcW w:w="2566" w:type="dxa"/>
            <w:vMerge w:val="restart"/>
          </w:tcPr>
          <w:p w:rsidR="00BB75D4" w:rsidRPr="00CE19DA" w:rsidRDefault="00BB75D4" w:rsidP="00435BD8">
            <w:pPr>
              <w:pStyle w:val="TableParagraph"/>
              <w:spacing w:before="2" w:line="257" w:lineRule="exact"/>
              <w:ind w:left="57"/>
              <w:rPr>
                <w:rFonts w:ascii="Times New Roman" w:hAnsi="Times New Roman" w:cs="Times New Roman"/>
                <w:sz w:val="24"/>
                <w:szCs w:val="24"/>
              </w:rPr>
            </w:pPr>
            <w:r>
              <w:rPr>
                <w:rFonts w:ascii="Times New Roman" w:hAnsi="Times New Roman" w:cs="Times New Roman"/>
                <w:sz w:val="24"/>
                <w:szCs w:val="24"/>
              </w:rPr>
              <w:t xml:space="preserve">3.1. </w:t>
            </w:r>
            <w:r w:rsidRPr="00BB75D4">
              <w:rPr>
                <w:rFonts w:ascii="Times New Roman" w:hAnsi="Times New Roman" w:cs="Times New Roman"/>
                <w:sz w:val="24"/>
                <w:szCs w:val="24"/>
              </w:rPr>
              <w:t xml:space="preserve">Підвищити оцінку задоволеності мешканців громади інфраструктурою та </w:t>
            </w:r>
            <w:proofErr w:type="spellStart"/>
            <w:r w:rsidRPr="00BB75D4">
              <w:rPr>
                <w:rFonts w:ascii="Times New Roman" w:hAnsi="Times New Roman" w:cs="Times New Roman"/>
                <w:sz w:val="24"/>
                <w:szCs w:val="24"/>
              </w:rPr>
              <w:t>доброустроєм</w:t>
            </w:r>
            <w:proofErr w:type="spellEnd"/>
            <w:r w:rsidRPr="00BB75D4">
              <w:rPr>
                <w:rFonts w:ascii="Times New Roman" w:hAnsi="Times New Roman" w:cs="Times New Roman"/>
                <w:sz w:val="24"/>
                <w:szCs w:val="24"/>
              </w:rPr>
              <w:t xml:space="preserve"> з 2.7 до 3.7 балів;</w:t>
            </w:r>
          </w:p>
        </w:tc>
        <w:tc>
          <w:tcPr>
            <w:tcW w:w="2817" w:type="dxa"/>
          </w:tcPr>
          <w:p w:rsidR="00BB75D4" w:rsidRPr="00BB75D4" w:rsidRDefault="00BB75D4" w:rsidP="00BB75D4">
            <w:pPr>
              <w:pStyle w:val="TableParagraph"/>
              <w:spacing w:before="2"/>
              <w:ind w:left="59" w:right="100"/>
              <w:rPr>
                <w:rFonts w:ascii="Times New Roman" w:hAnsi="Times New Roman" w:cs="Times New Roman"/>
                <w:sz w:val="24"/>
                <w:szCs w:val="24"/>
              </w:rPr>
            </w:pPr>
            <w:r>
              <w:rPr>
                <w:rFonts w:ascii="Times New Roman" w:hAnsi="Times New Roman" w:cs="Times New Roman"/>
                <w:sz w:val="24"/>
                <w:szCs w:val="24"/>
              </w:rPr>
              <w:t>3</w:t>
            </w:r>
            <w:r w:rsidRPr="00CE19DA">
              <w:rPr>
                <w:rFonts w:ascii="Times New Roman" w:hAnsi="Times New Roman" w:cs="Times New Roman"/>
                <w:sz w:val="24"/>
                <w:szCs w:val="24"/>
              </w:rPr>
              <w:t xml:space="preserve">.1.1. </w:t>
            </w:r>
            <w:r w:rsidRPr="00BB75D4">
              <w:rPr>
                <w:rFonts w:ascii="Times New Roman" w:hAnsi="Times New Roman" w:cs="Times New Roman"/>
                <w:sz w:val="24"/>
                <w:szCs w:val="24"/>
              </w:rPr>
              <w:t>Капітальний</w:t>
            </w:r>
          </w:p>
          <w:p w:rsidR="00BB75D4" w:rsidRPr="00CE19DA" w:rsidRDefault="00BB75D4" w:rsidP="00BB75D4">
            <w:pPr>
              <w:pStyle w:val="TableParagraph"/>
              <w:spacing w:before="2"/>
              <w:ind w:left="59" w:right="100"/>
              <w:rPr>
                <w:rFonts w:ascii="Times New Roman" w:hAnsi="Times New Roman" w:cs="Times New Roman"/>
                <w:sz w:val="24"/>
                <w:szCs w:val="24"/>
              </w:rPr>
            </w:pPr>
            <w:r>
              <w:rPr>
                <w:rFonts w:ascii="Times New Roman" w:hAnsi="Times New Roman" w:cs="Times New Roman"/>
                <w:sz w:val="24"/>
                <w:szCs w:val="24"/>
              </w:rPr>
              <w:t>р</w:t>
            </w:r>
            <w:r w:rsidRPr="00BB75D4">
              <w:rPr>
                <w:rFonts w:ascii="Times New Roman" w:hAnsi="Times New Roman" w:cs="Times New Roman"/>
                <w:sz w:val="24"/>
                <w:szCs w:val="24"/>
              </w:rPr>
              <w:t>емонт</w:t>
            </w:r>
            <w:r>
              <w:rPr>
                <w:rFonts w:ascii="Times New Roman" w:hAnsi="Times New Roman" w:cs="Times New Roman"/>
                <w:sz w:val="24"/>
                <w:szCs w:val="24"/>
              </w:rPr>
              <w:t xml:space="preserve"> </w:t>
            </w:r>
            <w:r w:rsidRPr="00BB75D4">
              <w:rPr>
                <w:rFonts w:ascii="Times New Roman" w:hAnsi="Times New Roman" w:cs="Times New Roman"/>
                <w:sz w:val="24"/>
                <w:szCs w:val="24"/>
              </w:rPr>
              <w:t>доріг</w:t>
            </w:r>
          </w:p>
          <w:p w:rsidR="00BB75D4" w:rsidRPr="00CE19DA" w:rsidRDefault="00BB75D4" w:rsidP="00EF3AB1">
            <w:pPr>
              <w:pStyle w:val="TableParagraph"/>
              <w:spacing w:line="260" w:lineRule="exact"/>
              <w:ind w:left="59" w:right="100"/>
              <w:rPr>
                <w:rFonts w:ascii="Times New Roman" w:hAnsi="Times New Roman" w:cs="Times New Roman"/>
                <w:sz w:val="24"/>
                <w:szCs w:val="24"/>
              </w:rPr>
            </w:pPr>
          </w:p>
        </w:tc>
        <w:tc>
          <w:tcPr>
            <w:tcW w:w="850" w:type="dxa"/>
          </w:tcPr>
          <w:p w:rsidR="00BB75D4" w:rsidRPr="005E7CAE" w:rsidRDefault="00BB75D4" w:rsidP="00EF3AB1">
            <w:pPr>
              <w:pStyle w:val="TableParagraph"/>
              <w:spacing w:before="117"/>
              <w:ind w:right="28"/>
              <w:rPr>
                <w:rFonts w:ascii="Times New Roman" w:hAnsi="Times New Roman" w:cs="Times New Roman"/>
                <w:sz w:val="24"/>
                <w:szCs w:val="24"/>
              </w:rPr>
            </w:pPr>
            <w:r>
              <w:rPr>
                <w:rFonts w:ascii="Times New Roman" w:hAnsi="Times New Roman" w:cs="Times New Roman"/>
                <w:spacing w:val="-2"/>
                <w:sz w:val="24"/>
                <w:szCs w:val="24"/>
              </w:rPr>
              <w:t>3</w:t>
            </w:r>
            <w:r w:rsidRPr="005E7CAE">
              <w:rPr>
                <w:rFonts w:ascii="Times New Roman" w:hAnsi="Times New Roman" w:cs="Times New Roman"/>
                <w:spacing w:val="-2"/>
                <w:sz w:val="24"/>
                <w:szCs w:val="24"/>
              </w:rPr>
              <w:t>.1.1.1.</w:t>
            </w:r>
          </w:p>
        </w:tc>
        <w:tc>
          <w:tcPr>
            <w:tcW w:w="3371" w:type="dxa"/>
          </w:tcPr>
          <w:p w:rsidR="0005688B" w:rsidRPr="0005688B" w:rsidRDefault="0005688B" w:rsidP="0005688B">
            <w:pPr>
              <w:pStyle w:val="TableParagraph"/>
              <w:spacing w:line="236" w:lineRule="exact"/>
              <w:ind w:left="57" w:right="36"/>
              <w:rPr>
                <w:rFonts w:ascii="Times New Roman" w:hAnsi="Times New Roman" w:cs="Times New Roman"/>
                <w:sz w:val="24"/>
                <w:szCs w:val="24"/>
              </w:rPr>
            </w:pPr>
            <w:r w:rsidRPr="0005688B">
              <w:rPr>
                <w:rFonts w:ascii="Times New Roman" w:hAnsi="Times New Roman" w:cs="Times New Roman"/>
                <w:sz w:val="24"/>
                <w:szCs w:val="24"/>
              </w:rPr>
              <w:t>Комплексний ремонт</w:t>
            </w:r>
          </w:p>
          <w:p w:rsidR="0005688B" w:rsidRPr="0005688B" w:rsidRDefault="0005688B" w:rsidP="0005688B">
            <w:pPr>
              <w:pStyle w:val="TableParagraph"/>
              <w:spacing w:line="236" w:lineRule="exact"/>
              <w:ind w:left="57" w:right="36"/>
              <w:rPr>
                <w:rFonts w:ascii="Times New Roman" w:hAnsi="Times New Roman" w:cs="Times New Roman"/>
                <w:sz w:val="24"/>
                <w:szCs w:val="24"/>
              </w:rPr>
            </w:pPr>
            <w:r w:rsidRPr="0005688B">
              <w:rPr>
                <w:rFonts w:ascii="Times New Roman" w:hAnsi="Times New Roman" w:cs="Times New Roman"/>
                <w:sz w:val="24"/>
                <w:szCs w:val="24"/>
              </w:rPr>
              <w:t>дорожньо-транспортної</w:t>
            </w:r>
          </w:p>
          <w:p w:rsidR="0005688B" w:rsidRPr="0005688B" w:rsidRDefault="0005688B" w:rsidP="0005688B">
            <w:pPr>
              <w:pStyle w:val="TableParagraph"/>
              <w:spacing w:line="236" w:lineRule="exact"/>
              <w:ind w:left="57" w:right="36"/>
              <w:rPr>
                <w:rFonts w:ascii="Times New Roman" w:hAnsi="Times New Roman" w:cs="Times New Roman"/>
                <w:sz w:val="24"/>
                <w:szCs w:val="24"/>
              </w:rPr>
            </w:pPr>
            <w:r w:rsidRPr="0005688B">
              <w:rPr>
                <w:rFonts w:ascii="Times New Roman" w:hAnsi="Times New Roman" w:cs="Times New Roman"/>
                <w:sz w:val="24"/>
                <w:szCs w:val="24"/>
              </w:rPr>
              <w:t>мережі</w:t>
            </w:r>
            <w:r w:rsidR="00D06A78">
              <w:rPr>
                <w:rFonts w:ascii="Times New Roman" w:hAnsi="Times New Roman" w:cs="Times New Roman"/>
                <w:sz w:val="24"/>
                <w:szCs w:val="24"/>
              </w:rPr>
              <w:t>.</w:t>
            </w:r>
          </w:p>
          <w:p w:rsidR="0005688B" w:rsidRPr="0005688B" w:rsidRDefault="0005688B" w:rsidP="0005688B">
            <w:pPr>
              <w:pStyle w:val="TableParagraph"/>
              <w:spacing w:line="236" w:lineRule="exact"/>
              <w:ind w:left="57" w:right="36"/>
              <w:rPr>
                <w:rFonts w:ascii="Times New Roman" w:hAnsi="Times New Roman" w:cs="Times New Roman"/>
                <w:sz w:val="24"/>
                <w:szCs w:val="24"/>
              </w:rPr>
            </w:pPr>
            <w:r w:rsidRPr="0005688B">
              <w:rPr>
                <w:rFonts w:ascii="Times New Roman" w:hAnsi="Times New Roman" w:cs="Times New Roman"/>
                <w:sz w:val="24"/>
                <w:szCs w:val="24"/>
              </w:rPr>
              <w:t>Ремонт доріг комунальної</w:t>
            </w:r>
          </w:p>
          <w:p w:rsidR="00BB75D4" w:rsidRPr="00CE19DA" w:rsidRDefault="0005688B" w:rsidP="005D60D1">
            <w:pPr>
              <w:pStyle w:val="TableParagraph"/>
              <w:spacing w:line="236" w:lineRule="exact"/>
              <w:ind w:left="57" w:right="36"/>
              <w:rPr>
                <w:rFonts w:ascii="Times New Roman" w:hAnsi="Times New Roman" w:cs="Times New Roman"/>
                <w:sz w:val="24"/>
                <w:szCs w:val="24"/>
              </w:rPr>
            </w:pPr>
            <w:r w:rsidRPr="0005688B">
              <w:rPr>
                <w:rFonts w:ascii="Times New Roman" w:hAnsi="Times New Roman" w:cs="Times New Roman"/>
                <w:sz w:val="24"/>
                <w:szCs w:val="24"/>
              </w:rPr>
              <w:t>власності громади.</w:t>
            </w:r>
          </w:p>
        </w:tc>
      </w:tr>
      <w:tr w:rsidR="00BB75D4" w:rsidRPr="00C56348" w:rsidTr="00DD234B">
        <w:trPr>
          <w:trHeight w:val="415"/>
        </w:trPr>
        <w:tc>
          <w:tcPr>
            <w:tcW w:w="2566" w:type="dxa"/>
            <w:vMerge/>
          </w:tcPr>
          <w:p w:rsidR="00BB75D4" w:rsidRPr="00CE19DA" w:rsidRDefault="00BB75D4" w:rsidP="0005688B">
            <w:pPr>
              <w:spacing w:before="240"/>
              <w:rPr>
                <w:rFonts w:ascii="Times New Roman" w:hAnsi="Times New Roman" w:cs="Times New Roman"/>
                <w:sz w:val="24"/>
                <w:szCs w:val="24"/>
                <w:lang w:val="uk-UA"/>
              </w:rPr>
            </w:pPr>
          </w:p>
        </w:tc>
        <w:tc>
          <w:tcPr>
            <w:tcW w:w="2817" w:type="dxa"/>
          </w:tcPr>
          <w:p w:rsidR="00BB75D4" w:rsidRPr="00BB75D4" w:rsidRDefault="00BB75D4" w:rsidP="0005688B">
            <w:pPr>
              <w:pStyle w:val="TableParagraph"/>
              <w:spacing w:line="253" w:lineRule="exact"/>
              <w:ind w:left="57"/>
              <w:rPr>
                <w:rFonts w:ascii="Times New Roman" w:hAnsi="Times New Roman" w:cs="Times New Roman"/>
                <w:spacing w:val="-5"/>
                <w:sz w:val="24"/>
                <w:szCs w:val="24"/>
              </w:rPr>
            </w:pPr>
            <w:r>
              <w:rPr>
                <w:rFonts w:ascii="Times New Roman" w:hAnsi="Times New Roman" w:cs="Times New Roman"/>
                <w:sz w:val="24"/>
                <w:szCs w:val="24"/>
              </w:rPr>
              <w:t>3</w:t>
            </w:r>
            <w:r w:rsidRPr="00CE19DA">
              <w:rPr>
                <w:rFonts w:ascii="Times New Roman" w:hAnsi="Times New Roman" w:cs="Times New Roman"/>
                <w:sz w:val="24"/>
                <w:szCs w:val="24"/>
              </w:rPr>
              <w:t>.1.2.</w:t>
            </w:r>
            <w:r w:rsidRPr="00CE19DA">
              <w:rPr>
                <w:rFonts w:ascii="Times New Roman" w:hAnsi="Times New Roman" w:cs="Times New Roman"/>
                <w:spacing w:val="-5"/>
                <w:sz w:val="24"/>
                <w:szCs w:val="24"/>
              </w:rPr>
              <w:t xml:space="preserve"> </w:t>
            </w:r>
            <w:r w:rsidRPr="00BB75D4">
              <w:rPr>
                <w:rFonts w:ascii="Times New Roman" w:hAnsi="Times New Roman" w:cs="Times New Roman"/>
                <w:spacing w:val="-5"/>
                <w:sz w:val="24"/>
                <w:szCs w:val="24"/>
              </w:rPr>
              <w:t>Будівництво</w:t>
            </w:r>
          </w:p>
          <w:p w:rsidR="00BB75D4" w:rsidRPr="00BB75D4" w:rsidRDefault="00BB75D4" w:rsidP="0005688B">
            <w:pPr>
              <w:pStyle w:val="TableParagraph"/>
              <w:spacing w:line="253" w:lineRule="exact"/>
              <w:ind w:left="57"/>
              <w:rPr>
                <w:rFonts w:ascii="Times New Roman" w:hAnsi="Times New Roman" w:cs="Times New Roman"/>
                <w:spacing w:val="-5"/>
                <w:sz w:val="24"/>
                <w:szCs w:val="24"/>
              </w:rPr>
            </w:pPr>
            <w:r w:rsidRPr="00BB75D4">
              <w:rPr>
                <w:rFonts w:ascii="Times New Roman" w:hAnsi="Times New Roman" w:cs="Times New Roman"/>
                <w:spacing w:val="-5"/>
                <w:sz w:val="24"/>
                <w:szCs w:val="24"/>
              </w:rPr>
              <w:t>та капітальний</w:t>
            </w:r>
          </w:p>
          <w:p w:rsidR="00BB75D4" w:rsidRPr="00BB75D4" w:rsidRDefault="00BB75D4" w:rsidP="0005688B">
            <w:pPr>
              <w:pStyle w:val="TableParagraph"/>
              <w:spacing w:line="253" w:lineRule="exact"/>
              <w:ind w:left="57"/>
              <w:rPr>
                <w:rFonts w:ascii="Times New Roman" w:hAnsi="Times New Roman" w:cs="Times New Roman"/>
                <w:spacing w:val="-5"/>
                <w:sz w:val="24"/>
                <w:szCs w:val="24"/>
              </w:rPr>
            </w:pPr>
            <w:r w:rsidRPr="00BB75D4">
              <w:rPr>
                <w:rFonts w:ascii="Times New Roman" w:hAnsi="Times New Roman" w:cs="Times New Roman"/>
                <w:spacing w:val="-5"/>
                <w:sz w:val="24"/>
                <w:szCs w:val="24"/>
              </w:rPr>
              <w:t>ремонт мереж</w:t>
            </w:r>
          </w:p>
          <w:p w:rsidR="00BB75D4" w:rsidRPr="00BB75D4" w:rsidRDefault="00BB75D4" w:rsidP="0005688B">
            <w:pPr>
              <w:pStyle w:val="TableParagraph"/>
              <w:spacing w:line="253" w:lineRule="exact"/>
              <w:ind w:left="57"/>
              <w:rPr>
                <w:rFonts w:ascii="Times New Roman" w:hAnsi="Times New Roman" w:cs="Times New Roman"/>
                <w:spacing w:val="-5"/>
                <w:sz w:val="24"/>
                <w:szCs w:val="24"/>
              </w:rPr>
            </w:pPr>
            <w:r w:rsidRPr="00BB75D4">
              <w:rPr>
                <w:rFonts w:ascii="Times New Roman" w:hAnsi="Times New Roman" w:cs="Times New Roman"/>
                <w:spacing w:val="-5"/>
                <w:sz w:val="24"/>
                <w:szCs w:val="24"/>
              </w:rPr>
              <w:t>водопостачання</w:t>
            </w:r>
          </w:p>
          <w:p w:rsidR="00BB75D4" w:rsidRPr="00CE19DA" w:rsidRDefault="00BB75D4" w:rsidP="0005688B">
            <w:pPr>
              <w:pStyle w:val="TableParagraph"/>
              <w:spacing w:line="256" w:lineRule="exact"/>
              <w:ind w:left="57" w:right="100"/>
              <w:rPr>
                <w:rFonts w:ascii="Times New Roman" w:hAnsi="Times New Roman" w:cs="Times New Roman"/>
                <w:sz w:val="24"/>
                <w:szCs w:val="24"/>
              </w:rPr>
            </w:pPr>
            <w:r w:rsidRPr="00BB75D4">
              <w:rPr>
                <w:rFonts w:ascii="Times New Roman" w:hAnsi="Times New Roman" w:cs="Times New Roman"/>
                <w:spacing w:val="-5"/>
                <w:sz w:val="24"/>
                <w:szCs w:val="24"/>
              </w:rPr>
              <w:t>та водовідведення</w:t>
            </w:r>
            <w:r w:rsidR="009960B5">
              <w:rPr>
                <w:rFonts w:ascii="Times New Roman" w:hAnsi="Times New Roman" w:cs="Times New Roman"/>
                <w:spacing w:val="-5"/>
                <w:sz w:val="24"/>
                <w:szCs w:val="24"/>
              </w:rPr>
              <w:t>, споруд на них</w:t>
            </w:r>
          </w:p>
        </w:tc>
        <w:tc>
          <w:tcPr>
            <w:tcW w:w="850" w:type="dxa"/>
          </w:tcPr>
          <w:p w:rsidR="00BB75D4" w:rsidRPr="00F92818" w:rsidRDefault="00DD234B" w:rsidP="00DD234B">
            <w:pPr>
              <w:pStyle w:val="TableParagraph"/>
              <w:spacing w:before="240"/>
              <w:ind w:right="28"/>
              <w:jc w:val="center"/>
              <w:rPr>
                <w:rFonts w:ascii="Times New Roman" w:hAnsi="Times New Roman" w:cs="Times New Roman"/>
                <w:sz w:val="24"/>
                <w:szCs w:val="24"/>
              </w:rPr>
            </w:pPr>
            <w:r>
              <w:rPr>
                <w:rFonts w:ascii="Times New Roman" w:hAnsi="Times New Roman" w:cs="Times New Roman"/>
                <w:spacing w:val="-2"/>
                <w:sz w:val="24"/>
                <w:szCs w:val="24"/>
              </w:rPr>
              <w:t>3</w:t>
            </w:r>
            <w:r w:rsidR="00BB75D4" w:rsidRPr="00F92818">
              <w:rPr>
                <w:rFonts w:ascii="Times New Roman" w:hAnsi="Times New Roman" w:cs="Times New Roman"/>
                <w:spacing w:val="-2"/>
                <w:sz w:val="24"/>
                <w:szCs w:val="24"/>
              </w:rPr>
              <w:t>.1.2.1.</w:t>
            </w:r>
          </w:p>
        </w:tc>
        <w:tc>
          <w:tcPr>
            <w:tcW w:w="3371" w:type="dxa"/>
          </w:tcPr>
          <w:p w:rsidR="0005688B" w:rsidRPr="0005688B" w:rsidRDefault="0005688B" w:rsidP="0005688B">
            <w:pPr>
              <w:pStyle w:val="TableParagraph"/>
              <w:ind w:left="57" w:right="34"/>
              <w:rPr>
                <w:rFonts w:ascii="Times New Roman" w:hAnsi="Times New Roman" w:cs="Times New Roman"/>
                <w:sz w:val="24"/>
                <w:szCs w:val="24"/>
              </w:rPr>
            </w:pPr>
            <w:r w:rsidRPr="0005688B">
              <w:rPr>
                <w:rFonts w:ascii="Times New Roman" w:hAnsi="Times New Roman" w:cs="Times New Roman"/>
                <w:sz w:val="24"/>
                <w:szCs w:val="24"/>
              </w:rPr>
              <w:t>Ремонт мережі</w:t>
            </w:r>
            <w:r w:rsidR="00DD234B">
              <w:rPr>
                <w:rFonts w:ascii="Times New Roman" w:hAnsi="Times New Roman" w:cs="Times New Roman"/>
                <w:sz w:val="24"/>
                <w:szCs w:val="24"/>
              </w:rPr>
              <w:t xml:space="preserve"> </w:t>
            </w:r>
            <w:r w:rsidRPr="0005688B">
              <w:rPr>
                <w:rFonts w:ascii="Times New Roman" w:hAnsi="Times New Roman" w:cs="Times New Roman"/>
                <w:sz w:val="24"/>
                <w:szCs w:val="24"/>
              </w:rPr>
              <w:t>водопостачання</w:t>
            </w:r>
          </w:p>
          <w:p w:rsidR="0005688B" w:rsidRDefault="0005688B" w:rsidP="0005688B">
            <w:pPr>
              <w:pStyle w:val="TableParagraph"/>
              <w:ind w:left="57" w:right="34"/>
              <w:rPr>
                <w:rFonts w:ascii="Times New Roman" w:hAnsi="Times New Roman" w:cs="Times New Roman"/>
                <w:sz w:val="24"/>
                <w:szCs w:val="24"/>
              </w:rPr>
            </w:pPr>
            <w:r w:rsidRPr="0005688B">
              <w:rPr>
                <w:rFonts w:ascii="Times New Roman" w:hAnsi="Times New Roman" w:cs="Times New Roman"/>
                <w:sz w:val="24"/>
                <w:szCs w:val="24"/>
              </w:rPr>
              <w:t>та водовідведення</w:t>
            </w:r>
            <w:r w:rsidR="005D60D1">
              <w:rPr>
                <w:rFonts w:ascii="Times New Roman" w:hAnsi="Times New Roman" w:cs="Times New Roman"/>
                <w:sz w:val="24"/>
                <w:szCs w:val="24"/>
              </w:rPr>
              <w:t xml:space="preserve"> та споруд на них</w:t>
            </w:r>
          </w:p>
          <w:p w:rsidR="00EC5E98" w:rsidRPr="00F30AE6" w:rsidRDefault="005D60D1" w:rsidP="005D60D1">
            <w:pPr>
              <w:pStyle w:val="TableParagraph"/>
              <w:ind w:left="57" w:right="34"/>
              <w:rPr>
                <w:rFonts w:ascii="Times New Roman" w:hAnsi="Times New Roman" w:cs="Times New Roman"/>
                <w:sz w:val="24"/>
                <w:szCs w:val="24"/>
                <w:lang w:val="ru-RU"/>
              </w:rPr>
            </w:pPr>
            <w:r>
              <w:rPr>
                <w:rFonts w:ascii="Times New Roman" w:hAnsi="Times New Roman" w:cs="Times New Roman"/>
                <w:sz w:val="24"/>
                <w:szCs w:val="24"/>
              </w:rPr>
              <w:t>Р</w:t>
            </w:r>
            <w:r w:rsidR="00EC5E98">
              <w:rPr>
                <w:rFonts w:ascii="Times New Roman" w:hAnsi="Times New Roman" w:cs="Times New Roman"/>
                <w:sz w:val="24"/>
                <w:szCs w:val="24"/>
              </w:rPr>
              <w:t xml:space="preserve">емонт </w:t>
            </w:r>
            <w:r w:rsidR="009960B5">
              <w:rPr>
                <w:rFonts w:ascii="Times New Roman" w:hAnsi="Times New Roman" w:cs="Times New Roman"/>
                <w:sz w:val="24"/>
                <w:szCs w:val="24"/>
              </w:rPr>
              <w:t>об’єктів водопостачання (водопровідна та водоочисна станція, насосні станції)</w:t>
            </w:r>
            <w:r w:rsidR="00D06A78">
              <w:rPr>
                <w:rFonts w:ascii="Times New Roman" w:hAnsi="Times New Roman" w:cs="Times New Roman"/>
                <w:sz w:val="24"/>
                <w:szCs w:val="24"/>
              </w:rPr>
              <w:t>.</w:t>
            </w:r>
          </w:p>
        </w:tc>
      </w:tr>
      <w:tr w:rsidR="000F13F3" w:rsidRPr="00C56348" w:rsidTr="00EF3AB1">
        <w:trPr>
          <w:trHeight w:val="935"/>
        </w:trPr>
        <w:tc>
          <w:tcPr>
            <w:tcW w:w="2566" w:type="dxa"/>
            <w:vMerge/>
          </w:tcPr>
          <w:p w:rsidR="000F13F3" w:rsidRPr="00CE19DA" w:rsidRDefault="000F13F3" w:rsidP="00DD234B">
            <w:pPr>
              <w:rPr>
                <w:rFonts w:ascii="Times New Roman" w:hAnsi="Times New Roman" w:cs="Times New Roman"/>
                <w:sz w:val="24"/>
                <w:szCs w:val="24"/>
                <w:lang w:val="ru-RU"/>
              </w:rPr>
            </w:pPr>
          </w:p>
        </w:tc>
        <w:tc>
          <w:tcPr>
            <w:tcW w:w="2817" w:type="dxa"/>
            <w:vMerge w:val="restart"/>
          </w:tcPr>
          <w:p w:rsidR="000F13F3" w:rsidRPr="00BB75D4" w:rsidRDefault="000F13F3" w:rsidP="00DD234B">
            <w:pPr>
              <w:pStyle w:val="TableParagraph"/>
              <w:ind w:left="59" w:right="100"/>
              <w:rPr>
                <w:rFonts w:ascii="Times New Roman" w:hAnsi="Times New Roman" w:cs="Times New Roman"/>
                <w:spacing w:val="-13"/>
                <w:sz w:val="24"/>
                <w:szCs w:val="24"/>
              </w:rPr>
            </w:pPr>
            <w:r>
              <w:rPr>
                <w:rFonts w:ascii="Times New Roman" w:hAnsi="Times New Roman" w:cs="Times New Roman"/>
                <w:sz w:val="24"/>
                <w:szCs w:val="24"/>
              </w:rPr>
              <w:t>3</w:t>
            </w:r>
            <w:r w:rsidRPr="00CE19DA">
              <w:rPr>
                <w:rFonts w:ascii="Times New Roman" w:hAnsi="Times New Roman" w:cs="Times New Roman"/>
                <w:sz w:val="24"/>
                <w:szCs w:val="24"/>
              </w:rPr>
              <w:t>.1.3.</w:t>
            </w:r>
            <w:r w:rsidRPr="00CE19DA">
              <w:rPr>
                <w:rFonts w:ascii="Times New Roman" w:hAnsi="Times New Roman" w:cs="Times New Roman"/>
                <w:spacing w:val="-13"/>
                <w:sz w:val="24"/>
                <w:szCs w:val="24"/>
              </w:rPr>
              <w:t xml:space="preserve"> </w:t>
            </w:r>
            <w:r w:rsidRPr="00BB75D4">
              <w:rPr>
                <w:rFonts w:ascii="Times New Roman" w:hAnsi="Times New Roman" w:cs="Times New Roman"/>
                <w:spacing w:val="-13"/>
                <w:sz w:val="24"/>
                <w:szCs w:val="24"/>
              </w:rPr>
              <w:t>Реконструкція</w:t>
            </w:r>
            <w:r>
              <w:rPr>
                <w:rFonts w:ascii="Times New Roman" w:hAnsi="Times New Roman" w:cs="Times New Roman"/>
                <w:spacing w:val="-13"/>
                <w:sz w:val="24"/>
                <w:szCs w:val="24"/>
              </w:rPr>
              <w:t xml:space="preserve"> та капітальний ремонт</w:t>
            </w:r>
          </w:p>
          <w:p w:rsidR="000F13F3" w:rsidRPr="00BB75D4" w:rsidRDefault="000F13F3" w:rsidP="00DD234B">
            <w:pPr>
              <w:pStyle w:val="TableParagraph"/>
              <w:ind w:left="59" w:right="100"/>
              <w:rPr>
                <w:rFonts w:ascii="Times New Roman" w:hAnsi="Times New Roman" w:cs="Times New Roman"/>
                <w:spacing w:val="-13"/>
                <w:sz w:val="24"/>
                <w:szCs w:val="24"/>
              </w:rPr>
            </w:pPr>
            <w:r w:rsidRPr="00BB75D4">
              <w:rPr>
                <w:rFonts w:ascii="Times New Roman" w:hAnsi="Times New Roman" w:cs="Times New Roman"/>
                <w:spacing w:val="-13"/>
                <w:sz w:val="24"/>
                <w:szCs w:val="24"/>
              </w:rPr>
              <w:t>закладів освіти,</w:t>
            </w:r>
          </w:p>
          <w:p w:rsidR="000F13F3" w:rsidRPr="00BB75D4" w:rsidRDefault="000F13F3" w:rsidP="00DD234B">
            <w:pPr>
              <w:pStyle w:val="TableParagraph"/>
              <w:ind w:left="59" w:right="100"/>
              <w:rPr>
                <w:rFonts w:ascii="Times New Roman" w:hAnsi="Times New Roman" w:cs="Times New Roman"/>
                <w:spacing w:val="-13"/>
                <w:sz w:val="24"/>
                <w:szCs w:val="24"/>
              </w:rPr>
            </w:pPr>
            <w:r w:rsidRPr="00BB75D4">
              <w:rPr>
                <w:rFonts w:ascii="Times New Roman" w:hAnsi="Times New Roman" w:cs="Times New Roman"/>
                <w:spacing w:val="-13"/>
                <w:sz w:val="24"/>
                <w:szCs w:val="24"/>
              </w:rPr>
              <w:t>культури, охорони</w:t>
            </w:r>
          </w:p>
          <w:p w:rsidR="000F13F3" w:rsidRPr="00CE19DA" w:rsidRDefault="000F13F3" w:rsidP="00DD234B">
            <w:pPr>
              <w:pStyle w:val="TableParagraph"/>
              <w:ind w:left="59" w:right="100"/>
              <w:rPr>
                <w:rFonts w:ascii="Times New Roman" w:hAnsi="Times New Roman" w:cs="Times New Roman"/>
                <w:sz w:val="24"/>
                <w:szCs w:val="24"/>
              </w:rPr>
            </w:pPr>
            <w:r w:rsidRPr="00BB75D4">
              <w:rPr>
                <w:rFonts w:ascii="Times New Roman" w:hAnsi="Times New Roman" w:cs="Times New Roman"/>
                <w:spacing w:val="-13"/>
                <w:sz w:val="24"/>
                <w:szCs w:val="24"/>
              </w:rPr>
              <w:t>здоров’я та спорту</w:t>
            </w:r>
            <w:r>
              <w:rPr>
                <w:rFonts w:ascii="Times New Roman" w:hAnsi="Times New Roman" w:cs="Times New Roman"/>
                <w:spacing w:val="-13"/>
                <w:sz w:val="24"/>
                <w:szCs w:val="24"/>
              </w:rPr>
              <w:t>, соціального захисту населення</w:t>
            </w:r>
          </w:p>
        </w:tc>
        <w:tc>
          <w:tcPr>
            <w:tcW w:w="850" w:type="dxa"/>
          </w:tcPr>
          <w:p w:rsidR="000F13F3" w:rsidRPr="00CE19DA" w:rsidRDefault="000F13F3" w:rsidP="00DD234B">
            <w:pPr>
              <w:pStyle w:val="TableParagraph"/>
              <w:ind w:right="28"/>
              <w:jc w:val="center"/>
              <w:rPr>
                <w:rFonts w:ascii="Times New Roman" w:hAnsi="Times New Roman" w:cs="Times New Roman"/>
                <w:sz w:val="24"/>
                <w:szCs w:val="24"/>
              </w:rPr>
            </w:pPr>
            <w:r>
              <w:rPr>
                <w:rFonts w:ascii="Times New Roman" w:hAnsi="Times New Roman" w:cs="Times New Roman"/>
                <w:spacing w:val="-2"/>
                <w:sz w:val="24"/>
                <w:szCs w:val="24"/>
              </w:rPr>
              <w:t>3</w:t>
            </w:r>
            <w:r w:rsidRPr="00CE19DA">
              <w:rPr>
                <w:rFonts w:ascii="Times New Roman" w:hAnsi="Times New Roman" w:cs="Times New Roman"/>
                <w:spacing w:val="-2"/>
                <w:sz w:val="24"/>
                <w:szCs w:val="24"/>
              </w:rPr>
              <w:t>.1.3.1.</w:t>
            </w:r>
          </w:p>
        </w:tc>
        <w:tc>
          <w:tcPr>
            <w:tcW w:w="3371" w:type="dxa"/>
          </w:tcPr>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Ремонти приміщень</w:t>
            </w:r>
          </w:p>
          <w:p w:rsidR="000F13F3" w:rsidRDefault="000F13F3" w:rsidP="00F46A50">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медичних закладів громади</w:t>
            </w:r>
            <w:r>
              <w:rPr>
                <w:rFonts w:ascii="Times New Roman" w:hAnsi="Times New Roman" w:cs="Times New Roman"/>
                <w:sz w:val="24"/>
                <w:szCs w:val="24"/>
              </w:rPr>
              <w:t>.</w:t>
            </w:r>
          </w:p>
          <w:p w:rsidR="000F13F3" w:rsidRPr="00CE19DA" w:rsidRDefault="000F13F3" w:rsidP="00F46A50">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 xml:space="preserve">Ремонти </w:t>
            </w:r>
            <w:proofErr w:type="spellStart"/>
            <w:r>
              <w:rPr>
                <w:rFonts w:ascii="Times New Roman" w:hAnsi="Times New Roman" w:cs="Times New Roman"/>
                <w:sz w:val="24"/>
                <w:szCs w:val="24"/>
              </w:rPr>
              <w:t>ФАПів</w:t>
            </w:r>
            <w:proofErr w:type="spellEnd"/>
            <w:r>
              <w:rPr>
                <w:rFonts w:ascii="Times New Roman" w:hAnsi="Times New Roman" w:cs="Times New Roman"/>
                <w:sz w:val="24"/>
                <w:szCs w:val="24"/>
              </w:rPr>
              <w:t>.</w:t>
            </w:r>
          </w:p>
        </w:tc>
      </w:tr>
      <w:tr w:rsidR="000F13F3" w:rsidRPr="00C56348" w:rsidTr="00F46A50">
        <w:trPr>
          <w:trHeight w:val="416"/>
        </w:trPr>
        <w:tc>
          <w:tcPr>
            <w:tcW w:w="2566" w:type="dxa"/>
            <w:vMerge/>
          </w:tcPr>
          <w:p w:rsidR="000F13F3" w:rsidRPr="009E6980" w:rsidRDefault="000F13F3" w:rsidP="00DD234B">
            <w:pPr>
              <w:rPr>
                <w:rFonts w:ascii="Times New Roman" w:hAnsi="Times New Roman" w:cs="Times New Roman"/>
                <w:sz w:val="24"/>
                <w:szCs w:val="24"/>
                <w:lang w:val="ru-RU"/>
              </w:rPr>
            </w:pPr>
          </w:p>
        </w:tc>
        <w:tc>
          <w:tcPr>
            <w:tcW w:w="2817" w:type="dxa"/>
            <w:vMerge/>
          </w:tcPr>
          <w:p w:rsidR="000F13F3" w:rsidRDefault="000F13F3" w:rsidP="00DD234B">
            <w:pPr>
              <w:pStyle w:val="TableParagraph"/>
              <w:ind w:left="59" w:right="100"/>
              <w:rPr>
                <w:rFonts w:ascii="Times New Roman" w:hAnsi="Times New Roman" w:cs="Times New Roman"/>
                <w:sz w:val="24"/>
                <w:szCs w:val="24"/>
              </w:rPr>
            </w:pPr>
          </w:p>
        </w:tc>
        <w:tc>
          <w:tcPr>
            <w:tcW w:w="850" w:type="dxa"/>
          </w:tcPr>
          <w:p w:rsidR="000F13F3" w:rsidRDefault="000F13F3"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3.1.3.2.</w:t>
            </w:r>
          </w:p>
        </w:tc>
        <w:tc>
          <w:tcPr>
            <w:tcW w:w="3371" w:type="dxa"/>
          </w:tcPr>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 xml:space="preserve">Реконструкція </w:t>
            </w:r>
            <w:r>
              <w:rPr>
                <w:rFonts w:ascii="Times New Roman" w:hAnsi="Times New Roman" w:cs="Times New Roman"/>
                <w:sz w:val="24"/>
                <w:szCs w:val="24"/>
              </w:rPr>
              <w:t xml:space="preserve"> та капітальний ремонт </w:t>
            </w:r>
            <w:r w:rsidRPr="00DD234B">
              <w:rPr>
                <w:rFonts w:ascii="Times New Roman" w:hAnsi="Times New Roman" w:cs="Times New Roman"/>
                <w:sz w:val="24"/>
                <w:szCs w:val="24"/>
              </w:rPr>
              <w:t>навчальних</w:t>
            </w:r>
            <w:r>
              <w:rPr>
                <w:rFonts w:ascii="Times New Roman" w:hAnsi="Times New Roman" w:cs="Times New Roman"/>
                <w:sz w:val="24"/>
                <w:szCs w:val="24"/>
              </w:rPr>
              <w:t xml:space="preserve"> з</w:t>
            </w:r>
            <w:r w:rsidRPr="00DD234B">
              <w:rPr>
                <w:rFonts w:ascii="Times New Roman" w:hAnsi="Times New Roman" w:cs="Times New Roman"/>
                <w:sz w:val="24"/>
                <w:szCs w:val="24"/>
              </w:rPr>
              <w:t>акладів</w:t>
            </w:r>
            <w:r>
              <w:rPr>
                <w:rFonts w:ascii="Times New Roman" w:hAnsi="Times New Roman" w:cs="Times New Roman"/>
                <w:sz w:val="24"/>
                <w:szCs w:val="24"/>
              </w:rPr>
              <w:t>.</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 xml:space="preserve">Підготовка проектів, </w:t>
            </w:r>
            <w:r>
              <w:rPr>
                <w:rFonts w:ascii="Times New Roman" w:hAnsi="Times New Roman" w:cs="Times New Roman"/>
                <w:sz w:val="24"/>
                <w:szCs w:val="24"/>
              </w:rPr>
              <w:t>о</w:t>
            </w:r>
            <w:r w:rsidRPr="00DD234B">
              <w:rPr>
                <w:rFonts w:ascii="Times New Roman" w:hAnsi="Times New Roman" w:cs="Times New Roman"/>
                <w:sz w:val="24"/>
                <w:szCs w:val="24"/>
              </w:rPr>
              <w:t>тримання</w:t>
            </w:r>
            <w:r>
              <w:rPr>
                <w:rFonts w:ascii="Times New Roman" w:hAnsi="Times New Roman" w:cs="Times New Roman"/>
                <w:sz w:val="24"/>
                <w:szCs w:val="24"/>
              </w:rPr>
              <w:t xml:space="preserve"> </w:t>
            </w:r>
            <w:r w:rsidRPr="00DD234B">
              <w:rPr>
                <w:rFonts w:ascii="Times New Roman" w:hAnsi="Times New Roman" w:cs="Times New Roman"/>
                <w:sz w:val="24"/>
                <w:szCs w:val="24"/>
              </w:rPr>
              <w:t>фінансування та проведення</w:t>
            </w:r>
            <w:r>
              <w:rPr>
                <w:rFonts w:ascii="Times New Roman" w:hAnsi="Times New Roman" w:cs="Times New Roman"/>
                <w:sz w:val="24"/>
                <w:szCs w:val="24"/>
              </w:rPr>
              <w:t xml:space="preserve"> </w:t>
            </w:r>
            <w:r w:rsidRPr="00DD234B">
              <w:rPr>
                <w:rFonts w:ascii="Times New Roman" w:hAnsi="Times New Roman" w:cs="Times New Roman"/>
                <w:sz w:val="24"/>
                <w:szCs w:val="24"/>
              </w:rPr>
              <w:t>ремонтних робіт з втіленням</w:t>
            </w:r>
            <w:r>
              <w:rPr>
                <w:rFonts w:ascii="Times New Roman" w:hAnsi="Times New Roman" w:cs="Times New Roman"/>
                <w:sz w:val="24"/>
                <w:szCs w:val="24"/>
              </w:rPr>
              <w:t xml:space="preserve"> </w:t>
            </w:r>
            <w:r w:rsidRPr="00DD234B">
              <w:rPr>
                <w:rFonts w:ascii="Times New Roman" w:hAnsi="Times New Roman" w:cs="Times New Roman"/>
                <w:sz w:val="24"/>
                <w:szCs w:val="24"/>
              </w:rPr>
              <w:t>заходів енергозбереження</w:t>
            </w:r>
          </w:p>
          <w:p w:rsidR="000F13F3"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у навчальних закладах громади.</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 xml:space="preserve">Забезпечення </w:t>
            </w:r>
            <w:proofErr w:type="spellStart"/>
            <w:r>
              <w:rPr>
                <w:rFonts w:ascii="Times New Roman" w:hAnsi="Times New Roman" w:cs="Times New Roman"/>
                <w:sz w:val="24"/>
                <w:szCs w:val="24"/>
              </w:rPr>
              <w:t>безпекових</w:t>
            </w:r>
            <w:proofErr w:type="spellEnd"/>
            <w:r>
              <w:rPr>
                <w:rFonts w:ascii="Times New Roman" w:hAnsi="Times New Roman" w:cs="Times New Roman"/>
                <w:sz w:val="24"/>
                <w:szCs w:val="24"/>
              </w:rPr>
              <w:t xml:space="preserve"> умов у закладах освіти.</w:t>
            </w:r>
          </w:p>
        </w:tc>
      </w:tr>
      <w:tr w:rsidR="000F13F3" w:rsidRPr="00C56348" w:rsidTr="00EF3AB1">
        <w:trPr>
          <w:trHeight w:val="935"/>
        </w:trPr>
        <w:tc>
          <w:tcPr>
            <w:tcW w:w="2566" w:type="dxa"/>
            <w:vMerge/>
          </w:tcPr>
          <w:p w:rsidR="000F13F3" w:rsidRPr="009E6980" w:rsidRDefault="000F13F3" w:rsidP="00DD234B">
            <w:pPr>
              <w:rPr>
                <w:rFonts w:ascii="Times New Roman" w:hAnsi="Times New Roman" w:cs="Times New Roman"/>
                <w:sz w:val="24"/>
                <w:szCs w:val="24"/>
                <w:lang w:val="ru-RU"/>
              </w:rPr>
            </w:pPr>
          </w:p>
        </w:tc>
        <w:tc>
          <w:tcPr>
            <w:tcW w:w="2817" w:type="dxa"/>
            <w:vMerge/>
          </w:tcPr>
          <w:p w:rsidR="000F13F3" w:rsidRDefault="000F13F3" w:rsidP="00DD234B">
            <w:pPr>
              <w:pStyle w:val="TableParagraph"/>
              <w:ind w:left="59" w:right="100"/>
              <w:rPr>
                <w:rFonts w:ascii="Times New Roman" w:hAnsi="Times New Roman" w:cs="Times New Roman"/>
                <w:sz w:val="24"/>
                <w:szCs w:val="24"/>
              </w:rPr>
            </w:pPr>
          </w:p>
        </w:tc>
        <w:tc>
          <w:tcPr>
            <w:tcW w:w="850" w:type="dxa"/>
          </w:tcPr>
          <w:p w:rsidR="000F13F3" w:rsidRDefault="000F13F3"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3.1.3.3.</w:t>
            </w:r>
          </w:p>
        </w:tc>
        <w:tc>
          <w:tcPr>
            <w:tcW w:w="3371" w:type="dxa"/>
          </w:tcPr>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Ремонт приміщень закладів</w:t>
            </w:r>
          </w:p>
          <w:p w:rsidR="000F13F3" w:rsidRPr="00DD234B" w:rsidRDefault="000F13F3" w:rsidP="005D60D1">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культури громади</w:t>
            </w:r>
            <w:r>
              <w:rPr>
                <w:rFonts w:ascii="Times New Roman" w:hAnsi="Times New Roman" w:cs="Times New Roman"/>
                <w:sz w:val="24"/>
                <w:szCs w:val="24"/>
              </w:rPr>
              <w:t>.</w:t>
            </w:r>
          </w:p>
        </w:tc>
      </w:tr>
      <w:tr w:rsidR="000F13F3" w:rsidRPr="00DD234B" w:rsidTr="00EF3AB1">
        <w:trPr>
          <w:trHeight w:val="935"/>
        </w:trPr>
        <w:tc>
          <w:tcPr>
            <w:tcW w:w="2566" w:type="dxa"/>
            <w:vMerge/>
          </w:tcPr>
          <w:p w:rsidR="000F13F3" w:rsidRPr="00DD234B" w:rsidRDefault="000F13F3" w:rsidP="00DD234B">
            <w:pPr>
              <w:rPr>
                <w:rFonts w:ascii="Times New Roman" w:hAnsi="Times New Roman" w:cs="Times New Roman"/>
                <w:sz w:val="24"/>
                <w:szCs w:val="24"/>
                <w:lang w:val="ru-RU"/>
              </w:rPr>
            </w:pPr>
          </w:p>
        </w:tc>
        <w:tc>
          <w:tcPr>
            <w:tcW w:w="2817" w:type="dxa"/>
            <w:vMerge/>
          </w:tcPr>
          <w:p w:rsidR="000F13F3" w:rsidRDefault="000F13F3" w:rsidP="00DD234B">
            <w:pPr>
              <w:pStyle w:val="TableParagraph"/>
              <w:ind w:left="59" w:right="100"/>
              <w:rPr>
                <w:rFonts w:ascii="Times New Roman" w:hAnsi="Times New Roman" w:cs="Times New Roman"/>
                <w:sz w:val="24"/>
                <w:szCs w:val="24"/>
              </w:rPr>
            </w:pPr>
          </w:p>
        </w:tc>
        <w:tc>
          <w:tcPr>
            <w:tcW w:w="850" w:type="dxa"/>
          </w:tcPr>
          <w:p w:rsidR="000F13F3" w:rsidRDefault="000F13F3" w:rsidP="00DD234B">
            <w:pPr>
              <w:pStyle w:val="TableParagraph"/>
              <w:ind w:right="28"/>
              <w:jc w:val="center"/>
              <w:rPr>
                <w:rFonts w:ascii="Times New Roman" w:hAnsi="Times New Roman" w:cs="Times New Roman"/>
                <w:spacing w:val="-2"/>
                <w:sz w:val="24"/>
                <w:szCs w:val="24"/>
              </w:rPr>
            </w:pPr>
            <w:r w:rsidRPr="00DD234B">
              <w:rPr>
                <w:rFonts w:ascii="Times New Roman" w:hAnsi="Times New Roman" w:cs="Times New Roman"/>
                <w:spacing w:val="-2"/>
                <w:sz w:val="24"/>
                <w:szCs w:val="24"/>
              </w:rPr>
              <w:t>3.1.3.4.</w:t>
            </w:r>
          </w:p>
        </w:tc>
        <w:tc>
          <w:tcPr>
            <w:tcW w:w="3371" w:type="dxa"/>
          </w:tcPr>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Будівництво спортивних</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об’єктів</w:t>
            </w:r>
            <w:r>
              <w:rPr>
                <w:rFonts w:ascii="Times New Roman" w:hAnsi="Times New Roman" w:cs="Times New Roman"/>
                <w:sz w:val="24"/>
                <w:szCs w:val="24"/>
              </w:rPr>
              <w:t>.</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Обладнання для фітнес-центрів</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на базі багатофункціональних</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культурних центрів; спортивне</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поле (</w:t>
            </w:r>
            <w:r>
              <w:rPr>
                <w:rFonts w:ascii="Times New Roman" w:hAnsi="Times New Roman" w:cs="Times New Roman"/>
                <w:sz w:val="24"/>
                <w:szCs w:val="24"/>
              </w:rPr>
              <w:t>селище Інгулецьке</w:t>
            </w:r>
            <w:r w:rsidRPr="00DD234B">
              <w:rPr>
                <w:rFonts w:ascii="Times New Roman" w:hAnsi="Times New Roman" w:cs="Times New Roman"/>
                <w:sz w:val="24"/>
                <w:szCs w:val="24"/>
              </w:rPr>
              <w:t>), спортивний</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майданчик та тренажери</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 xml:space="preserve">(с. </w:t>
            </w:r>
            <w:proofErr w:type="spellStart"/>
            <w:r w:rsidRPr="00DD234B">
              <w:rPr>
                <w:rFonts w:ascii="Times New Roman" w:hAnsi="Times New Roman" w:cs="Times New Roman"/>
                <w:sz w:val="24"/>
                <w:szCs w:val="24"/>
              </w:rPr>
              <w:t>Ганнівка</w:t>
            </w:r>
            <w:proofErr w:type="spellEnd"/>
            <w:r w:rsidRPr="00DD234B">
              <w:rPr>
                <w:rFonts w:ascii="Times New Roman" w:hAnsi="Times New Roman" w:cs="Times New Roman"/>
                <w:sz w:val="24"/>
                <w:szCs w:val="24"/>
              </w:rPr>
              <w:t>), спортивна зала</w:t>
            </w:r>
          </w:p>
          <w:p w:rsidR="000F13F3" w:rsidRPr="00DD234B" w:rsidRDefault="000F13F3"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 xml:space="preserve">(с. </w:t>
            </w:r>
            <w:proofErr w:type="spellStart"/>
            <w:r w:rsidRPr="00DD234B">
              <w:rPr>
                <w:rFonts w:ascii="Times New Roman" w:hAnsi="Times New Roman" w:cs="Times New Roman"/>
                <w:sz w:val="24"/>
                <w:szCs w:val="24"/>
              </w:rPr>
              <w:t>Чечеліївка</w:t>
            </w:r>
            <w:proofErr w:type="spellEnd"/>
            <w:r w:rsidRPr="00DD234B">
              <w:rPr>
                <w:rFonts w:ascii="Times New Roman" w:hAnsi="Times New Roman" w:cs="Times New Roman"/>
                <w:sz w:val="24"/>
                <w:szCs w:val="24"/>
              </w:rPr>
              <w:t>) та інших об’єктів.</w:t>
            </w:r>
          </w:p>
        </w:tc>
      </w:tr>
      <w:tr w:rsidR="000F13F3" w:rsidRPr="00DD234B" w:rsidTr="002B2064">
        <w:trPr>
          <w:trHeight w:val="935"/>
        </w:trPr>
        <w:tc>
          <w:tcPr>
            <w:tcW w:w="2566" w:type="dxa"/>
            <w:vMerge/>
          </w:tcPr>
          <w:p w:rsidR="000F13F3" w:rsidRPr="00D06A78" w:rsidRDefault="000F13F3" w:rsidP="00DD234B">
            <w:pPr>
              <w:rPr>
                <w:rFonts w:ascii="Times New Roman" w:hAnsi="Times New Roman" w:cs="Times New Roman"/>
                <w:sz w:val="24"/>
                <w:szCs w:val="24"/>
                <w:lang w:val="ru-RU"/>
              </w:rPr>
            </w:pPr>
          </w:p>
        </w:tc>
        <w:tc>
          <w:tcPr>
            <w:tcW w:w="2817" w:type="dxa"/>
            <w:vMerge/>
          </w:tcPr>
          <w:p w:rsidR="000F13F3" w:rsidRDefault="000F13F3" w:rsidP="00DD234B">
            <w:pPr>
              <w:pStyle w:val="TableParagraph"/>
              <w:ind w:left="59" w:right="100"/>
              <w:rPr>
                <w:rFonts w:ascii="Times New Roman" w:hAnsi="Times New Roman" w:cs="Times New Roman"/>
                <w:sz w:val="24"/>
                <w:szCs w:val="24"/>
              </w:rPr>
            </w:pPr>
          </w:p>
        </w:tc>
        <w:tc>
          <w:tcPr>
            <w:tcW w:w="850" w:type="dxa"/>
          </w:tcPr>
          <w:p w:rsidR="000F13F3" w:rsidRPr="00DD234B" w:rsidRDefault="000F13F3"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3.1.3.5.</w:t>
            </w:r>
          </w:p>
        </w:tc>
        <w:tc>
          <w:tcPr>
            <w:tcW w:w="3371" w:type="dxa"/>
          </w:tcPr>
          <w:p w:rsidR="000F13F3" w:rsidRPr="00DD234B" w:rsidRDefault="000F13F3" w:rsidP="000530A6">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Р</w:t>
            </w:r>
            <w:r w:rsidRPr="000530A6">
              <w:rPr>
                <w:rFonts w:ascii="Times New Roman" w:hAnsi="Times New Roman" w:cs="Times New Roman"/>
                <w:sz w:val="24"/>
                <w:szCs w:val="24"/>
              </w:rPr>
              <w:t>емонт</w:t>
            </w:r>
            <w:r>
              <w:rPr>
                <w:rFonts w:ascii="Times New Roman" w:hAnsi="Times New Roman" w:cs="Times New Roman"/>
                <w:sz w:val="24"/>
                <w:szCs w:val="24"/>
              </w:rPr>
              <w:t>и</w:t>
            </w:r>
            <w:r w:rsidRPr="000530A6">
              <w:rPr>
                <w:rFonts w:ascii="Times New Roman" w:hAnsi="Times New Roman" w:cs="Times New Roman"/>
                <w:sz w:val="24"/>
                <w:szCs w:val="24"/>
              </w:rPr>
              <w:t xml:space="preserve"> приміщен</w:t>
            </w:r>
            <w:r>
              <w:rPr>
                <w:rFonts w:ascii="Times New Roman" w:hAnsi="Times New Roman" w:cs="Times New Roman"/>
                <w:sz w:val="24"/>
                <w:szCs w:val="24"/>
              </w:rPr>
              <w:t>ь</w:t>
            </w:r>
            <w:r w:rsidRPr="000530A6">
              <w:rPr>
                <w:rFonts w:ascii="Times New Roman" w:hAnsi="Times New Roman" w:cs="Times New Roman"/>
                <w:sz w:val="24"/>
                <w:szCs w:val="24"/>
              </w:rPr>
              <w:t xml:space="preserve"> </w:t>
            </w:r>
            <w:r>
              <w:rPr>
                <w:rFonts w:ascii="Times New Roman" w:hAnsi="Times New Roman" w:cs="Times New Roman"/>
                <w:sz w:val="24"/>
                <w:szCs w:val="24"/>
              </w:rPr>
              <w:t>надавачів соціальних послуг населенню</w:t>
            </w:r>
          </w:p>
        </w:tc>
      </w:tr>
      <w:tr w:rsidR="00DD234B" w:rsidRPr="00C56348" w:rsidTr="000530A6">
        <w:trPr>
          <w:trHeight w:val="70"/>
        </w:trPr>
        <w:tc>
          <w:tcPr>
            <w:tcW w:w="2566" w:type="dxa"/>
            <w:vMerge/>
          </w:tcPr>
          <w:p w:rsidR="00DD234B" w:rsidRPr="00DD234B" w:rsidRDefault="00DD234B" w:rsidP="00DD234B">
            <w:pPr>
              <w:rPr>
                <w:rFonts w:ascii="Times New Roman" w:hAnsi="Times New Roman" w:cs="Times New Roman"/>
                <w:sz w:val="24"/>
                <w:szCs w:val="24"/>
                <w:lang w:val="uk-UA"/>
              </w:rPr>
            </w:pPr>
          </w:p>
        </w:tc>
        <w:tc>
          <w:tcPr>
            <w:tcW w:w="2817" w:type="dxa"/>
            <w:vMerge w:val="restart"/>
          </w:tcPr>
          <w:p w:rsidR="00DD234B" w:rsidRPr="00BB75D4" w:rsidRDefault="00DD234B" w:rsidP="00DD234B">
            <w:pPr>
              <w:pStyle w:val="TableParagraph"/>
              <w:ind w:left="59" w:right="100"/>
              <w:rPr>
                <w:rFonts w:ascii="Times New Roman" w:hAnsi="Times New Roman" w:cs="Times New Roman"/>
                <w:sz w:val="24"/>
                <w:szCs w:val="24"/>
              </w:rPr>
            </w:pPr>
            <w:r>
              <w:rPr>
                <w:rFonts w:ascii="Times New Roman" w:hAnsi="Times New Roman" w:cs="Times New Roman"/>
                <w:sz w:val="24"/>
                <w:szCs w:val="24"/>
              </w:rPr>
              <w:t>3.1.4.</w:t>
            </w:r>
            <w:r>
              <w:t xml:space="preserve"> </w:t>
            </w:r>
            <w:r w:rsidRPr="00BB75D4">
              <w:rPr>
                <w:rFonts w:ascii="Times New Roman" w:hAnsi="Times New Roman" w:cs="Times New Roman"/>
                <w:sz w:val="24"/>
                <w:szCs w:val="24"/>
              </w:rPr>
              <w:t>Благоустрій</w:t>
            </w:r>
          </w:p>
          <w:p w:rsidR="00DD234B" w:rsidRDefault="00DD234B" w:rsidP="00DD234B">
            <w:pPr>
              <w:pStyle w:val="TableParagraph"/>
              <w:ind w:left="59" w:right="100"/>
              <w:rPr>
                <w:rFonts w:ascii="Times New Roman" w:hAnsi="Times New Roman" w:cs="Times New Roman"/>
                <w:sz w:val="24"/>
                <w:szCs w:val="24"/>
              </w:rPr>
            </w:pPr>
            <w:r>
              <w:rPr>
                <w:rFonts w:ascii="Times New Roman" w:hAnsi="Times New Roman" w:cs="Times New Roman"/>
                <w:sz w:val="24"/>
                <w:szCs w:val="24"/>
              </w:rPr>
              <w:t>п</w:t>
            </w:r>
            <w:r w:rsidRPr="00BB75D4">
              <w:rPr>
                <w:rFonts w:ascii="Times New Roman" w:hAnsi="Times New Roman" w:cs="Times New Roman"/>
                <w:sz w:val="24"/>
                <w:szCs w:val="24"/>
              </w:rPr>
              <w:t>ублічних</w:t>
            </w:r>
            <w:r>
              <w:rPr>
                <w:rFonts w:ascii="Times New Roman" w:hAnsi="Times New Roman" w:cs="Times New Roman"/>
                <w:sz w:val="24"/>
                <w:szCs w:val="24"/>
              </w:rPr>
              <w:t xml:space="preserve"> </w:t>
            </w:r>
            <w:r w:rsidRPr="00BB75D4">
              <w:rPr>
                <w:rFonts w:ascii="Times New Roman" w:hAnsi="Times New Roman" w:cs="Times New Roman"/>
                <w:sz w:val="24"/>
                <w:szCs w:val="24"/>
              </w:rPr>
              <w:t>просторів</w:t>
            </w:r>
          </w:p>
        </w:tc>
        <w:tc>
          <w:tcPr>
            <w:tcW w:w="850" w:type="dxa"/>
          </w:tcPr>
          <w:p w:rsidR="00DD234B" w:rsidRPr="00DD234B" w:rsidRDefault="00DD234B" w:rsidP="00DD234B">
            <w:pPr>
              <w:pStyle w:val="TableParagraph"/>
              <w:rPr>
                <w:rFonts w:ascii="Times New Roman" w:hAnsi="Times New Roman" w:cs="Times New Roman"/>
                <w:sz w:val="24"/>
                <w:szCs w:val="24"/>
              </w:rPr>
            </w:pPr>
            <w:r w:rsidRPr="00DD234B">
              <w:rPr>
                <w:rFonts w:ascii="Times New Roman" w:hAnsi="Times New Roman" w:cs="Times New Roman"/>
                <w:sz w:val="24"/>
                <w:szCs w:val="24"/>
              </w:rPr>
              <w:t>3.1.4.1.</w:t>
            </w:r>
          </w:p>
        </w:tc>
        <w:tc>
          <w:tcPr>
            <w:tcW w:w="3371" w:type="dxa"/>
          </w:tcPr>
          <w:p w:rsidR="00DD234B" w:rsidRPr="00DD234B" w:rsidRDefault="00DD234B"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Реконструкція та будівництво</w:t>
            </w:r>
          </w:p>
          <w:p w:rsidR="00DD234B" w:rsidRDefault="00DD234B" w:rsidP="00234356">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 xml:space="preserve">парків у населених </w:t>
            </w:r>
            <w:r>
              <w:rPr>
                <w:rFonts w:ascii="Times New Roman" w:hAnsi="Times New Roman" w:cs="Times New Roman"/>
                <w:sz w:val="24"/>
                <w:szCs w:val="24"/>
              </w:rPr>
              <w:t xml:space="preserve"> </w:t>
            </w:r>
            <w:r w:rsidRPr="00DD234B">
              <w:rPr>
                <w:rFonts w:ascii="Times New Roman" w:hAnsi="Times New Roman" w:cs="Times New Roman"/>
                <w:sz w:val="24"/>
                <w:szCs w:val="24"/>
              </w:rPr>
              <w:t>пунктах</w:t>
            </w:r>
            <w:r>
              <w:rPr>
                <w:rFonts w:ascii="Times New Roman" w:hAnsi="Times New Roman" w:cs="Times New Roman"/>
                <w:sz w:val="24"/>
                <w:szCs w:val="24"/>
              </w:rPr>
              <w:t xml:space="preserve"> </w:t>
            </w:r>
            <w:r w:rsidRPr="00DD234B">
              <w:rPr>
                <w:rFonts w:ascii="Times New Roman" w:hAnsi="Times New Roman" w:cs="Times New Roman"/>
                <w:sz w:val="24"/>
                <w:szCs w:val="24"/>
              </w:rPr>
              <w:t>громади.</w:t>
            </w:r>
          </w:p>
        </w:tc>
      </w:tr>
      <w:tr w:rsidR="00EC5E98" w:rsidRPr="00C56348" w:rsidTr="00F30AE6">
        <w:trPr>
          <w:trHeight w:val="595"/>
        </w:trPr>
        <w:tc>
          <w:tcPr>
            <w:tcW w:w="2566" w:type="dxa"/>
            <w:vMerge w:val="restart"/>
            <w:tcBorders>
              <w:top w:val="nil"/>
            </w:tcBorders>
          </w:tcPr>
          <w:p w:rsidR="00EC5E98" w:rsidRPr="00DD234B" w:rsidRDefault="00EC5E98" w:rsidP="00DD234B">
            <w:pPr>
              <w:rPr>
                <w:rFonts w:ascii="Times New Roman" w:hAnsi="Times New Roman" w:cs="Times New Roman"/>
                <w:sz w:val="24"/>
                <w:szCs w:val="24"/>
                <w:lang w:val="uk-UA"/>
              </w:rPr>
            </w:pPr>
          </w:p>
        </w:tc>
        <w:tc>
          <w:tcPr>
            <w:tcW w:w="2817" w:type="dxa"/>
            <w:vMerge/>
          </w:tcPr>
          <w:p w:rsidR="00EC5E98" w:rsidRDefault="00EC5E98" w:rsidP="00DD234B">
            <w:pPr>
              <w:pStyle w:val="TableParagraph"/>
              <w:ind w:left="59" w:right="100"/>
              <w:rPr>
                <w:rFonts w:ascii="Times New Roman" w:hAnsi="Times New Roman" w:cs="Times New Roman"/>
                <w:sz w:val="24"/>
                <w:szCs w:val="24"/>
              </w:rPr>
            </w:pPr>
          </w:p>
        </w:tc>
        <w:tc>
          <w:tcPr>
            <w:tcW w:w="850" w:type="dxa"/>
          </w:tcPr>
          <w:p w:rsidR="00EC5E98" w:rsidRPr="00DD234B" w:rsidRDefault="00EC5E98" w:rsidP="00DD234B">
            <w:pPr>
              <w:pStyle w:val="TableParagraph"/>
              <w:rPr>
                <w:rFonts w:ascii="Times New Roman" w:hAnsi="Times New Roman" w:cs="Times New Roman"/>
                <w:sz w:val="24"/>
                <w:szCs w:val="24"/>
              </w:rPr>
            </w:pPr>
            <w:r w:rsidRPr="00DD234B">
              <w:rPr>
                <w:rFonts w:ascii="Times New Roman" w:hAnsi="Times New Roman" w:cs="Times New Roman"/>
                <w:sz w:val="24"/>
                <w:szCs w:val="24"/>
              </w:rPr>
              <w:t>3.1.4.2.</w:t>
            </w:r>
          </w:p>
        </w:tc>
        <w:tc>
          <w:tcPr>
            <w:tcW w:w="3371" w:type="dxa"/>
          </w:tcPr>
          <w:p w:rsidR="00EC5E98" w:rsidRPr="00DD234B" w:rsidRDefault="00EC5E98"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Благоустрій центральної</w:t>
            </w:r>
          </w:p>
          <w:p w:rsidR="00EC5E98" w:rsidRPr="00DD234B" w:rsidRDefault="00EC5E98" w:rsidP="00F30AE6">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частини усіх населених пунктів</w:t>
            </w:r>
          </w:p>
        </w:tc>
      </w:tr>
      <w:tr w:rsidR="00EC5E98" w:rsidRPr="00C56348" w:rsidTr="00D06A78">
        <w:trPr>
          <w:trHeight w:val="935"/>
        </w:trPr>
        <w:tc>
          <w:tcPr>
            <w:tcW w:w="2566" w:type="dxa"/>
            <w:vMerge/>
            <w:tcBorders>
              <w:top w:val="nil"/>
            </w:tcBorders>
          </w:tcPr>
          <w:p w:rsidR="00EC5E98" w:rsidRPr="00DD234B" w:rsidRDefault="00EC5E98" w:rsidP="00DD234B">
            <w:pPr>
              <w:rPr>
                <w:rFonts w:ascii="Times New Roman" w:hAnsi="Times New Roman" w:cs="Times New Roman"/>
                <w:sz w:val="24"/>
                <w:szCs w:val="24"/>
                <w:lang w:val="uk-UA"/>
              </w:rPr>
            </w:pPr>
          </w:p>
        </w:tc>
        <w:tc>
          <w:tcPr>
            <w:tcW w:w="2817" w:type="dxa"/>
            <w:vMerge/>
          </w:tcPr>
          <w:p w:rsidR="00EC5E98" w:rsidRDefault="00EC5E98" w:rsidP="00DD234B">
            <w:pPr>
              <w:pStyle w:val="TableParagraph"/>
              <w:ind w:left="59" w:right="100"/>
              <w:rPr>
                <w:rFonts w:ascii="Times New Roman" w:hAnsi="Times New Roman" w:cs="Times New Roman"/>
                <w:sz w:val="24"/>
                <w:szCs w:val="24"/>
              </w:rPr>
            </w:pPr>
          </w:p>
        </w:tc>
        <w:tc>
          <w:tcPr>
            <w:tcW w:w="850" w:type="dxa"/>
          </w:tcPr>
          <w:p w:rsidR="00EC5E98" w:rsidRPr="00DD234B" w:rsidRDefault="00EC5E98" w:rsidP="00DD234B">
            <w:pPr>
              <w:pStyle w:val="TableParagraph"/>
              <w:rPr>
                <w:rFonts w:ascii="Times New Roman" w:hAnsi="Times New Roman" w:cs="Times New Roman"/>
                <w:sz w:val="24"/>
                <w:szCs w:val="24"/>
              </w:rPr>
            </w:pPr>
            <w:r>
              <w:rPr>
                <w:rFonts w:ascii="Times New Roman" w:hAnsi="Times New Roman" w:cs="Times New Roman"/>
                <w:sz w:val="24"/>
                <w:szCs w:val="24"/>
              </w:rPr>
              <w:t>3.1.4.3.</w:t>
            </w:r>
          </w:p>
        </w:tc>
        <w:tc>
          <w:tcPr>
            <w:tcW w:w="3371" w:type="dxa"/>
          </w:tcPr>
          <w:p w:rsidR="00EC5E98" w:rsidRPr="00DD234B" w:rsidRDefault="00EC5E98"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Прогулянковий маршрут</w:t>
            </w:r>
          </w:p>
          <w:p w:rsidR="00D06A78" w:rsidRDefault="00EC5E98" w:rsidP="00DD234B">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селище Петрове —</w:t>
            </w:r>
          </w:p>
          <w:p w:rsidR="00EC5E98" w:rsidRPr="00DD234B" w:rsidRDefault="00EC5E98" w:rsidP="00DD234B">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 xml:space="preserve"> с. </w:t>
            </w:r>
            <w:proofErr w:type="spellStart"/>
            <w:r>
              <w:rPr>
                <w:rFonts w:ascii="Times New Roman" w:hAnsi="Times New Roman" w:cs="Times New Roman"/>
                <w:sz w:val="24"/>
                <w:szCs w:val="24"/>
              </w:rPr>
              <w:t>Іс</w:t>
            </w:r>
            <w:r w:rsidRPr="00DD234B">
              <w:rPr>
                <w:rFonts w:ascii="Times New Roman" w:hAnsi="Times New Roman" w:cs="Times New Roman"/>
                <w:sz w:val="24"/>
                <w:szCs w:val="24"/>
              </w:rPr>
              <w:t>к</w:t>
            </w:r>
            <w:r>
              <w:rPr>
                <w:rFonts w:ascii="Times New Roman" w:hAnsi="Times New Roman" w:cs="Times New Roman"/>
                <w:sz w:val="24"/>
                <w:szCs w:val="24"/>
              </w:rPr>
              <w:t>р</w:t>
            </w:r>
            <w:r w:rsidRPr="00DD234B">
              <w:rPr>
                <w:rFonts w:ascii="Times New Roman" w:hAnsi="Times New Roman" w:cs="Times New Roman"/>
                <w:sz w:val="24"/>
                <w:szCs w:val="24"/>
              </w:rPr>
              <w:t>івка—</w:t>
            </w:r>
            <w:proofErr w:type="spellEnd"/>
            <w:r>
              <w:rPr>
                <w:rFonts w:ascii="Times New Roman" w:hAnsi="Times New Roman" w:cs="Times New Roman"/>
                <w:sz w:val="24"/>
                <w:szCs w:val="24"/>
              </w:rPr>
              <w:t xml:space="preserve"> </w:t>
            </w:r>
            <w:r w:rsidRPr="00DD234B">
              <w:rPr>
                <w:rFonts w:ascii="Times New Roman" w:hAnsi="Times New Roman" w:cs="Times New Roman"/>
                <w:sz w:val="24"/>
                <w:szCs w:val="24"/>
              </w:rPr>
              <w:t xml:space="preserve">с. </w:t>
            </w:r>
            <w:proofErr w:type="spellStart"/>
            <w:r w:rsidRPr="00DD234B">
              <w:rPr>
                <w:rFonts w:ascii="Times New Roman" w:hAnsi="Times New Roman" w:cs="Times New Roman"/>
                <w:sz w:val="24"/>
                <w:szCs w:val="24"/>
              </w:rPr>
              <w:t>Ганнівка</w:t>
            </w:r>
            <w:proofErr w:type="spellEnd"/>
          </w:p>
          <w:p w:rsidR="00EC5E98" w:rsidRPr="00DD234B" w:rsidRDefault="00EC5E98"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Створення безперервного</w:t>
            </w:r>
          </w:p>
          <w:p w:rsidR="00EC5E98" w:rsidRPr="00DD234B" w:rsidRDefault="00EC5E98"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маршруту з вказівниками,</w:t>
            </w:r>
          </w:p>
          <w:p w:rsidR="00EC5E98" w:rsidRPr="00DD234B" w:rsidRDefault="00EC5E98" w:rsidP="00234356">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вбиральнями та інформаційними</w:t>
            </w:r>
            <w:r w:rsidR="00234356">
              <w:rPr>
                <w:rFonts w:ascii="Times New Roman" w:hAnsi="Times New Roman" w:cs="Times New Roman"/>
                <w:sz w:val="24"/>
                <w:szCs w:val="24"/>
              </w:rPr>
              <w:t xml:space="preserve"> </w:t>
            </w:r>
            <w:r w:rsidRPr="00DD234B">
              <w:rPr>
                <w:rFonts w:ascii="Times New Roman" w:hAnsi="Times New Roman" w:cs="Times New Roman"/>
                <w:sz w:val="24"/>
                <w:szCs w:val="24"/>
              </w:rPr>
              <w:t>стендами.</w:t>
            </w:r>
          </w:p>
        </w:tc>
      </w:tr>
      <w:tr w:rsidR="007736D7" w:rsidRPr="00C56348" w:rsidTr="00D06A78">
        <w:trPr>
          <w:trHeight w:val="935"/>
        </w:trPr>
        <w:tc>
          <w:tcPr>
            <w:tcW w:w="2566" w:type="dxa"/>
            <w:vMerge/>
            <w:tcBorders>
              <w:top w:val="nil"/>
            </w:tcBorders>
          </w:tcPr>
          <w:p w:rsidR="007736D7" w:rsidRPr="00DD234B" w:rsidRDefault="007736D7" w:rsidP="00DD234B">
            <w:pPr>
              <w:rPr>
                <w:rFonts w:ascii="Times New Roman" w:hAnsi="Times New Roman" w:cs="Times New Roman"/>
                <w:sz w:val="24"/>
                <w:szCs w:val="24"/>
                <w:lang w:val="uk-UA"/>
              </w:rPr>
            </w:pPr>
          </w:p>
        </w:tc>
        <w:tc>
          <w:tcPr>
            <w:tcW w:w="2817" w:type="dxa"/>
          </w:tcPr>
          <w:p w:rsidR="007736D7" w:rsidRDefault="007736D7" w:rsidP="00DD234B">
            <w:pPr>
              <w:pStyle w:val="TableParagraph"/>
              <w:ind w:left="59" w:right="100"/>
              <w:rPr>
                <w:rFonts w:ascii="Times New Roman" w:hAnsi="Times New Roman" w:cs="Times New Roman"/>
                <w:sz w:val="24"/>
                <w:szCs w:val="24"/>
              </w:rPr>
            </w:pPr>
            <w:r>
              <w:rPr>
                <w:rFonts w:ascii="Times New Roman" w:hAnsi="Times New Roman" w:cs="Times New Roman"/>
                <w:sz w:val="24"/>
                <w:szCs w:val="24"/>
              </w:rPr>
              <w:t>3.1.5. Покращення технічного стану комунального житлового фонду</w:t>
            </w:r>
          </w:p>
        </w:tc>
        <w:tc>
          <w:tcPr>
            <w:tcW w:w="850" w:type="dxa"/>
          </w:tcPr>
          <w:p w:rsidR="007736D7" w:rsidRDefault="007736D7" w:rsidP="00DD234B">
            <w:pPr>
              <w:pStyle w:val="TableParagraph"/>
              <w:rPr>
                <w:rFonts w:ascii="Times New Roman" w:hAnsi="Times New Roman" w:cs="Times New Roman"/>
                <w:sz w:val="24"/>
                <w:szCs w:val="24"/>
              </w:rPr>
            </w:pPr>
            <w:r>
              <w:rPr>
                <w:rFonts w:ascii="Times New Roman" w:hAnsi="Times New Roman" w:cs="Times New Roman"/>
                <w:sz w:val="24"/>
                <w:szCs w:val="24"/>
              </w:rPr>
              <w:t>3.1.5.1</w:t>
            </w:r>
          </w:p>
        </w:tc>
        <w:tc>
          <w:tcPr>
            <w:tcW w:w="3371" w:type="dxa"/>
          </w:tcPr>
          <w:p w:rsidR="007736D7" w:rsidRPr="00DD234B" w:rsidRDefault="007736D7" w:rsidP="00DD234B">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Ремонти комунального житлового фонду</w:t>
            </w:r>
          </w:p>
        </w:tc>
      </w:tr>
      <w:tr w:rsidR="009960B5" w:rsidRPr="00C56348" w:rsidTr="00D06A78">
        <w:trPr>
          <w:trHeight w:val="935"/>
        </w:trPr>
        <w:tc>
          <w:tcPr>
            <w:tcW w:w="2566" w:type="dxa"/>
            <w:vMerge/>
            <w:tcBorders>
              <w:top w:val="nil"/>
            </w:tcBorders>
          </w:tcPr>
          <w:p w:rsidR="009960B5" w:rsidRPr="00DD234B" w:rsidRDefault="009960B5" w:rsidP="00DD234B">
            <w:pPr>
              <w:rPr>
                <w:rFonts w:ascii="Times New Roman" w:hAnsi="Times New Roman" w:cs="Times New Roman"/>
                <w:sz w:val="24"/>
                <w:szCs w:val="24"/>
                <w:lang w:val="uk-UA"/>
              </w:rPr>
            </w:pPr>
          </w:p>
        </w:tc>
        <w:tc>
          <w:tcPr>
            <w:tcW w:w="2817" w:type="dxa"/>
          </w:tcPr>
          <w:p w:rsidR="009960B5" w:rsidRDefault="009960B5" w:rsidP="00D06A78">
            <w:pPr>
              <w:pStyle w:val="TableParagraph"/>
              <w:ind w:left="59" w:right="100"/>
              <w:rPr>
                <w:rFonts w:ascii="Times New Roman" w:hAnsi="Times New Roman" w:cs="Times New Roman"/>
                <w:sz w:val="24"/>
                <w:szCs w:val="24"/>
              </w:rPr>
            </w:pPr>
            <w:r>
              <w:rPr>
                <w:rFonts w:ascii="Times New Roman" w:hAnsi="Times New Roman" w:cs="Times New Roman"/>
                <w:sz w:val="24"/>
                <w:szCs w:val="24"/>
              </w:rPr>
              <w:t>3.1.</w:t>
            </w:r>
            <w:r w:rsidR="007736D7">
              <w:rPr>
                <w:rFonts w:ascii="Times New Roman" w:hAnsi="Times New Roman" w:cs="Times New Roman"/>
                <w:sz w:val="24"/>
                <w:szCs w:val="24"/>
              </w:rPr>
              <w:t>6</w:t>
            </w:r>
            <w:r>
              <w:rPr>
                <w:rFonts w:ascii="Times New Roman" w:hAnsi="Times New Roman" w:cs="Times New Roman"/>
                <w:sz w:val="24"/>
                <w:szCs w:val="24"/>
              </w:rPr>
              <w:t xml:space="preserve">. </w:t>
            </w:r>
            <w:r w:rsidRPr="009960B5">
              <w:rPr>
                <w:rFonts w:ascii="Times New Roman" w:hAnsi="Times New Roman" w:cs="Times New Roman"/>
                <w:sz w:val="24"/>
                <w:szCs w:val="24"/>
              </w:rPr>
              <w:t xml:space="preserve">Створення </w:t>
            </w:r>
            <w:proofErr w:type="spellStart"/>
            <w:r w:rsidRPr="009960B5">
              <w:rPr>
                <w:rFonts w:ascii="Times New Roman" w:hAnsi="Times New Roman" w:cs="Times New Roman"/>
                <w:sz w:val="24"/>
                <w:szCs w:val="24"/>
              </w:rPr>
              <w:t>безбар’єрного</w:t>
            </w:r>
            <w:proofErr w:type="spellEnd"/>
            <w:r w:rsidRPr="009960B5">
              <w:rPr>
                <w:rFonts w:ascii="Times New Roman" w:hAnsi="Times New Roman" w:cs="Times New Roman"/>
                <w:sz w:val="24"/>
                <w:szCs w:val="24"/>
              </w:rPr>
              <w:t xml:space="preserve"> сере</w:t>
            </w:r>
            <w:r w:rsidR="00D06A78">
              <w:rPr>
                <w:rFonts w:ascii="Times New Roman" w:hAnsi="Times New Roman" w:cs="Times New Roman"/>
                <w:sz w:val="24"/>
                <w:szCs w:val="24"/>
              </w:rPr>
              <w:t>довища для усіх груп населення</w:t>
            </w:r>
          </w:p>
        </w:tc>
        <w:tc>
          <w:tcPr>
            <w:tcW w:w="850" w:type="dxa"/>
          </w:tcPr>
          <w:p w:rsidR="009960B5" w:rsidRDefault="009960B5" w:rsidP="007736D7">
            <w:pPr>
              <w:pStyle w:val="TableParagraph"/>
              <w:rPr>
                <w:rFonts w:ascii="Times New Roman" w:hAnsi="Times New Roman" w:cs="Times New Roman"/>
                <w:sz w:val="24"/>
                <w:szCs w:val="24"/>
              </w:rPr>
            </w:pPr>
            <w:r>
              <w:rPr>
                <w:rFonts w:ascii="Times New Roman" w:hAnsi="Times New Roman" w:cs="Times New Roman"/>
                <w:sz w:val="24"/>
                <w:szCs w:val="24"/>
              </w:rPr>
              <w:t>3.1.</w:t>
            </w:r>
            <w:r w:rsidR="007736D7">
              <w:rPr>
                <w:rFonts w:ascii="Times New Roman" w:hAnsi="Times New Roman" w:cs="Times New Roman"/>
                <w:sz w:val="24"/>
                <w:szCs w:val="24"/>
              </w:rPr>
              <w:t>6</w:t>
            </w:r>
            <w:r>
              <w:rPr>
                <w:rFonts w:ascii="Times New Roman" w:hAnsi="Times New Roman" w:cs="Times New Roman"/>
                <w:sz w:val="24"/>
                <w:szCs w:val="24"/>
              </w:rPr>
              <w:t>.1</w:t>
            </w:r>
          </w:p>
        </w:tc>
        <w:tc>
          <w:tcPr>
            <w:tcW w:w="3371" w:type="dxa"/>
          </w:tcPr>
          <w:p w:rsidR="009960B5" w:rsidRPr="00DD234B" w:rsidRDefault="009960B5" w:rsidP="009960B5">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С</w:t>
            </w:r>
            <w:r w:rsidRPr="009960B5">
              <w:rPr>
                <w:rFonts w:ascii="Times New Roman" w:hAnsi="Times New Roman" w:cs="Times New Roman"/>
                <w:sz w:val="24"/>
                <w:szCs w:val="24"/>
              </w:rPr>
              <w:t xml:space="preserve">творення </w:t>
            </w:r>
            <w:proofErr w:type="spellStart"/>
            <w:r w:rsidRPr="009960B5">
              <w:rPr>
                <w:rFonts w:ascii="Times New Roman" w:hAnsi="Times New Roman" w:cs="Times New Roman"/>
                <w:sz w:val="24"/>
                <w:szCs w:val="24"/>
              </w:rPr>
              <w:t>безбарʼєрного</w:t>
            </w:r>
            <w:proofErr w:type="spellEnd"/>
            <w:r w:rsidRPr="009960B5">
              <w:rPr>
                <w:rFonts w:ascii="Times New Roman" w:hAnsi="Times New Roman" w:cs="Times New Roman"/>
                <w:sz w:val="24"/>
                <w:szCs w:val="24"/>
              </w:rPr>
              <w:t xml:space="preserve"> середовища для всіх груп населення  за всіма напрямами без</w:t>
            </w:r>
            <w:r>
              <w:rPr>
                <w:rFonts w:ascii="Times New Roman" w:hAnsi="Times New Roman" w:cs="Times New Roman"/>
                <w:sz w:val="24"/>
                <w:szCs w:val="24"/>
              </w:rPr>
              <w:t>бар’єрності</w:t>
            </w:r>
          </w:p>
        </w:tc>
      </w:tr>
      <w:tr w:rsidR="00EC5E98" w:rsidRPr="00EC5E98" w:rsidTr="00D06A78">
        <w:trPr>
          <w:trHeight w:val="935"/>
        </w:trPr>
        <w:tc>
          <w:tcPr>
            <w:tcW w:w="2566" w:type="dxa"/>
            <w:vMerge/>
            <w:tcBorders>
              <w:top w:val="nil"/>
            </w:tcBorders>
          </w:tcPr>
          <w:p w:rsidR="00EC5E98" w:rsidRPr="00DD234B" w:rsidRDefault="00EC5E98" w:rsidP="00DD234B">
            <w:pPr>
              <w:rPr>
                <w:rFonts w:ascii="Times New Roman" w:hAnsi="Times New Roman" w:cs="Times New Roman"/>
                <w:sz w:val="24"/>
                <w:szCs w:val="24"/>
                <w:lang w:val="uk-UA"/>
              </w:rPr>
            </w:pPr>
          </w:p>
        </w:tc>
        <w:tc>
          <w:tcPr>
            <w:tcW w:w="2817" w:type="dxa"/>
          </w:tcPr>
          <w:p w:rsidR="00EC5E98" w:rsidRDefault="00EC5E98" w:rsidP="00D06A78">
            <w:pPr>
              <w:pStyle w:val="TableParagraph"/>
              <w:ind w:left="59" w:right="100"/>
              <w:rPr>
                <w:rFonts w:ascii="Times New Roman" w:hAnsi="Times New Roman" w:cs="Times New Roman"/>
                <w:sz w:val="24"/>
                <w:szCs w:val="24"/>
              </w:rPr>
            </w:pPr>
            <w:r>
              <w:rPr>
                <w:rFonts w:ascii="Times New Roman" w:hAnsi="Times New Roman" w:cs="Times New Roman"/>
                <w:sz w:val="24"/>
                <w:szCs w:val="24"/>
              </w:rPr>
              <w:t>3.1.</w:t>
            </w:r>
            <w:r w:rsidR="007736D7">
              <w:rPr>
                <w:rFonts w:ascii="Times New Roman" w:hAnsi="Times New Roman" w:cs="Times New Roman"/>
                <w:sz w:val="24"/>
                <w:szCs w:val="24"/>
              </w:rPr>
              <w:t>7</w:t>
            </w:r>
            <w:r>
              <w:rPr>
                <w:rFonts w:ascii="Times New Roman" w:hAnsi="Times New Roman" w:cs="Times New Roman"/>
                <w:sz w:val="24"/>
                <w:szCs w:val="24"/>
              </w:rPr>
              <w:t xml:space="preserve">. </w:t>
            </w:r>
            <w:r w:rsidRPr="00EC5E98">
              <w:rPr>
                <w:rFonts w:ascii="Times New Roman" w:hAnsi="Times New Roman" w:cs="Times New Roman"/>
                <w:sz w:val="24"/>
                <w:szCs w:val="24"/>
              </w:rPr>
              <w:t xml:space="preserve">Вирішення житлових питань внутрішньо переміщених осіб </w:t>
            </w:r>
          </w:p>
        </w:tc>
        <w:tc>
          <w:tcPr>
            <w:tcW w:w="850" w:type="dxa"/>
          </w:tcPr>
          <w:p w:rsidR="00EC5E98" w:rsidRDefault="00EC5E98" w:rsidP="007736D7">
            <w:pPr>
              <w:pStyle w:val="TableParagraph"/>
              <w:rPr>
                <w:rFonts w:ascii="Times New Roman" w:hAnsi="Times New Roman" w:cs="Times New Roman"/>
                <w:sz w:val="24"/>
                <w:szCs w:val="24"/>
              </w:rPr>
            </w:pPr>
            <w:r>
              <w:rPr>
                <w:rFonts w:ascii="Times New Roman" w:hAnsi="Times New Roman" w:cs="Times New Roman"/>
                <w:sz w:val="24"/>
                <w:szCs w:val="24"/>
              </w:rPr>
              <w:t>3.1.</w:t>
            </w:r>
            <w:r w:rsidR="007736D7">
              <w:rPr>
                <w:rFonts w:ascii="Times New Roman" w:hAnsi="Times New Roman" w:cs="Times New Roman"/>
                <w:sz w:val="24"/>
                <w:szCs w:val="24"/>
              </w:rPr>
              <w:t>7</w:t>
            </w:r>
            <w:r>
              <w:rPr>
                <w:rFonts w:ascii="Times New Roman" w:hAnsi="Times New Roman" w:cs="Times New Roman"/>
                <w:sz w:val="24"/>
                <w:szCs w:val="24"/>
              </w:rPr>
              <w:t>.1</w:t>
            </w:r>
          </w:p>
        </w:tc>
        <w:tc>
          <w:tcPr>
            <w:tcW w:w="3371" w:type="dxa"/>
          </w:tcPr>
          <w:p w:rsidR="00EC5E98" w:rsidRPr="00DD234B" w:rsidRDefault="00EC5E98" w:rsidP="00EC5E98">
            <w:pPr>
              <w:pStyle w:val="TableParagraph"/>
              <w:spacing w:line="232" w:lineRule="exact"/>
              <w:ind w:left="57" w:right="34"/>
              <w:rPr>
                <w:rFonts w:ascii="Times New Roman" w:hAnsi="Times New Roman" w:cs="Times New Roman"/>
                <w:sz w:val="24"/>
                <w:szCs w:val="24"/>
              </w:rPr>
            </w:pPr>
            <w:r>
              <w:rPr>
                <w:rFonts w:ascii="Times New Roman" w:hAnsi="Times New Roman" w:cs="Times New Roman"/>
                <w:sz w:val="24"/>
                <w:szCs w:val="24"/>
              </w:rPr>
              <w:t>З</w:t>
            </w:r>
            <w:r w:rsidRPr="00EC5E98">
              <w:rPr>
                <w:rFonts w:ascii="Times New Roman" w:hAnsi="Times New Roman" w:cs="Times New Roman"/>
                <w:sz w:val="24"/>
                <w:szCs w:val="24"/>
              </w:rPr>
              <w:t>абезпеченн</w:t>
            </w:r>
            <w:r>
              <w:rPr>
                <w:rFonts w:ascii="Times New Roman" w:hAnsi="Times New Roman" w:cs="Times New Roman"/>
                <w:sz w:val="24"/>
                <w:szCs w:val="24"/>
              </w:rPr>
              <w:t>я</w:t>
            </w:r>
            <w:r w:rsidRPr="00EC5E98">
              <w:rPr>
                <w:rFonts w:ascii="Times New Roman" w:hAnsi="Times New Roman" w:cs="Times New Roman"/>
                <w:sz w:val="24"/>
                <w:szCs w:val="24"/>
              </w:rPr>
              <w:t xml:space="preserve"> ВПО житлом,</w:t>
            </w:r>
            <w:r>
              <w:rPr>
                <w:rFonts w:ascii="Times New Roman" w:hAnsi="Times New Roman" w:cs="Times New Roman"/>
                <w:sz w:val="24"/>
                <w:szCs w:val="24"/>
              </w:rPr>
              <w:t xml:space="preserve"> у тому числі для тимчасового проживання</w:t>
            </w:r>
          </w:p>
        </w:tc>
      </w:tr>
      <w:tr w:rsidR="00350B44" w:rsidRPr="00C56348" w:rsidTr="00EF3AB1">
        <w:trPr>
          <w:trHeight w:val="938"/>
        </w:trPr>
        <w:tc>
          <w:tcPr>
            <w:tcW w:w="2566" w:type="dxa"/>
            <w:vMerge w:val="restart"/>
          </w:tcPr>
          <w:p w:rsidR="00350B44" w:rsidRPr="005E7CAE" w:rsidRDefault="00350B44" w:rsidP="00435BD8">
            <w:pPr>
              <w:pStyle w:val="TableParagraph"/>
              <w:ind w:left="57"/>
              <w:rPr>
                <w:rFonts w:ascii="Times New Roman" w:hAnsi="Times New Roman" w:cs="Times New Roman"/>
                <w:sz w:val="24"/>
                <w:szCs w:val="24"/>
              </w:rPr>
            </w:pPr>
            <w:r>
              <w:rPr>
                <w:rFonts w:ascii="Times New Roman" w:hAnsi="Times New Roman" w:cs="Times New Roman"/>
                <w:sz w:val="24"/>
                <w:szCs w:val="24"/>
              </w:rPr>
              <w:t>3</w:t>
            </w:r>
            <w:r w:rsidRPr="005E7CAE">
              <w:rPr>
                <w:rFonts w:ascii="Times New Roman" w:hAnsi="Times New Roman" w:cs="Times New Roman"/>
                <w:sz w:val="24"/>
                <w:szCs w:val="24"/>
              </w:rPr>
              <w:t>.2.</w:t>
            </w:r>
            <w:r w:rsidRPr="005E7CAE">
              <w:rPr>
                <w:rFonts w:ascii="Times New Roman" w:hAnsi="Times New Roman" w:cs="Times New Roman"/>
                <w:spacing w:val="22"/>
                <w:sz w:val="24"/>
                <w:szCs w:val="24"/>
              </w:rPr>
              <w:t xml:space="preserve"> </w:t>
            </w:r>
            <w:r w:rsidRPr="00BB75D4">
              <w:rPr>
                <w:rFonts w:ascii="Times New Roman" w:hAnsi="Times New Roman" w:cs="Times New Roman"/>
                <w:sz w:val="24"/>
                <w:szCs w:val="24"/>
              </w:rPr>
              <w:t>Збільшити частку ЗНО, складених вище 175 балів, від загальної кількості складени</w:t>
            </w:r>
            <w:r>
              <w:rPr>
                <w:rFonts w:ascii="Times New Roman" w:hAnsi="Times New Roman" w:cs="Times New Roman"/>
                <w:sz w:val="24"/>
                <w:szCs w:val="24"/>
              </w:rPr>
              <w:t>х ЗНО на 20 відсоткових пунктів</w:t>
            </w:r>
          </w:p>
        </w:tc>
        <w:tc>
          <w:tcPr>
            <w:tcW w:w="2817" w:type="dxa"/>
            <w:vMerge w:val="restart"/>
          </w:tcPr>
          <w:p w:rsidR="00350B44" w:rsidRPr="00BB75D4" w:rsidRDefault="00350B44" w:rsidP="00DD234B">
            <w:pPr>
              <w:pStyle w:val="TableParagraph"/>
              <w:spacing w:line="257" w:lineRule="exact"/>
              <w:ind w:left="59"/>
              <w:rPr>
                <w:rFonts w:ascii="Times New Roman" w:hAnsi="Times New Roman" w:cs="Times New Roman"/>
                <w:spacing w:val="-4"/>
                <w:sz w:val="24"/>
                <w:szCs w:val="24"/>
              </w:rPr>
            </w:pPr>
            <w:r>
              <w:rPr>
                <w:rFonts w:ascii="Times New Roman" w:hAnsi="Times New Roman" w:cs="Times New Roman"/>
                <w:sz w:val="24"/>
                <w:szCs w:val="24"/>
              </w:rPr>
              <w:t>3</w:t>
            </w:r>
            <w:r w:rsidRPr="00CE19DA">
              <w:rPr>
                <w:rFonts w:ascii="Times New Roman" w:hAnsi="Times New Roman" w:cs="Times New Roman"/>
                <w:sz w:val="24"/>
                <w:szCs w:val="24"/>
              </w:rPr>
              <w:t>.2.1.</w:t>
            </w:r>
            <w:r w:rsidRPr="00CE19DA">
              <w:rPr>
                <w:rFonts w:ascii="Times New Roman" w:hAnsi="Times New Roman" w:cs="Times New Roman"/>
                <w:spacing w:val="-4"/>
                <w:sz w:val="24"/>
                <w:szCs w:val="24"/>
              </w:rPr>
              <w:t xml:space="preserve"> </w:t>
            </w:r>
            <w:r w:rsidRPr="00BB75D4">
              <w:rPr>
                <w:rFonts w:ascii="Times New Roman" w:hAnsi="Times New Roman" w:cs="Times New Roman"/>
                <w:spacing w:val="-4"/>
                <w:sz w:val="24"/>
                <w:szCs w:val="24"/>
              </w:rPr>
              <w:t>Розвиток</w:t>
            </w:r>
          </w:p>
          <w:p w:rsidR="00350B44" w:rsidRPr="00CE19DA" w:rsidRDefault="00350B44" w:rsidP="00DD234B">
            <w:pPr>
              <w:pStyle w:val="TableParagraph"/>
              <w:spacing w:line="257" w:lineRule="exact"/>
              <w:ind w:left="59"/>
              <w:rPr>
                <w:rFonts w:ascii="Times New Roman" w:hAnsi="Times New Roman" w:cs="Times New Roman"/>
                <w:sz w:val="24"/>
                <w:szCs w:val="24"/>
              </w:rPr>
            </w:pPr>
            <w:r w:rsidRPr="00BB75D4">
              <w:rPr>
                <w:rFonts w:ascii="Times New Roman" w:hAnsi="Times New Roman" w:cs="Times New Roman"/>
                <w:spacing w:val="-4"/>
                <w:sz w:val="24"/>
                <w:szCs w:val="24"/>
              </w:rPr>
              <w:t>STEAM освіти</w:t>
            </w:r>
          </w:p>
        </w:tc>
        <w:tc>
          <w:tcPr>
            <w:tcW w:w="850" w:type="dxa"/>
          </w:tcPr>
          <w:p w:rsidR="00350B44" w:rsidRPr="00CE19DA" w:rsidRDefault="00350B44" w:rsidP="00DD234B">
            <w:pPr>
              <w:pStyle w:val="TableParagraph"/>
              <w:ind w:right="28"/>
              <w:jc w:val="center"/>
              <w:rPr>
                <w:rFonts w:ascii="Times New Roman" w:hAnsi="Times New Roman" w:cs="Times New Roman"/>
                <w:sz w:val="24"/>
                <w:szCs w:val="24"/>
              </w:rPr>
            </w:pPr>
            <w:r>
              <w:rPr>
                <w:rFonts w:ascii="Times New Roman" w:hAnsi="Times New Roman" w:cs="Times New Roman"/>
                <w:spacing w:val="-2"/>
                <w:sz w:val="24"/>
                <w:szCs w:val="24"/>
              </w:rPr>
              <w:t>3</w:t>
            </w:r>
            <w:r w:rsidRPr="00CE19DA">
              <w:rPr>
                <w:rFonts w:ascii="Times New Roman" w:hAnsi="Times New Roman" w:cs="Times New Roman"/>
                <w:spacing w:val="-2"/>
                <w:sz w:val="24"/>
                <w:szCs w:val="24"/>
              </w:rPr>
              <w:t>.2.1.1.</w:t>
            </w:r>
          </w:p>
        </w:tc>
        <w:tc>
          <w:tcPr>
            <w:tcW w:w="3371" w:type="dxa"/>
          </w:tcPr>
          <w:p w:rsidR="00350B44" w:rsidRPr="00DD234B" w:rsidRDefault="00350B44"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Створення Центру</w:t>
            </w:r>
          </w:p>
          <w:p w:rsidR="00350B44" w:rsidRPr="00DD234B" w:rsidRDefault="00350B44"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STEAM-освіти</w:t>
            </w:r>
            <w:r>
              <w:rPr>
                <w:rFonts w:ascii="Times New Roman" w:hAnsi="Times New Roman" w:cs="Times New Roman"/>
                <w:sz w:val="24"/>
                <w:szCs w:val="24"/>
              </w:rPr>
              <w:t>.</w:t>
            </w:r>
          </w:p>
          <w:p w:rsidR="00350B44" w:rsidRPr="00DD234B" w:rsidRDefault="00350B44"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Ремонт приміщення, купівля</w:t>
            </w:r>
          </w:p>
          <w:p w:rsidR="00350B44" w:rsidRPr="009C688D" w:rsidRDefault="00350B44" w:rsidP="00DD234B">
            <w:pPr>
              <w:pStyle w:val="TableParagraph"/>
              <w:spacing w:line="232" w:lineRule="exact"/>
              <w:ind w:left="57" w:right="34"/>
              <w:rPr>
                <w:rFonts w:ascii="Times New Roman" w:hAnsi="Times New Roman" w:cs="Times New Roman"/>
                <w:sz w:val="24"/>
                <w:szCs w:val="24"/>
              </w:rPr>
            </w:pPr>
            <w:r w:rsidRPr="00DD234B">
              <w:rPr>
                <w:rFonts w:ascii="Times New Roman" w:hAnsi="Times New Roman" w:cs="Times New Roman"/>
                <w:sz w:val="24"/>
                <w:szCs w:val="24"/>
              </w:rPr>
              <w:t>обладнання та планування курсів</w:t>
            </w:r>
            <w:r>
              <w:rPr>
                <w:rFonts w:ascii="Times New Roman" w:hAnsi="Times New Roman" w:cs="Times New Roman"/>
                <w:sz w:val="24"/>
                <w:szCs w:val="24"/>
              </w:rPr>
              <w:t xml:space="preserve"> </w:t>
            </w:r>
            <w:r w:rsidRPr="00DD234B">
              <w:rPr>
                <w:rFonts w:ascii="Times New Roman" w:hAnsi="Times New Roman" w:cs="Times New Roman"/>
                <w:sz w:val="24"/>
                <w:szCs w:val="24"/>
              </w:rPr>
              <w:t>в рамках Центру STEAM-освіти.</w:t>
            </w:r>
          </w:p>
        </w:tc>
      </w:tr>
      <w:tr w:rsidR="00350B44" w:rsidRPr="002B2064" w:rsidTr="009E6980">
        <w:trPr>
          <w:trHeight w:val="938"/>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tcPr>
          <w:p w:rsidR="00350B44" w:rsidRPr="00CE19DA" w:rsidRDefault="00350B44" w:rsidP="00DD234B">
            <w:pPr>
              <w:pStyle w:val="TableParagraph"/>
              <w:spacing w:line="257" w:lineRule="exact"/>
              <w:ind w:left="59"/>
              <w:rPr>
                <w:rFonts w:ascii="Times New Roman" w:hAnsi="Times New Roman" w:cs="Times New Roman"/>
                <w:sz w:val="24"/>
                <w:szCs w:val="24"/>
              </w:rPr>
            </w:pPr>
          </w:p>
        </w:tc>
        <w:tc>
          <w:tcPr>
            <w:tcW w:w="850" w:type="dxa"/>
            <w:tcBorders>
              <w:bottom w:val="single" w:sz="4" w:space="0" w:color="auto"/>
            </w:tcBorders>
          </w:tcPr>
          <w:p w:rsidR="00350B44" w:rsidRPr="009C688D"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w:t>
            </w:r>
            <w:r w:rsidRPr="009C688D">
              <w:rPr>
                <w:rFonts w:ascii="Times New Roman" w:hAnsi="Times New Roman" w:cs="Times New Roman"/>
                <w:sz w:val="24"/>
                <w:szCs w:val="24"/>
              </w:rPr>
              <w:t>.2.1.2.</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Створення класів з технічною</w:t>
            </w:r>
          </w:p>
          <w:p w:rsidR="00350B44" w:rsidRPr="00350B44" w:rsidRDefault="00350B44" w:rsidP="00350B44">
            <w:pPr>
              <w:pStyle w:val="TableParagraph"/>
              <w:ind w:left="57" w:right="34"/>
              <w:rPr>
                <w:rFonts w:ascii="Times New Roman" w:hAnsi="Times New Roman" w:cs="Times New Roman"/>
                <w:sz w:val="24"/>
                <w:szCs w:val="24"/>
              </w:rPr>
            </w:pPr>
            <w:r>
              <w:rPr>
                <w:rFonts w:ascii="Times New Roman" w:hAnsi="Times New Roman" w:cs="Times New Roman"/>
                <w:sz w:val="24"/>
                <w:szCs w:val="24"/>
              </w:rPr>
              <w:t>с</w:t>
            </w:r>
            <w:r w:rsidRPr="00350B44">
              <w:rPr>
                <w:rFonts w:ascii="Times New Roman" w:hAnsi="Times New Roman" w:cs="Times New Roman"/>
                <w:sz w:val="24"/>
                <w:szCs w:val="24"/>
              </w:rPr>
              <w:t>пеціалізацією</w:t>
            </w:r>
            <w:r>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Створення класів з профільною</w:t>
            </w:r>
          </w:p>
          <w:p w:rsidR="00350B44" w:rsidRPr="00CE19DA"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технічною спеціалізацією, а саме</w:t>
            </w:r>
            <w:r>
              <w:rPr>
                <w:rFonts w:ascii="Times New Roman" w:hAnsi="Times New Roman" w:cs="Times New Roman"/>
                <w:sz w:val="24"/>
                <w:szCs w:val="24"/>
              </w:rPr>
              <w:t xml:space="preserve"> </w:t>
            </w:r>
            <w:r w:rsidRPr="00350B44">
              <w:rPr>
                <w:rFonts w:ascii="Times New Roman" w:hAnsi="Times New Roman" w:cs="Times New Roman"/>
                <w:sz w:val="24"/>
                <w:szCs w:val="24"/>
              </w:rPr>
              <w:t>IT та математика, фізика, хімія.</w:t>
            </w:r>
          </w:p>
        </w:tc>
      </w:tr>
      <w:tr w:rsidR="00350B44" w:rsidRPr="00C56348" w:rsidTr="00F30AE6">
        <w:trPr>
          <w:trHeight w:val="415"/>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tcBorders>
              <w:bottom w:val="single" w:sz="4" w:space="0" w:color="auto"/>
            </w:tcBorders>
          </w:tcPr>
          <w:p w:rsidR="00350B44" w:rsidRPr="00CE19DA" w:rsidRDefault="00350B44" w:rsidP="00DD234B">
            <w:pPr>
              <w:pStyle w:val="TableParagraph"/>
              <w:spacing w:line="257" w:lineRule="exact"/>
              <w:ind w:left="59"/>
              <w:rPr>
                <w:rFonts w:ascii="Times New Roman" w:hAnsi="Times New Roman" w:cs="Times New Roman"/>
                <w:sz w:val="24"/>
                <w:szCs w:val="24"/>
              </w:rPr>
            </w:pP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3.2.1.3.</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Залучення вчителя з</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інформатики та програмування</w:t>
            </w:r>
            <w:r w:rsidR="00234356">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Створення умов (надбавка до</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заробітної плати, службове</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житло, тощо) для залучення</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висококваліфікованого вчителя з</w:t>
            </w:r>
            <w:r>
              <w:rPr>
                <w:rFonts w:ascii="Times New Roman" w:hAnsi="Times New Roman" w:cs="Times New Roman"/>
                <w:sz w:val="24"/>
                <w:szCs w:val="24"/>
              </w:rPr>
              <w:t xml:space="preserve"> </w:t>
            </w:r>
            <w:r w:rsidRPr="00350B44">
              <w:rPr>
                <w:rFonts w:ascii="Times New Roman" w:hAnsi="Times New Roman" w:cs="Times New Roman"/>
                <w:sz w:val="24"/>
                <w:szCs w:val="24"/>
              </w:rPr>
              <w:t>інформатики та програмування.</w:t>
            </w:r>
          </w:p>
        </w:tc>
      </w:tr>
      <w:tr w:rsidR="00350B44" w:rsidRPr="00350B44" w:rsidTr="00EF3AB1">
        <w:trPr>
          <w:trHeight w:val="938"/>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tcBorders>
              <w:bottom w:val="single" w:sz="4" w:space="0" w:color="auto"/>
            </w:tcBorders>
          </w:tcPr>
          <w:p w:rsidR="00350B44" w:rsidRPr="00BB75D4" w:rsidRDefault="00350B44" w:rsidP="00DD234B">
            <w:pPr>
              <w:pStyle w:val="TableParagraph"/>
              <w:spacing w:line="257" w:lineRule="exact"/>
              <w:ind w:left="59"/>
              <w:rPr>
                <w:rFonts w:ascii="Times New Roman" w:hAnsi="Times New Roman" w:cs="Times New Roman"/>
                <w:sz w:val="24"/>
                <w:szCs w:val="24"/>
              </w:rPr>
            </w:pPr>
            <w:r>
              <w:rPr>
                <w:rFonts w:ascii="Times New Roman" w:hAnsi="Times New Roman" w:cs="Times New Roman"/>
                <w:sz w:val="24"/>
                <w:szCs w:val="24"/>
              </w:rPr>
              <w:t xml:space="preserve">3.2.2. </w:t>
            </w:r>
            <w:r w:rsidRPr="00BB75D4">
              <w:rPr>
                <w:rFonts w:ascii="Times New Roman" w:hAnsi="Times New Roman" w:cs="Times New Roman"/>
                <w:sz w:val="24"/>
                <w:szCs w:val="24"/>
              </w:rPr>
              <w:t>Перекваліфікація</w:t>
            </w:r>
          </w:p>
          <w:p w:rsidR="00350B44" w:rsidRPr="00CE19DA" w:rsidRDefault="00350B44" w:rsidP="00DD234B">
            <w:pPr>
              <w:pStyle w:val="TableParagraph"/>
              <w:spacing w:line="257" w:lineRule="exact"/>
              <w:ind w:left="59"/>
              <w:rPr>
                <w:rFonts w:ascii="Times New Roman" w:hAnsi="Times New Roman" w:cs="Times New Roman"/>
                <w:sz w:val="24"/>
                <w:szCs w:val="24"/>
              </w:rPr>
            </w:pPr>
            <w:r>
              <w:rPr>
                <w:rFonts w:ascii="Times New Roman" w:hAnsi="Times New Roman" w:cs="Times New Roman"/>
                <w:sz w:val="24"/>
                <w:szCs w:val="24"/>
              </w:rPr>
              <w:t>д</w:t>
            </w:r>
            <w:r w:rsidRPr="00BB75D4">
              <w:rPr>
                <w:rFonts w:ascii="Times New Roman" w:hAnsi="Times New Roman" w:cs="Times New Roman"/>
                <w:sz w:val="24"/>
                <w:szCs w:val="24"/>
              </w:rPr>
              <w:t>орослого</w:t>
            </w:r>
            <w:r>
              <w:rPr>
                <w:rFonts w:ascii="Times New Roman" w:hAnsi="Times New Roman" w:cs="Times New Roman"/>
                <w:sz w:val="24"/>
                <w:szCs w:val="24"/>
              </w:rPr>
              <w:t xml:space="preserve"> </w:t>
            </w:r>
            <w:r w:rsidRPr="00BB75D4">
              <w:rPr>
                <w:rFonts w:ascii="Times New Roman" w:hAnsi="Times New Roman" w:cs="Times New Roman"/>
                <w:sz w:val="24"/>
                <w:szCs w:val="24"/>
              </w:rPr>
              <w:t>населення</w:t>
            </w: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3.2.2.1.</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Створення Центру освіти для</w:t>
            </w:r>
          </w:p>
          <w:p w:rsidR="00350B44" w:rsidRPr="00350B44" w:rsidRDefault="00350B44" w:rsidP="00350B44">
            <w:pPr>
              <w:pStyle w:val="TableParagraph"/>
              <w:ind w:left="57" w:right="34"/>
              <w:rPr>
                <w:rFonts w:ascii="Times New Roman" w:hAnsi="Times New Roman" w:cs="Times New Roman"/>
                <w:sz w:val="24"/>
                <w:szCs w:val="24"/>
              </w:rPr>
            </w:pPr>
            <w:r>
              <w:rPr>
                <w:rFonts w:ascii="Times New Roman" w:hAnsi="Times New Roman" w:cs="Times New Roman"/>
                <w:sz w:val="24"/>
                <w:szCs w:val="24"/>
              </w:rPr>
              <w:t>д</w:t>
            </w:r>
            <w:r w:rsidRPr="00350B44">
              <w:rPr>
                <w:rFonts w:ascii="Times New Roman" w:hAnsi="Times New Roman" w:cs="Times New Roman"/>
                <w:sz w:val="24"/>
                <w:szCs w:val="24"/>
              </w:rPr>
              <w:t>орослих</w:t>
            </w:r>
            <w:r>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Створення Центру та</w:t>
            </w:r>
          </w:p>
          <w:p w:rsidR="00350B44" w:rsidRPr="00CE19DA"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забезпечення освітніх курсів для</w:t>
            </w:r>
            <w:r>
              <w:rPr>
                <w:rFonts w:ascii="Times New Roman" w:hAnsi="Times New Roman" w:cs="Times New Roman"/>
                <w:sz w:val="24"/>
                <w:szCs w:val="24"/>
              </w:rPr>
              <w:t xml:space="preserve"> </w:t>
            </w:r>
            <w:r w:rsidRPr="00350B44">
              <w:rPr>
                <w:rFonts w:ascii="Times New Roman" w:hAnsi="Times New Roman" w:cs="Times New Roman"/>
                <w:sz w:val="24"/>
                <w:szCs w:val="24"/>
              </w:rPr>
              <w:t xml:space="preserve">перекваліфікації дорослих </w:t>
            </w:r>
            <w:r w:rsidRPr="00350B44">
              <w:rPr>
                <w:rFonts w:ascii="Times New Roman" w:hAnsi="Times New Roman" w:cs="Times New Roman"/>
                <w:sz w:val="24"/>
                <w:szCs w:val="24"/>
              </w:rPr>
              <w:lastRenderedPageBreak/>
              <w:t>на базі</w:t>
            </w:r>
            <w:r>
              <w:rPr>
                <w:rFonts w:ascii="Times New Roman" w:hAnsi="Times New Roman" w:cs="Times New Roman"/>
                <w:sz w:val="24"/>
                <w:szCs w:val="24"/>
              </w:rPr>
              <w:t xml:space="preserve"> </w:t>
            </w:r>
            <w:r w:rsidRPr="00350B44">
              <w:rPr>
                <w:rFonts w:ascii="Times New Roman" w:hAnsi="Times New Roman" w:cs="Times New Roman"/>
                <w:sz w:val="24"/>
                <w:szCs w:val="24"/>
              </w:rPr>
              <w:t>Центру STEAM-освіти.</w:t>
            </w:r>
          </w:p>
        </w:tc>
      </w:tr>
      <w:tr w:rsidR="00350B44" w:rsidRPr="00BB75D4" w:rsidTr="009E6980">
        <w:trPr>
          <w:trHeight w:val="938"/>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val="restart"/>
          </w:tcPr>
          <w:p w:rsidR="00350B44" w:rsidRPr="00BB75D4" w:rsidRDefault="00350B44" w:rsidP="00DD234B">
            <w:pPr>
              <w:pStyle w:val="TableParagraph"/>
              <w:spacing w:line="257" w:lineRule="exact"/>
              <w:ind w:left="59"/>
              <w:rPr>
                <w:rFonts w:ascii="Times New Roman" w:hAnsi="Times New Roman" w:cs="Times New Roman"/>
                <w:sz w:val="24"/>
                <w:szCs w:val="24"/>
              </w:rPr>
            </w:pPr>
            <w:r>
              <w:rPr>
                <w:rFonts w:ascii="Times New Roman" w:hAnsi="Times New Roman" w:cs="Times New Roman"/>
                <w:sz w:val="24"/>
                <w:szCs w:val="24"/>
              </w:rPr>
              <w:t xml:space="preserve">3.2.3. </w:t>
            </w:r>
            <w:r w:rsidRPr="00BB75D4">
              <w:rPr>
                <w:rFonts w:ascii="Times New Roman" w:hAnsi="Times New Roman" w:cs="Times New Roman"/>
                <w:sz w:val="24"/>
                <w:szCs w:val="24"/>
              </w:rPr>
              <w:t>Профорієнтація</w:t>
            </w:r>
          </w:p>
          <w:p w:rsidR="00350B44" w:rsidRPr="00CE19DA" w:rsidRDefault="00350B44" w:rsidP="00DD234B">
            <w:pPr>
              <w:pStyle w:val="TableParagraph"/>
              <w:spacing w:line="257" w:lineRule="exact"/>
              <w:ind w:left="59"/>
              <w:rPr>
                <w:rFonts w:ascii="Times New Roman" w:hAnsi="Times New Roman" w:cs="Times New Roman"/>
                <w:sz w:val="24"/>
                <w:szCs w:val="24"/>
              </w:rPr>
            </w:pPr>
            <w:r w:rsidRPr="00BB75D4">
              <w:rPr>
                <w:rFonts w:ascii="Times New Roman" w:hAnsi="Times New Roman" w:cs="Times New Roman"/>
                <w:sz w:val="24"/>
                <w:szCs w:val="24"/>
              </w:rPr>
              <w:t>молоді</w:t>
            </w: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3.2.3.1.</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Профорієнтаційна курси</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для молоді</w:t>
            </w:r>
            <w:r>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Щорічне проведення 10-12</w:t>
            </w:r>
          </w:p>
          <w:p w:rsidR="00350B44" w:rsidRPr="00CE19DA"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лекцій чи менторських зустрічей</w:t>
            </w:r>
            <w:r>
              <w:rPr>
                <w:rFonts w:ascii="Times New Roman" w:hAnsi="Times New Roman" w:cs="Times New Roman"/>
                <w:sz w:val="24"/>
                <w:szCs w:val="24"/>
              </w:rPr>
              <w:t xml:space="preserve"> </w:t>
            </w:r>
            <w:r w:rsidRPr="00350B44">
              <w:rPr>
                <w:rFonts w:ascii="Times New Roman" w:hAnsi="Times New Roman" w:cs="Times New Roman"/>
                <w:sz w:val="24"/>
                <w:szCs w:val="24"/>
              </w:rPr>
              <w:t>для учнів шкіл щодо обрання</w:t>
            </w:r>
            <w:r>
              <w:rPr>
                <w:rFonts w:ascii="Times New Roman" w:hAnsi="Times New Roman" w:cs="Times New Roman"/>
                <w:sz w:val="24"/>
                <w:szCs w:val="24"/>
              </w:rPr>
              <w:t xml:space="preserve"> </w:t>
            </w:r>
            <w:r w:rsidRPr="00350B44">
              <w:rPr>
                <w:rFonts w:ascii="Times New Roman" w:hAnsi="Times New Roman" w:cs="Times New Roman"/>
                <w:sz w:val="24"/>
                <w:szCs w:val="24"/>
              </w:rPr>
              <w:t>професії, можливостей вступу,</w:t>
            </w:r>
            <w:r>
              <w:rPr>
                <w:rFonts w:ascii="Times New Roman" w:hAnsi="Times New Roman" w:cs="Times New Roman"/>
                <w:sz w:val="24"/>
                <w:szCs w:val="24"/>
              </w:rPr>
              <w:t xml:space="preserve"> </w:t>
            </w:r>
            <w:r w:rsidRPr="00350B44">
              <w:rPr>
                <w:rFonts w:ascii="Times New Roman" w:hAnsi="Times New Roman" w:cs="Times New Roman"/>
                <w:sz w:val="24"/>
                <w:szCs w:val="24"/>
              </w:rPr>
              <w:t>стипендій, обмінів за кордоном,</w:t>
            </w:r>
            <w:r>
              <w:rPr>
                <w:rFonts w:ascii="Times New Roman" w:hAnsi="Times New Roman" w:cs="Times New Roman"/>
                <w:sz w:val="24"/>
                <w:szCs w:val="24"/>
              </w:rPr>
              <w:t xml:space="preserve"> </w:t>
            </w:r>
            <w:r w:rsidRPr="00350B44">
              <w:rPr>
                <w:rFonts w:ascii="Times New Roman" w:hAnsi="Times New Roman" w:cs="Times New Roman"/>
                <w:sz w:val="24"/>
                <w:szCs w:val="24"/>
              </w:rPr>
              <w:t>«нульових програм» тощо.</w:t>
            </w:r>
            <w:r>
              <w:rPr>
                <w:rFonts w:ascii="Times New Roman" w:hAnsi="Times New Roman" w:cs="Times New Roman"/>
                <w:sz w:val="24"/>
                <w:szCs w:val="24"/>
              </w:rPr>
              <w:t xml:space="preserve"> </w:t>
            </w:r>
            <w:r w:rsidRPr="00350B44">
              <w:rPr>
                <w:rFonts w:ascii="Times New Roman" w:hAnsi="Times New Roman" w:cs="Times New Roman"/>
                <w:sz w:val="24"/>
                <w:szCs w:val="24"/>
              </w:rPr>
              <w:t>В рамках проекту також можлива</w:t>
            </w:r>
            <w:r>
              <w:rPr>
                <w:rFonts w:ascii="Times New Roman" w:hAnsi="Times New Roman" w:cs="Times New Roman"/>
                <w:sz w:val="24"/>
                <w:szCs w:val="24"/>
              </w:rPr>
              <w:t xml:space="preserve"> </w:t>
            </w:r>
            <w:r w:rsidRPr="00350B44">
              <w:rPr>
                <w:rFonts w:ascii="Times New Roman" w:hAnsi="Times New Roman" w:cs="Times New Roman"/>
                <w:sz w:val="24"/>
                <w:szCs w:val="24"/>
              </w:rPr>
              <w:t xml:space="preserve">організація </w:t>
            </w:r>
            <w:proofErr w:type="spellStart"/>
            <w:r w:rsidRPr="00350B44">
              <w:rPr>
                <w:rFonts w:ascii="Times New Roman" w:hAnsi="Times New Roman" w:cs="Times New Roman"/>
                <w:sz w:val="24"/>
                <w:szCs w:val="24"/>
              </w:rPr>
              <w:t>онлайн</w:t>
            </w:r>
            <w:proofErr w:type="spellEnd"/>
            <w:r w:rsidRPr="00350B44">
              <w:rPr>
                <w:rFonts w:ascii="Times New Roman" w:hAnsi="Times New Roman" w:cs="Times New Roman"/>
                <w:sz w:val="24"/>
                <w:szCs w:val="24"/>
              </w:rPr>
              <w:t xml:space="preserve"> та </w:t>
            </w:r>
            <w:proofErr w:type="spellStart"/>
            <w:r w:rsidRPr="00350B44">
              <w:rPr>
                <w:rFonts w:ascii="Times New Roman" w:hAnsi="Times New Roman" w:cs="Times New Roman"/>
                <w:sz w:val="24"/>
                <w:szCs w:val="24"/>
              </w:rPr>
              <w:t>офлайн</w:t>
            </w:r>
            <w:proofErr w:type="spellEnd"/>
            <w:r>
              <w:rPr>
                <w:rFonts w:ascii="Times New Roman" w:hAnsi="Times New Roman" w:cs="Times New Roman"/>
                <w:sz w:val="24"/>
                <w:szCs w:val="24"/>
              </w:rPr>
              <w:t xml:space="preserve"> </w:t>
            </w:r>
            <w:r w:rsidRPr="00350B44">
              <w:rPr>
                <w:rFonts w:ascii="Times New Roman" w:hAnsi="Times New Roman" w:cs="Times New Roman"/>
                <w:sz w:val="24"/>
                <w:szCs w:val="24"/>
              </w:rPr>
              <w:t>стажувань.</w:t>
            </w:r>
          </w:p>
        </w:tc>
      </w:tr>
      <w:tr w:rsidR="00350B44" w:rsidRPr="00BB75D4" w:rsidTr="009E6980">
        <w:trPr>
          <w:trHeight w:val="938"/>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tcPr>
          <w:p w:rsidR="00350B44" w:rsidRDefault="00350B44" w:rsidP="00DD234B">
            <w:pPr>
              <w:pStyle w:val="TableParagraph"/>
              <w:spacing w:line="257" w:lineRule="exact"/>
              <w:ind w:left="59"/>
              <w:rPr>
                <w:rFonts w:ascii="Times New Roman" w:hAnsi="Times New Roman" w:cs="Times New Roman"/>
                <w:sz w:val="24"/>
                <w:szCs w:val="24"/>
              </w:rPr>
            </w:pP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3.2.3.2.</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Курси підприємництва</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для школярів</w:t>
            </w:r>
            <w:r>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Щорічний позашкільний курс для</w:t>
            </w:r>
            <w:r>
              <w:rPr>
                <w:rFonts w:ascii="Times New Roman" w:hAnsi="Times New Roman" w:cs="Times New Roman"/>
                <w:sz w:val="24"/>
                <w:szCs w:val="24"/>
              </w:rPr>
              <w:t xml:space="preserve"> </w:t>
            </w:r>
            <w:r w:rsidRPr="00350B44">
              <w:rPr>
                <w:rFonts w:ascii="Times New Roman" w:hAnsi="Times New Roman" w:cs="Times New Roman"/>
                <w:sz w:val="24"/>
                <w:szCs w:val="24"/>
              </w:rPr>
              <w:t>учнів 8-12 класів для розвитку</w:t>
            </w:r>
            <w:r>
              <w:rPr>
                <w:rFonts w:ascii="Times New Roman" w:hAnsi="Times New Roman" w:cs="Times New Roman"/>
                <w:sz w:val="24"/>
                <w:szCs w:val="24"/>
              </w:rPr>
              <w:t xml:space="preserve"> </w:t>
            </w:r>
            <w:r w:rsidRPr="00350B44">
              <w:rPr>
                <w:rFonts w:ascii="Times New Roman" w:hAnsi="Times New Roman" w:cs="Times New Roman"/>
                <w:sz w:val="24"/>
                <w:szCs w:val="24"/>
              </w:rPr>
              <w:t>навиків підприємництва серед</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школярів.</w:t>
            </w:r>
          </w:p>
        </w:tc>
      </w:tr>
      <w:tr w:rsidR="00350B44" w:rsidRPr="00BB75D4" w:rsidTr="00234356">
        <w:trPr>
          <w:trHeight w:val="415"/>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tcBorders>
              <w:bottom w:val="single" w:sz="4" w:space="0" w:color="auto"/>
            </w:tcBorders>
          </w:tcPr>
          <w:p w:rsidR="00350B44" w:rsidRDefault="00350B44" w:rsidP="00DD234B">
            <w:pPr>
              <w:pStyle w:val="TableParagraph"/>
              <w:spacing w:line="257" w:lineRule="exact"/>
              <w:ind w:left="59"/>
              <w:rPr>
                <w:rFonts w:ascii="Times New Roman" w:hAnsi="Times New Roman" w:cs="Times New Roman"/>
                <w:sz w:val="24"/>
                <w:szCs w:val="24"/>
              </w:rPr>
            </w:pP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3.2.3.3.</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 xml:space="preserve">Активне </w:t>
            </w:r>
            <w:proofErr w:type="spellStart"/>
            <w:r w:rsidRPr="00350B44">
              <w:rPr>
                <w:rFonts w:ascii="Times New Roman" w:hAnsi="Times New Roman" w:cs="Times New Roman"/>
                <w:sz w:val="24"/>
                <w:szCs w:val="24"/>
              </w:rPr>
              <w:t>позашкілля</w:t>
            </w:r>
            <w:proofErr w:type="spellEnd"/>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Інформування та заохочення</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участі школярів у різноманітних</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позашкільних конкурсах та</w:t>
            </w:r>
          </w:p>
          <w:p w:rsidR="00350B44" w:rsidRPr="00350B44" w:rsidRDefault="00350B44" w:rsidP="00350B44">
            <w:pPr>
              <w:pStyle w:val="TableParagraph"/>
              <w:ind w:left="57" w:right="34"/>
              <w:rPr>
                <w:rFonts w:ascii="Times New Roman" w:hAnsi="Times New Roman" w:cs="Times New Roman"/>
                <w:sz w:val="24"/>
                <w:szCs w:val="24"/>
              </w:rPr>
            </w:pPr>
            <w:proofErr w:type="spellStart"/>
            <w:r w:rsidRPr="00350B44">
              <w:rPr>
                <w:rFonts w:ascii="Times New Roman" w:hAnsi="Times New Roman" w:cs="Times New Roman"/>
                <w:sz w:val="24"/>
                <w:szCs w:val="24"/>
              </w:rPr>
              <w:t>активностях</w:t>
            </w:r>
            <w:proofErr w:type="spellEnd"/>
            <w:r w:rsidRPr="00350B44">
              <w:rPr>
                <w:rFonts w:ascii="Times New Roman" w:hAnsi="Times New Roman" w:cs="Times New Roman"/>
                <w:sz w:val="24"/>
                <w:szCs w:val="24"/>
              </w:rPr>
              <w:t xml:space="preserve"> (молодіжний</w:t>
            </w:r>
          </w:p>
          <w:p w:rsidR="00350B44" w:rsidRPr="00350B44" w:rsidRDefault="00350B44" w:rsidP="00234356">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 xml:space="preserve">парламент, МАН, </w:t>
            </w:r>
            <w:proofErr w:type="spellStart"/>
            <w:r w:rsidRPr="00350B44">
              <w:rPr>
                <w:rFonts w:ascii="Times New Roman" w:hAnsi="Times New Roman" w:cs="Times New Roman"/>
                <w:sz w:val="24"/>
                <w:szCs w:val="24"/>
              </w:rPr>
              <w:t>дебатні</w:t>
            </w:r>
            <w:proofErr w:type="spellEnd"/>
            <w:r w:rsidRPr="00350B44">
              <w:rPr>
                <w:rFonts w:ascii="Times New Roman" w:hAnsi="Times New Roman" w:cs="Times New Roman"/>
                <w:sz w:val="24"/>
                <w:szCs w:val="24"/>
              </w:rPr>
              <w:t xml:space="preserve"> турніри,</w:t>
            </w:r>
            <w:r w:rsidR="00234356">
              <w:rPr>
                <w:rFonts w:ascii="Times New Roman" w:hAnsi="Times New Roman" w:cs="Times New Roman"/>
                <w:sz w:val="24"/>
                <w:szCs w:val="24"/>
              </w:rPr>
              <w:t xml:space="preserve"> </w:t>
            </w:r>
            <w:r w:rsidRPr="00350B44">
              <w:rPr>
                <w:rFonts w:ascii="Times New Roman" w:hAnsi="Times New Roman" w:cs="Times New Roman"/>
                <w:sz w:val="24"/>
                <w:szCs w:val="24"/>
              </w:rPr>
              <w:t>конкурси “Що? Де? Коли” тощо)</w:t>
            </w:r>
          </w:p>
        </w:tc>
      </w:tr>
      <w:tr w:rsidR="00350B44" w:rsidRPr="00BB75D4" w:rsidTr="00234356">
        <w:trPr>
          <w:trHeight w:val="1412"/>
        </w:trPr>
        <w:tc>
          <w:tcPr>
            <w:tcW w:w="2566" w:type="dxa"/>
            <w:vMerge/>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val="restart"/>
          </w:tcPr>
          <w:p w:rsidR="00350B44" w:rsidRPr="00BB75D4" w:rsidRDefault="00350B44" w:rsidP="00DD234B">
            <w:pPr>
              <w:pStyle w:val="TableParagraph"/>
              <w:spacing w:line="257" w:lineRule="exact"/>
              <w:ind w:left="59"/>
              <w:rPr>
                <w:rFonts w:ascii="Times New Roman" w:hAnsi="Times New Roman" w:cs="Times New Roman"/>
                <w:sz w:val="24"/>
                <w:szCs w:val="24"/>
              </w:rPr>
            </w:pPr>
            <w:r>
              <w:rPr>
                <w:rFonts w:ascii="Times New Roman" w:hAnsi="Times New Roman" w:cs="Times New Roman"/>
                <w:sz w:val="24"/>
                <w:szCs w:val="24"/>
              </w:rPr>
              <w:t xml:space="preserve">3.2.4. </w:t>
            </w:r>
            <w:r w:rsidRPr="00BB75D4">
              <w:rPr>
                <w:rFonts w:ascii="Times New Roman" w:hAnsi="Times New Roman" w:cs="Times New Roman"/>
                <w:sz w:val="24"/>
                <w:szCs w:val="24"/>
              </w:rPr>
              <w:t>Підвищення</w:t>
            </w:r>
          </w:p>
          <w:p w:rsidR="00350B44" w:rsidRDefault="00350B44" w:rsidP="00DD234B">
            <w:pPr>
              <w:pStyle w:val="TableParagraph"/>
              <w:spacing w:line="257" w:lineRule="exact"/>
              <w:ind w:left="59"/>
              <w:rPr>
                <w:rFonts w:ascii="Times New Roman" w:hAnsi="Times New Roman" w:cs="Times New Roman"/>
                <w:sz w:val="24"/>
                <w:szCs w:val="24"/>
              </w:rPr>
            </w:pPr>
            <w:r>
              <w:rPr>
                <w:rFonts w:ascii="Times New Roman" w:hAnsi="Times New Roman" w:cs="Times New Roman"/>
                <w:sz w:val="24"/>
                <w:szCs w:val="24"/>
              </w:rPr>
              <w:t>к</w:t>
            </w:r>
            <w:r w:rsidRPr="00BB75D4">
              <w:rPr>
                <w:rFonts w:ascii="Times New Roman" w:hAnsi="Times New Roman" w:cs="Times New Roman"/>
                <w:sz w:val="24"/>
                <w:szCs w:val="24"/>
              </w:rPr>
              <w:t>валіфікації</w:t>
            </w:r>
            <w:r>
              <w:rPr>
                <w:rFonts w:ascii="Times New Roman" w:hAnsi="Times New Roman" w:cs="Times New Roman"/>
                <w:sz w:val="24"/>
                <w:szCs w:val="24"/>
              </w:rPr>
              <w:t xml:space="preserve"> </w:t>
            </w:r>
            <w:r w:rsidRPr="00BB75D4">
              <w:rPr>
                <w:rFonts w:ascii="Times New Roman" w:hAnsi="Times New Roman" w:cs="Times New Roman"/>
                <w:sz w:val="24"/>
                <w:szCs w:val="24"/>
              </w:rPr>
              <w:t>працівників освіти</w:t>
            </w: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3.2.4.1.</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Участь викладачів</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у програмах підвищення</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кваліфікації</w:t>
            </w:r>
            <w:r>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Фінансова підтримка участі</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 xml:space="preserve">викладачів у </w:t>
            </w:r>
            <w:proofErr w:type="spellStart"/>
            <w:r w:rsidRPr="00350B44">
              <w:rPr>
                <w:rFonts w:ascii="Times New Roman" w:hAnsi="Times New Roman" w:cs="Times New Roman"/>
                <w:sz w:val="24"/>
                <w:szCs w:val="24"/>
              </w:rPr>
              <w:t>EdCamp</w:t>
            </w:r>
            <w:proofErr w:type="spellEnd"/>
            <w:r w:rsidRPr="00350B44">
              <w:rPr>
                <w:rFonts w:ascii="Times New Roman" w:hAnsi="Times New Roman" w:cs="Times New Roman"/>
                <w:sz w:val="24"/>
                <w:szCs w:val="24"/>
              </w:rPr>
              <w:t xml:space="preserve"> </w:t>
            </w:r>
            <w:proofErr w:type="spellStart"/>
            <w:r w:rsidRPr="00350B44">
              <w:rPr>
                <w:rFonts w:ascii="Times New Roman" w:hAnsi="Times New Roman" w:cs="Times New Roman"/>
                <w:sz w:val="24"/>
                <w:szCs w:val="24"/>
              </w:rPr>
              <w:t>Ukraine</w:t>
            </w:r>
            <w:proofErr w:type="spellEnd"/>
          </w:p>
          <w:p w:rsidR="00350B44" w:rsidRPr="00CE19DA"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та інших освітніх програмах.</w:t>
            </w:r>
          </w:p>
        </w:tc>
      </w:tr>
      <w:tr w:rsidR="00350B44" w:rsidRPr="00BB75D4" w:rsidTr="00350B44">
        <w:trPr>
          <w:trHeight w:val="938"/>
        </w:trPr>
        <w:tc>
          <w:tcPr>
            <w:tcW w:w="2566" w:type="dxa"/>
            <w:tcBorders>
              <w:top w:val="nil"/>
            </w:tcBorders>
          </w:tcPr>
          <w:p w:rsidR="00350B44" w:rsidRPr="005E7CAE" w:rsidRDefault="00350B44" w:rsidP="00DD234B">
            <w:pPr>
              <w:pStyle w:val="TableParagraph"/>
              <w:ind w:left="57"/>
              <w:rPr>
                <w:rFonts w:ascii="Times New Roman" w:hAnsi="Times New Roman" w:cs="Times New Roman"/>
                <w:sz w:val="24"/>
                <w:szCs w:val="24"/>
              </w:rPr>
            </w:pPr>
          </w:p>
        </w:tc>
        <w:tc>
          <w:tcPr>
            <w:tcW w:w="2817" w:type="dxa"/>
            <w:vMerge/>
            <w:tcBorders>
              <w:bottom w:val="single" w:sz="4" w:space="0" w:color="auto"/>
            </w:tcBorders>
          </w:tcPr>
          <w:p w:rsidR="00350B44" w:rsidRDefault="00350B44" w:rsidP="00DD234B">
            <w:pPr>
              <w:pStyle w:val="TableParagraph"/>
              <w:spacing w:line="257" w:lineRule="exact"/>
              <w:ind w:left="59"/>
              <w:rPr>
                <w:rFonts w:ascii="Times New Roman" w:hAnsi="Times New Roman" w:cs="Times New Roman"/>
                <w:sz w:val="24"/>
                <w:szCs w:val="24"/>
              </w:rPr>
            </w:pPr>
          </w:p>
        </w:tc>
        <w:tc>
          <w:tcPr>
            <w:tcW w:w="850" w:type="dxa"/>
            <w:tcBorders>
              <w:bottom w:val="single" w:sz="4" w:space="0" w:color="auto"/>
            </w:tcBorders>
          </w:tcPr>
          <w:p w:rsidR="00350B44" w:rsidRDefault="00350B44" w:rsidP="00DD234B">
            <w:pPr>
              <w:pStyle w:val="TableParagraph"/>
              <w:rPr>
                <w:rFonts w:ascii="Times New Roman" w:hAnsi="Times New Roman" w:cs="Times New Roman"/>
                <w:sz w:val="24"/>
                <w:szCs w:val="24"/>
              </w:rPr>
            </w:pPr>
            <w:r>
              <w:rPr>
                <w:rFonts w:ascii="Times New Roman" w:hAnsi="Times New Roman" w:cs="Times New Roman"/>
                <w:sz w:val="24"/>
                <w:szCs w:val="24"/>
              </w:rPr>
              <w:t>3.2.4.2.</w:t>
            </w:r>
          </w:p>
        </w:tc>
        <w:tc>
          <w:tcPr>
            <w:tcW w:w="3371" w:type="dxa"/>
          </w:tcPr>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Курси цифрової грамотності</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для викладачів</w:t>
            </w:r>
            <w:r>
              <w:rPr>
                <w:rFonts w:ascii="Times New Roman" w:hAnsi="Times New Roman" w:cs="Times New Roman"/>
                <w:sz w:val="24"/>
                <w:szCs w:val="24"/>
              </w:rPr>
              <w:t>.</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Організація навчальної групи</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викладачів, які щотижня</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переглядатимуть лекції курсу</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з цифрових навиків (наприклад,</w:t>
            </w:r>
            <w:r>
              <w:rPr>
                <w:rFonts w:ascii="Times New Roman" w:hAnsi="Times New Roman" w:cs="Times New Roman"/>
                <w:sz w:val="24"/>
                <w:szCs w:val="24"/>
              </w:rPr>
              <w:t xml:space="preserve"> </w:t>
            </w:r>
            <w:r w:rsidRPr="00350B44">
              <w:rPr>
                <w:rFonts w:ascii="Times New Roman" w:hAnsi="Times New Roman" w:cs="Times New Roman"/>
                <w:sz w:val="24"/>
                <w:szCs w:val="24"/>
              </w:rPr>
              <w:t>курс від Дія. Цифрова освіта</w:t>
            </w:r>
            <w:r>
              <w:rPr>
                <w:rFonts w:ascii="Times New Roman" w:hAnsi="Times New Roman" w:cs="Times New Roman"/>
                <w:sz w:val="24"/>
                <w:szCs w:val="24"/>
              </w:rPr>
              <w:t xml:space="preserve"> </w:t>
            </w:r>
            <w:r w:rsidRPr="00350B44">
              <w:rPr>
                <w:rFonts w:ascii="Times New Roman" w:hAnsi="Times New Roman" w:cs="Times New Roman"/>
                <w:sz w:val="24"/>
                <w:szCs w:val="24"/>
              </w:rPr>
              <w:t>“Цифрові навички для вчителів”)</w:t>
            </w:r>
          </w:p>
          <w:p w:rsidR="00350B44" w:rsidRPr="00350B44" w:rsidRDefault="00350B44" w:rsidP="00350B44">
            <w:pPr>
              <w:pStyle w:val="TableParagraph"/>
              <w:ind w:left="57" w:right="34"/>
              <w:rPr>
                <w:rFonts w:ascii="Times New Roman" w:hAnsi="Times New Roman" w:cs="Times New Roman"/>
                <w:sz w:val="24"/>
                <w:szCs w:val="24"/>
              </w:rPr>
            </w:pPr>
            <w:r w:rsidRPr="00350B44">
              <w:rPr>
                <w:rFonts w:ascii="Times New Roman" w:hAnsi="Times New Roman" w:cs="Times New Roman"/>
                <w:sz w:val="24"/>
                <w:szCs w:val="24"/>
              </w:rPr>
              <w:t>та обговорюватимуть його.</w:t>
            </w:r>
          </w:p>
        </w:tc>
      </w:tr>
      <w:tr w:rsidR="0005688B" w:rsidRPr="002B2064" w:rsidTr="00EF3AB1">
        <w:trPr>
          <w:trHeight w:val="470"/>
        </w:trPr>
        <w:tc>
          <w:tcPr>
            <w:tcW w:w="2566" w:type="dxa"/>
            <w:vMerge w:val="restart"/>
            <w:tcBorders>
              <w:top w:val="single" w:sz="4" w:space="0" w:color="auto"/>
            </w:tcBorders>
          </w:tcPr>
          <w:p w:rsidR="0005688B" w:rsidRPr="0048271A" w:rsidRDefault="0005688B" w:rsidP="00435BD8">
            <w:pPr>
              <w:rPr>
                <w:rFonts w:ascii="Times New Roman" w:hAnsi="Times New Roman" w:cs="Times New Roman"/>
                <w:sz w:val="24"/>
                <w:szCs w:val="24"/>
                <w:lang w:val="uk-UA"/>
              </w:rPr>
            </w:pPr>
            <w:r>
              <w:rPr>
                <w:rFonts w:ascii="Times New Roman" w:hAnsi="Times New Roman" w:cs="Times New Roman"/>
                <w:sz w:val="24"/>
                <w:szCs w:val="24"/>
                <w:lang w:val="uk-UA"/>
              </w:rPr>
              <w:t>3</w:t>
            </w:r>
            <w:r w:rsidRPr="0048271A">
              <w:rPr>
                <w:rFonts w:ascii="Times New Roman" w:hAnsi="Times New Roman" w:cs="Times New Roman"/>
                <w:sz w:val="24"/>
                <w:szCs w:val="24"/>
                <w:lang w:val="uk-UA"/>
              </w:rPr>
              <w:t>.3.</w:t>
            </w:r>
            <w:r w:rsidRPr="00BB75D4">
              <w:rPr>
                <w:rFonts w:ascii="Times New Roman" w:hAnsi="Times New Roman" w:cs="Times New Roman"/>
                <w:lang w:val="uk-UA"/>
              </w:rPr>
              <w:t xml:space="preserve"> </w:t>
            </w:r>
            <w:r w:rsidRPr="0005688B">
              <w:rPr>
                <w:rFonts w:ascii="Times New Roman" w:hAnsi="Times New Roman" w:cs="Times New Roman"/>
                <w:lang w:val="uk-UA"/>
              </w:rPr>
              <w:t>Підвищити рівень забезпеченості лікар</w:t>
            </w:r>
            <w:r>
              <w:rPr>
                <w:rFonts w:ascii="Times New Roman" w:hAnsi="Times New Roman" w:cs="Times New Roman"/>
                <w:lang w:val="uk-UA"/>
              </w:rPr>
              <w:t>ями на 1 тис. населення на 17 %</w:t>
            </w:r>
          </w:p>
        </w:tc>
        <w:tc>
          <w:tcPr>
            <w:tcW w:w="2817" w:type="dxa"/>
            <w:tcBorders>
              <w:top w:val="single" w:sz="4" w:space="0" w:color="auto"/>
            </w:tcBorders>
          </w:tcPr>
          <w:p w:rsidR="0005688B" w:rsidRPr="0005688B" w:rsidRDefault="0005688B"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3.3.1. </w:t>
            </w:r>
            <w:r w:rsidRPr="0005688B">
              <w:rPr>
                <w:rFonts w:ascii="Times New Roman" w:hAnsi="Times New Roman" w:cs="Times New Roman"/>
                <w:sz w:val="24"/>
                <w:szCs w:val="24"/>
                <w:lang w:val="uk-UA"/>
              </w:rPr>
              <w:t>Охоплення</w:t>
            </w:r>
          </w:p>
          <w:p w:rsidR="0005688B" w:rsidRPr="009C688D" w:rsidRDefault="0005688B" w:rsidP="00DD234B">
            <w:pPr>
              <w:rPr>
                <w:rFonts w:ascii="Times New Roman" w:hAnsi="Times New Roman" w:cs="Times New Roman"/>
                <w:sz w:val="24"/>
                <w:szCs w:val="24"/>
              </w:rPr>
            </w:pPr>
            <w:r>
              <w:rPr>
                <w:rFonts w:ascii="Times New Roman" w:hAnsi="Times New Roman" w:cs="Times New Roman"/>
                <w:sz w:val="24"/>
                <w:szCs w:val="24"/>
                <w:lang w:val="uk-UA"/>
              </w:rPr>
              <w:t>м</w:t>
            </w:r>
            <w:r w:rsidRPr="0005688B">
              <w:rPr>
                <w:rFonts w:ascii="Times New Roman" w:hAnsi="Times New Roman" w:cs="Times New Roman"/>
                <w:sz w:val="24"/>
                <w:szCs w:val="24"/>
                <w:lang w:val="uk-UA"/>
              </w:rPr>
              <w:t>едичними</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послугами</w:t>
            </w:r>
          </w:p>
          <w:p w:rsidR="0005688B" w:rsidRPr="009C688D" w:rsidRDefault="0005688B" w:rsidP="00DD234B">
            <w:pPr>
              <w:rPr>
                <w:rFonts w:ascii="Times New Roman" w:hAnsi="Times New Roman" w:cs="Times New Roman"/>
                <w:sz w:val="24"/>
                <w:szCs w:val="24"/>
              </w:rPr>
            </w:pPr>
          </w:p>
        </w:tc>
        <w:tc>
          <w:tcPr>
            <w:tcW w:w="850" w:type="dxa"/>
            <w:tcBorders>
              <w:top w:val="single" w:sz="4" w:space="0" w:color="auto"/>
              <w:bottom w:val="single" w:sz="4" w:space="0" w:color="auto"/>
            </w:tcBorders>
          </w:tcPr>
          <w:p w:rsidR="0005688B" w:rsidRDefault="00350B44"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w:t>
            </w:r>
            <w:r w:rsidR="0005688B">
              <w:rPr>
                <w:rFonts w:ascii="Times New Roman" w:hAnsi="Times New Roman" w:cs="Times New Roman"/>
                <w:spacing w:val="-2"/>
                <w:sz w:val="24"/>
                <w:szCs w:val="24"/>
              </w:rPr>
              <w:t>.3.1.1.</w:t>
            </w:r>
          </w:p>
        </w:tc>
        <w:tc>
          <w:tcPr>
            <w:tcW w:w="3371" w:type="dxa"/>
          </w:tcPr>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Діагностичні виїзди</w:t>
            </w:r>
            <w:r w:rsidR="00234356">
              <w:rPr>
                <w:rFonts w:ascii="Times New Roman" w:hAnsi="Times New Roman" w:cs="Times New Roman"/>
                <w:sz w:val="24"/>
                <w:szCs w:val="24"/>
              </w:rPr>
              <w:t>.</w:t>
            </w:r>
          </w:p>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Проведення діагностичних</w:t>
            </w:r>
          </w:p>
          <w:p w:rsidR="0005688B"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виїздів до віддалених населених</w:t>
            </w:r>
            <w:r>
              <w:rPr>
                <w:rFonts w:ascii="Times New Roman" w:hAnsi="Times New Roman" w:cs="Times New Roman"/>
                <w:sz w:val="24"/>
                <w:szCs w:val="24"/>
              </w:rPr>
              <w:t xml:space="preserve"> </w:t>
            </w:r>
            <w:r w:rsidRPr="00D64F97">
              <w:rPr>
                <w:rFonts w:ascii="Times New Roman" w:hAnsi="Times New Roman" w:cs="Times New Roman"/>
                <w:sz w:val="24"/>
                <w:szCs w:val="24"/>
              </w:rPr>
              <w:t>пунктів громади щороку для</w:t>
            </w:r>
            <w:r>
              <w:rPr>
                <w:rFonts w:ascii="Times New Roman" w:hAnsi="Times New Roman" w:cs="Times New Roman"/>
                <w:sz w:val="24"/>
                <w:szCs w:val="24"/>
              </w:rPr>
              <w:t xml:space="preserve"> </w:t>
            </w:r>
            <w:r w:rsidRPr="00D64F97">
              <w:rPr>
                <w:rFonts w:ascii="Times New Roman" w:hAnsi="Times New Roman" w:cs="Times New Roman"/>
                <w:sz w:val="24"/>
                <w:szCs w:val="24"/>
              </w:rPr>
              <w:t>визначення рівня цукру у крові,</w:t>
            </w:r>
            <w:r>
              <w:rPr>
                <w:rFonts w:ascii="Times New Roman" w:hAnsi="Times New Roman" w:cs="Times New Roman"/>
                <w:sz w:val="24"/>
                <w:szCs w:val="24"/>
              </w:rPr>
              <w:t xml:space="preserve"> </w:t>
            </w:r>
            <w:r w:rsidRPr="00D64F97">
              <w:rPr>
                <w:rFonts w:ascii="Times New Roman" w:hAnsi="Times New Roman" w:cs="Times New Roman"/>
                <w:sz w:val="24"/>
                <w:szCs w:val="24"/>
              </w:rPr>
              <w:t xml:space="preserve">тахікардії, тиску, </w:t>
            </w:r>
            <w:r w:rsidRPr="00D64F97">
              <w:rPr>
                <w:rFonts w:ascii="Times New Roman" w:hAnsi="Times New Roman" w:cs="Times New Roman"/>
                <w:sz w:val="24"/>
                <w:szCs w:val="24"/>
              </w:rPr>
              <w:lastRenderedPageBreak/>
              <w:t>раннього</w:t>
            </w:r>
            <w:r>
              <w:rPr>
                <w:rFonts w:ascii="Times New Roman" w:hAnsi="Times New Roman" w:cs="Times New Roman"/>
                <w:sz w:val="24"/>
                <w:szCs w:val="24"/>
              </w:rPr>
              <w:t xml:space="preserve"> </w:t>
            </w:r>
            <w:r w:rsidRPr="00D64F97">
              <w:rPr>
                <w:rFonts w:ascii="Times New Roman" w:hAnsi="Times New Roman" w:cs="Times New Roman"/>
                <w:sz w:val="24"/>
                <w:szCs w:val="24"/>
              </w:rPr>
              <w:t>виявлення інших хвороб.</w:t>
            </w:r>
          </w:p>
        </w:tc>
      </w:tr>
      <w:tr w:rsidR="00D64F97" w:rsidRPr="00C56348" w:rsidTr="00EF3AB1">
        <w:trPr>
          <w:trHeight w:val="470"/>
        </w:trPr>
        <w:tc>
          <w:tcPr>
            <w:tcW w:w="2566" w:type="dxa"/>
            <w:vMerge/>
          </w:tcPr>
          <w:p w:rsidR="00D64F97" w:rsidRDefault="00D64F97" w:rsidP="00DD234B">
            <w:pPr>
              <w:rPr>
                <w:rFonts w:ascii="Times New Roman" w:hAnsi="Times New Roman" w:cs="Times New Roman"/>
                <w:sz w:val="24"/>
                <w:szCs w:val="24"/>
                <w:lang w:val="uk-UA"/>
              </w:rPr>
            </w:pPr>
          </w:p>
        </w:tc>
        <w:tc>
          <w:tcPr>
            <w:tcW w:w="2817" w:type="dxa"/>
            <w:vMerge w:val="restart"/>
          </w:tcPr>
          <w:p w:rsidR="00D64F97" w:rsidRPr="0005688B" w:rsidRDefault="00D64F97"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3.3.2. </w:t>
            </w:r>
            <w:r w:rsidRPr="0005688B">
              <w:rPr>
                <w:rFonts w:ascii="Times New Roman" w:hAnsi="Times New Roman" w:cs="Times New Roman"/>
                <w:sz w:val="24"/>
                <w:szCs w:val="24"/>
                <w:lang w:val="uk-UA"/>
              </w:rPr>
              <w:t>Розвиток</w:t>
            </w:r>
            <w:r>
              <w:rPr>
                <w:rFonts w:ascii="Times New Roman" w:hAnsi="Times New Roman" w:cs="Times New Roman"/>
                <w:sz w:val="24"/>
                <w:szCs w:val="24"/>
                <w:lang w:val="uk-UA"/>
              </w:rPr>
              <w:t xml:space="preserve"> п</w:t>
            </w:r>
            <w:r w:rsidRPr="0005688B">
              <w:rPr>
                <w:rFonts w:ascii="Times New Roman" w:hAnsi="Times New Roman" w:cs="Times New Roman"/>
                <w:sz w:val="24"/>
                <w:szCs w:val="24"/>
                <w:lang w:val="uk-UA"/>
              </w:rPr>
              <w:t>ерсоналу</w:t>
            </w:r>
            <w:r>
              <w:rPr>
                <w:rFonts w:ascii="Times New Roman" w:hAnsi="Times New Roman" w:cs="Times New Roman"/>
                <w:sz w:val="24"/>
                <w:szCs w:val="24"/>
                <w:lang w:val="uk-UA"/>
              </w:rPr>
              <w:t xml:space="preserve"> </w:t>
            </w:r>
          </w:p>
          <w:p w:rsidR="00D64F97" w:rsidRDefault="00D64F97" w:rsidP="00DD234B">
            <w:pPr>
              <w:rPr>
                <w:rFonts w:ascii="Times New Roman" w:hAnsi="Times New Roman" w:cs="Times New Roman"/>
                <w:sz w:val="24"/>
                <w:szCs w:val="24"/>
                <w:lang w:val="uk-UA"/>
              </w:rPr>
            </w:pPr>
            <w:r w:rsidRPr="0005688B">
              <w:rPr>
                <w:rFonts w:ascii="Times New Roman" w:hAnsi="Times New Roman" w:cs="Times New Roman"/>
                <w:sz w:val="24"/>
                <w:szCs w:val="24"/>
                <w:lang w:val="uk-UA"/>
              </w:rPr>
              <w:t>закладів охорони</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здоров’я</w:t>
            </w:r>
            <w:r>
              <w:rPr>
                <w:rFonts w:ascii="Times New Roman" w:hAnsi="Times New Roman" w:cs="Times New Roman"/>
                <w:sz w:val="24"/>
                <w:szCs w:val="24"/>
                <w:lang w:val="uk-UA"/>
              </w:rPr>
              <w:t xml:space="preserve"> </w:t>
            </w:r>
          </w:p>
        </w:tc>
        <w:tc>
          <w:tcPr>
            <w:tcW w:w="850" w:type="dxa"/>
            <w:tcBorders>
              <w:top w:val="single" w:sz="4" w:space="0" w:color="auto"/>
              <w:bottom w:val="single" w:sz="4" w:space="0" w:color="auto"/>
            </w:tcBorders>
          </w:tcPr>
          <w:p w:rsidR="00D64F97" w:rsidRDefault="00D64F97"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3.3.2.1.</w:t>
            </w:r>
          </w:p>
        </w:tc>
        <w:tc>
          <w:tcPr>
            <w:tcW w:w="3371" w:type="dxa"/>
          </w:tcPr>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Програма підготовки</w:t>
            </w:r>
          </w:p>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медичних працівників</w:t>
            </w:r>
            <w:r w:rsidR="00234356">
              <w:rPr>
                <w:rFonts w:ascii="Times New Roman" w:hAnsi="Times New Roman" w:cs="Times New Roman"/>
                <w:sz w:val="24"/>
                <w:szCs w:val="24"/>
              </w:rPr>
              <w:t>.</w:t>
            </w:r>
          </w:p>
          <w:p w:rsidR="00D64F97" w:rsidRDefault="00D64F97" w:rsidP="00234356">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Фінансова підтримка (стипендія</w:t>
            </w:r>
            <w:r>
              <w:rPr>
                <w:rFonts w:ascii="Times New Roman" w:hAnsi="Times New Roman" w:cs="Times New Roman"/>
                <w:sz w:val="24"/>
                <w:szCs w:val="24"/>
              </w:rPr>
              <w:t xml:space="preserve"> </w:t>
            </w:r>
            <w:r w:rsidRPr="00D64F97">
              <w:rPr>
                <w:rFonts w:ascii="Times New Roman" w:hAnsi="Times New Roman" w:cs="Times New Roman"/>
                <w:sz w:val="24"/>
                <w:szCs w:val="24"/>
              </w:rPr>
              <w:t>громади) для не менше 2</w:t>
            </w:r>
            <w:r>
              <w:rPr>
                <w:rFonts w:ascii="Times New Roman" w:hAnsi="Times New Roman" w:cs="Times New Roman"/>
                <w:sz w:val="24"/>
                <w:szCs w:val="24"/>
              </w:rPr>
              <w:t xml:space="preserve"> </w:t>
            </w:r>
            <w:r w:rsidRPr="00D64F97">
              <w:rPr>
                <w:rFonts w:ascii="Times New Roman" w:hAnsi="Times New Roman" w:cs="Times New Roman"/>
                <w:sz w:val="24"/>
                <w:szCs w:val="24"/>
              </w:rPr>
              <w:t>студентів, які вже почали або</w:t>
            </w:r>
            <w:r>
              <w:rPr>
                <w:rFonts w:ascii="Times New Roman" w:hAnsi="Times New Roman" w:cs="Times New Roman"/>
                <w:sz w:val="24"/>
                <w:szCs w:val="24"/>
              </w:rPr>
              <w:t xml:space="preserve"> </w:t>
            </w:r>
            <w:r w:rsidRPr="00D64F97">
              <w:rPr>
                <w:rFonts w:ascii="Times New Roman" w:hAnsi="Times New Roman" w:cs="Times New Roman"/>
                <w:sz w:val="24"/>
                <w:szCs w:val="24"/>
              </w:rPr>
              <w:t>почнуть навчання в медичних</w:t>
            </w:r>
            <w:r>
              <w:rPr>
                <w:rFonts w:ascii="Times New Roman" w:hAnsi="Times New Roman" w:cs="Times New Roman"/>
                <w:sz w:val="24"/>
                <w:szCs w:val="24"/>
              </w:rPr>
              <w:t xml:space="preserve"> </w:t>
            </w:r>
            <w:r w:rsidRPr="00D64F97">
              <w:rPr>
                <w:rFonts w:ascii="Times New Roman" w:hAnsi="Times New Roman" w:cs="Times New Roman"/>
                <w:sz w:val="24"/>
                <w:szCs w:val="24"/>
              </w:rPr>
              <w:t>університетах з умовою їхнього</w:t>
            </w:r>
            <w:r w:rsidR="00234356">
              <w:rPr>
                <w:rFonts w:ascii="Times New Roman" w:hAnsi="Times New Roman" w:cs="Times New Roman"/>
                <w:sz w:val="24"/>
                <w:szCs w:val="24"/>
              </w:rPr>
              <w:t xml:space="preserve"> </w:t>
            </w:r>
            <w:r w:rsidRPr="00D64F97">
              <w:rPr>
                <w:rFonts w:ascii="Times New Roman" w:hAnsi="Times New Roman" w:cs="Times New Roman"/>
                <w:sz w:val="24"/>
                <w:szCs w:val="24"/>
              </w:rPr>
              <w:t>повернення до громади на</w:t>
            </w:r>
            <w:r w:rsidR="00234356">
              <w:rPr>
                <w:rFonts w:ascii="Times New Roman" w:hAnsi="Times New Roman" w:cs="Times New Roman"/>
                <w:sz w:val="24"/>
                <w:szCs w:val="24"/>
              </w:rPr>
              <w:t xml:space="preserve"> </w:t>
            </w:r>
            <w:r w:rsidRPr="00D64F97">
              <w:rPr>
                <w:rFonts w:ascii="Times New Roman" w:hAnsi="Times New Roman" w:cs="Times New Roman"/>
                <w:sz w:val="24"/>
                <w:szCs w:val="24"/>
              </w:rPr>
              <w:t>роботу.</w:t>
            </w:r>
          </w:p>
        </w:tc>
      </w:tr>
      <w:tr w:rsidR="00D64F97" w:rsidRPr="00C56348" w:rsidTr="00EF3AB1">
        <w:trPr>
          <w:trHeight w:val="470"/>
        </w:trPr>
        <w:tc>
          <w:tcPr>
            <w:tcW w:w="2566" w:type="dxa"/>
            <w:vMerge/>
          </w:tcPr>
          <w:p w:rsidR="00D64F97" w:rsidRDefault="00D64F97" w:rsidP="00DD234B">
            <w:pPr>
              <w:rPr>
                <w:rFonts w:ascii="Times New Roman" w:hAnsi="Times New Roman" w:cs="Times New Roman"/>
                <w:sz w:val="24"/>
                <w:szCs w:val="24"/>
                <w:lang w:val="uk-UA"/>
              </w:rPr>
            </w:pPr>
          </w:p>
        </w:tc>
        <w:tc>
          <w:tcPr>
            <w:tcW w:w="2817" w:type="dxa"/>
            <w:vMerge/>
          </w:tcPr>
          <w:p w:rsidR="00D64F97" w:rsidRDefault="00D64F97"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D64F97" w:rsidRDefault="00D64F97"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3.3.2.2.</w:t>
            </w:r>
          </w:p>
        </w:tc>
        <w:tc>
          <w:tcPr>
            <w:tcW w:w="3371" w:type="dxa"/>
          </w:tcPr>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Службове житло для</w:t>
            </w:r>
          </w:p>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медичних працівників</w:t>
            </w:r>
            <w:r>
              <w:rPr>
                <w:rFonts w:ascii="Times New Roman" w:hAnsi="Times New Roman" w:cs="Times New Roman"/>
                <w:sz w:val="24"/>
                <w:szCs w:val="24"/>
              </w:rPr>
              <w:t>.</w:t>
            </w:r>
          </w:p>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Ремонт квартир для медичних</w:t>
            </w:r>
          </w:p>
          <w:p w:rsidR="00D64F97" w:rsidRPr="00D64F97" w:rsidRDefault="00D64F97" w:rsidP="00D64F97">
            <w:pPr>
              <w:pStyle w:val="TableParagraph"/>
              <w:spacing w:line="236" w:lineRule="exact"/>
              <w:ind w:left="57" w:right="34"/>
              <w:rPr>
                <w:rFonts w:ascii="Times New Roman" w:hAnsi="Times New Roman" w:cs="Times New Roman"/>
                <w:sz w:val="24"/>
                <w:szCs w:val="24"/>
              </w:rPr>
            </w:pPr>
            <w:r w:rsidRPr="00D64F97">
              <w:rPr>
                <w:rFonts w:ascii="Times New Roman" w:hAnsi="Times New Roman" w:cs="Times New Roman"/>
                <w:sz w:val="24"/>
                <w:szCs w:val="24"/>
              </w:rPr>
              <w:t>працівників.</w:t>
            </w:r>
          </w:p>
        </w:tc>
      </w:tr>
      <w:tr w:rsidR="0005688B" w:rsidRPr="00350B44" w:rsidTr="00EF3AB1">
        <w:trPr>
          <w:trHeight w:val="470"/>
        </w:trPr>
        <w:tc>
          <w:tcPr>
            <w:tcW w:w="2566" w:type="dxa"/>
            <w:vMerge/>
          </w:tcPr>
          <w:p w:rsidR="0005688B" w:rsidRDefault="0005688B" w:rsidP="00DD234B">
            <w:pPr>
              <w:rPr>
                <w:rFonts w:ascii="Times New Roman" w:hAnsi="Times New Roman" w:cs="Times New Roman"/>
                <w:sz w:val="24"/>
                <w:szCs w:val="24"/>
                <w:lang w:val="uk-UA"/>
              </w:rPr>
            </w:pPr>
          </w:p>
        </w:tc>
        <w:tc>
          <w:tcPr>
            <w:tcW w:w="2817" w:type="dxa"/>
          </w:tcPr>
          <w:p w:rsidR="0005688B" w:rsidRPr="0005688B" w:rsidRDefault="0005688B"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3.3.3. </w:t>
            </w:r>
            <w:r w:rsidRPr="0005688B">
              <w:rPr>
                <w:rFonts w:ascii="Times New Roman" w:hAnsi="Times New Roman" w:cs="Times New Roman"/>
                <w:sz w:val="24"/>
                <w:szCs w:val="24"/>
                <w:lang w:val="uk-UA"/>
              </w:rPr>
              <w:t>Матеріально</w:t>
            </w:r>
            <w:r w:rsidR="00D06A78">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w:t>
            </w:r>
          </w:p>
          <w:p w:rsidR="0005688B" w:rsidRDefault="0005688B" w:rsidP="00DD234B">
            <w:pPr>
              <w:rPr>
                <w:rFonts w:ascii="Times New Roman" w:hAnsi="Times New Roman" w:cs="Times New Roman"/>
                <w:sz w:val="24"/>
                <w:szCs w:val="24"/>
                <w:lang w:val="uk-UA"/>
              </w:rPr>
            </w:pPr>
            <w:r w:rsidRPr="0005688B">
              <w:rPr>
                <w:rFonts w:ascii="Times New Roman" w:hAnsi="Times New Roman" w:cs="Times New Roman"/>
                <w:sz w:val="24"/>
                <w:szCs w:val="24"/>
                <w:lang w:val="uk-UA"/>
              </w:rPr>
              <w:t>технічна база</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закладів охорони</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здоров’я</w:t>
            </w:r>
          </w:p>
        </w:tc>
        <w:tc>
          <w:tcPr>
            <w:tcW w:w="850" w:type="dxa"/>
            <w:tcBorders>
              <w:top w:val="single" w:sz="4" w:space="0" w:color="auto"/>
              <w:bottom w:val="single" w:sz="4" w:space="0" w:color="auto"/>
            </w:tcBorders>
          </w:tcPr>
          <w:p w:rsidR="0005688B" w:rsidRDefault="00D64F97" w:rsidP="00D64F97">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3.3.3.1</w:t>
            </w:r>
          </w:p>
        </w:tc>
        <w:tc>
          <w:tcPr>
            <w:tcW w:w="3371" w:type="dxa"/>
          </w:tcPr>
          <w:p w:rsidR="00350B44" w:rsidRPr="00350B44" w:rsidRDefault="00350B44" w:rsidP="00350B44">
            <w:pPr>
              <w:pStyle w:val="TableParagraph"/>
              <w:spacing w:line="236" w:lineRule="exact"/>
              <w:ind w:left="57" w:right="34"/>
              <w:rPr>
                <w:rFonts w:ascii="Times New Roman" w:hAnsi="Times New Roman" w:cs="Times New Roman"/>
                <w:sz w:val="24"/>
                <w:szCs w:val="24"/>
              </w:rPr>
            </w:pPr>
            <w:r w:rsidRPr="00350B44">
              <w:rPr>
                <w:rFonts w:ascii="Times New Roman" w:hAnsi="Times New Roman" w:cs="Times New Roman"/>
                <w:sz w:val="24"/>
                <w:szCs w:val="24"/>
              </w:rPr>
              <w:t xml:space="preserve">Забезпечення </w:t>
            </w:r>
            <w:proofErr w:type="spellStart"/>
            <w:r w:rsidRPr="00350B44">
              <w:rPr>
                <w:rFonts w:ascii="Times New Roman" w:hAnsi="Times New Roman" w:cs="Times New Roman"/>
                <w:sz w:val="24"/>
                <w:szCs w:val="24"/>
              </w:rPr>
              <w:t>матеріально-</w:t>
            </w:r>
            <w:proofErr w:type="spellEnd"/>
          </w:p>
          <w:p w:rsidR="00350B44" w:rsidRPr="00350B44" w:rsidRDefault="00350B44" w:rsidP="00350B44">
            <w:pPr>
              <w:pStyle w:val="TableParagraph"/>
              <w:spacing w:line="236" w:lineRule="exact"/>
              <w:ind w:left="57" w:right="34"/>
              <w:rPr>
                <w:rFonts w:ascii="Times New Roman" w:hAnsi="Times New Roman" w:cs="Times New Roman"/>
                <w:sz w:val="24"/>
                <w:szCs w:val="24"/>
              </w:rPr>
            </w:pPr>
            <w:r w:rsidRPr="00350B44">
              <w:rPr>
                <w:rFonts w:ascii="Times New Roman" w:hAnsi="Times New Roman" w:cs="Times New Roman"/>
                <w:sz w:val="24"/>
                <w:szCs w:val="24"/>
              </w:rPr>
              <w:t>технічної бази медичних</w:t>
            </w:r>
          </w:p>
          <w:p w:rsidR="00350B44" w:rsidRPr="00350B44" w:rsidRDefault="00350B44" w:rsidP="00350B44">
            <w:pPr>
              <w:pStyle w:val="TableParagraph"/>
              <w:spacing w:line="236" w:lineRule="exact"/>
              <w:ind w:left="57" w:right="34"/>
              <w:rPr>
                <w:rFonts w:ascii="Times New Roman" w:hAnsi="Times New Roman" w:cs="Times New Roman"/>
                <w:sz w:val="24"/>
                <w:szCs w:val="24"/>
              </w:rPr>
            </w:pPr>
            <w:r w:rsidRPr="00350B44">
              <w:rPr>
                <w:rFonts w:ascii="Times New Roman" w:hAnsi="Times New Roman" w:cs="Times New Roman"/>
                <w:sz w:val="24"/>
                <w:szCs w:val="24"/>
              </w:rPr>
              <w:t>закладів</w:t>
            </w:r>
            <w:r>
              <w:rPr>
                <w:rFonts w:ascii="Times New Roman" w:hAnsi="Times New Roman" w:cs="Times New Roman"/>
                <w:sz w:val="24"/>
                <w:szCs w:val="24"/>
              </w:rPr>
              <w:t>.</w:t>
            </w:r>
          </w:p>
          <w:p w:rsidR="0005688B" w:rsidRDefault="00350B44" w:rsidP="00234356">
            <w:pPr>
              <w:pStyle w:val="TableParagraph"/>
              <w:spacing w:line="236" w:lineRule="exact"/>
              <w:ind w:left="57" w:right="34"/>
              <w:rPr>
                <w:rFonts w:ascii="Times New Roman" w:hAnsi="Times New Roman" w:cs="Times New Roman"/>
                <w:sz w:val="24"/>
                <w:szCs w:val="24"/>
              </w:rPr>
            </w:pPr>
            <w:r w:rsidRPr="00350B44">
              <w:rPr>
                <w:rFonts w:ascii="Times New Roman" w:hAnsi="Times New Roman" w:cs="Times New Roman"/>
                <w:sz w:val="24"/>
                <w:szCs w:val="24"/>
              </w:rPr>
              <w:t>Закупівля медичного обладнання</w:t>
            </w:r>
            <w:r>
              <w:rPr>
                <w:rFonts w:ascii="Times New Roman" w:hAnsi="Times New Roman" w:cs="Times New Roman"/>
                <w:sz w:val="24"/>
                <w:szCs w:val="24"/>
              </w:rPr>
              <w:t xml:space="preserve"> </w:t>
            </w:r>
            <w:r w:rsidRPr="00350B44">
              <w:rPr>
                <w:rFonts w:ascii="Times New Roman" w:hAnsi="Times New Roman" w:cs="Times New Roman"/>
                <w:sz w:val="24"/>
                <w:szCs w:val="24"/>
              </w:rPr>
              <w:t>та нової медичної техніки для</w:t>
            </w:r>
            <w:r>
              <w:rPr>
                <w:rFonts w:ascii="Times New Roman" w:hAnsi="Times New Roman" w:cs="Times New Roman"/>
                <w:sz w:val="24"/>
                <w:szCs w:val="24"/>
              </w:rPr>
              <w:t xml:space="preserve"> </w:t>
            </w:r>
            <w:r w:rsidRPr="00350B44">
              <w:rPr>
                <w:rFonts w:ascii="Times New Roman" w:hAnsi="Times New Roman" w:cs="Times New Roman"/>
                <w:sz w:val="24"/>
                <w:szCs w:val="24"/>
              </w:rPr>
              <w:t>отримання нових пакетів послуг</w:t>
            </w:r>
            <w:r>
              <w:rPr>
                <w:rFonts w:ascii="Times New Roman" w:hAnsi="Times New Roman" w:cs="Times New Roman"/>
                <w:sz w:val="24"/>
                <w:szCs w:val="24"/>
              </w:rPr>
              <w:t xml:space="preserve"> </w:t>
            </w:r>
            <w:r w:rsidRPr="00350B44">
              <w:rPr>
                <w:rFonts w:ascii="Times New Roman" w:hAnsi="Times New Roman" w:cs="Times New Roman"/>
                <w:sz w:val="24"/>
                <w:szCs w:val="24"/>
              </w:rPr>
              <w:t>НСЗУ у заклади охорони здоров’я</w:t>
            </w:r>
            <w:r w:rsidR="00234356">
              <w:rPr>
                <w:rFonts w:ascii="Times New Roman" w:hAnsi="Times New Roman" w:cs="Times New Roman"/>
                <w:sz w:val="24"/>
                <w:szCs w:val="24"/>
              </w:rPr>
              <w:t xml:space="preserve"> </w:t>
            </w:r>
            <w:r w:rsidRPr="00350B44">
              <w:rPr>
                <w:rFonts w:ascii="Times New Roman" w:hAnsi="Times New Roman" w:cs="Times New Roman"/>
                <w:sz w:val="24"/>
                <w:szCs w:val="24"/>
              </w:rPr>
              <w:t xml:space="preserve">громади </w:t>
            </w:r>
          </w:p>
        </w:tc>
      </w:tr>
      <w:tr w:rsidR="004E3CCA" w:rsidRPr="00C56348" w:rsidTr="00EF3AB1">
        <w:trPr>
          <w:trHeight w:val="470"/>
        </w:trPr>
        <w:tc>
          <w:tcPr>
            <w:tcW w:w="2566" w:type="dxa"/>
            <w:vMerge w:val="restart"/>
          </w:tcPr>
          <w:p w:rsidR="004E3CCA" w:rsidRDefault="004E3CCA" w:rsidP="00435BD8">
            <w:pPr>
              <w:rPr>
                <w:rFonts w:ascii="Times New Roman" w:hAnsi="Times New Roman" w:cs="Times New Roman"/>
                <w:sz w:val="24"/>
                <w:szCs w:val="24"/>
                <w:lang w:val="uk-UA"/>
              </w:rPr>
            </w:pPr>
            <w:r w:rsidRPr="0005688B">
              <w:rPr>
                <w:rFonts w:ascii="Times New Roman" w:hAnsi="Times New Roman" w:cs="Times New Roman"/>
                <w:sz w:val="24"/>
                <w:szCs w:val="24"/>
                <w:lang w:val="uk-UA"/>
              </w:rPr>
              <w:t>3.4. Підвищити рівень оцінки дозвілля мешканцями громади з 2,4 до 3,5 балів</w:t>
            </w:r>
          </w:p>
        </w:tc>
        <w:tc>
          <w:tcPr>
            <w:tcW w:w="2817" w:type="dxa"/>
            <w:vMerge w:val="restart"/>
          </w:tcPr>
          <w:p w:rsidR="004E3CCA" w:rsidRDefault="004E3CCA" w:rsidP="00DD234B">
            <w:pPr>
              <w:rPr>
                <w:rFonts w:ascii="Times New Roman" w:hAnsi="Times New Roman" w:cs="Times New Roman"/>
                <w:sz w:val="24"/>
                <w:szCs w:val="24"/>
                <w:lang w:val="uk-UA"/>
              </w:rPr>
            </w:pPr>
            <w:r>
              <w:rPr>
                <w:rFonts w:ascii="Times New Roman" w:hAnsi="Times New Roman" w:cs="Times New Roman"/>
                <w:sz w:val="24"/>
                <w:szCs w:val="24"/>
                <w:lang w:val="uk-UA"/>
              </w:rPr>
              <w:t>3.4.1.</w:t>
            </w:r>
            <w:r w:rsidRPr="0005688B">
              <w:rPr>
                <w:rFonts w:ascii="Times New Roman" w:hAnsi="Times New Roman" w:cs="Times New Roman"/>
                <w:sz w:val="24"/>
                <w:szCs w:val="24"/>
                <w:lang w:val="uk-UA"/>
              </w:rPr>
              <w:t>Розвиток</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спортивних та</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культурних лідерів</w:t>
            </w:r>
          </w:p>
        </w:tc>
        <w:tc>
          <w:tcPr>
            <w:tcW w:w="850" w:type="dxa"/>
            <w:tcBorders>
              <w:top w:val="single" w:sz="4" w:space="0" w:color="auto"/>
              <w:bottom w:val="single" w:sz="4" w:space="0" w:color="auto"/>
            </w:tcBorders>
          </w:tcPr>
          <w:p w:rsidR="004E3CCA" w:rsidRDefault="004E3CCA"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3.4.1.1.</w:t>
            </w:r>
          </w:p>
        </w:tc>
        <w:tc>
          <w:tcPr>
            <w:tcW w:w="3371" w:type="dxa"/>
          </w:tcPr>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Навчання працівників</w:t>
            </w:r>
          </w:p>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фізичної культури та</w:t>
            </w:r>
          </w:p>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спортивних ентузіастів</w:t>
            </w:r>
            <w:r>
              <w:rPr>
                <w:rFonts w:ascii="Times New Roman" w:hAnsi="Times New Roman" w:cs="Times New Roman"/>
                <w:sz w:val="24"/>
                <w:szCs w:val="24"/>
              </w:rPr>
              <w:t>.</w:t>
            </w:r>
          </w:p>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Навчання викладачів фізичного</w:t>
            </w:r>
          </w:p>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виховання новим методикам</w:t>
            </w:r>
          </w:p>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викладання та залучення в</w:t>
            </w:r>
          </w:p>
          <w:p w:rsidR="004E3CCA" w:rsidRPr="00D64F97"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 xml:space="preserve">спорт шляхом </w:t>
            </w:r>
            <w:proofErr w:type="spellStart"/>
            <w:r w:rsidRPr="00D64F97">
              <w:rPr>
                <w:rFonts w:ascii="Times New Roman" w:hAnsi="Times New Roman" w:cs="Times New Roman"/>
                <w:sz w:val="24"/>
                <w:szCs w:val="24"/>
              </w:rPr>
              <w:t>онлайн</w:t>
            </w:r>
            <w:proofErr w:type="spellEnd"/>
            <w:r w:rsidRPr="00D64F97">
              <w:rPr>
                <w:rFonts w:ascii="Times New Roman" w:hAnsi="Times New Roman" w:cs="Times New Roman"/>
                <w:sz w:val="24"/>
                <w:szCs w:val="24"/>
              </w:rPr>
              <w:t xml:space="preserve"> навчання</w:t>
            </w:r>
          </w:p>
          <w:p w:rsidR="004E3CCA" w:rsidRPr="00D64F97" w:rsidRDefault="004E3CCA" w:rsidP="00D64F97">
            <w:pPr>
              <w:pStyle w:val="TableParagraph"/>
              <w:spacing w:line="236" w:lineRule="exact"/>
              <w:ind w:left="57" w:right="36"/>
              <w:rPr>
                <w:rFonts w:ascii="Times New Roman" w:hAnsi="Times New Roman" w:cs="Times New Roman"/>
                <w:sz w:val="24"/>
                <w:szCs w:val="24"/>
              </w:rPr>
            </w:pPr>
            <w:proofErr w:type="spellStart"/>
            <w:r>
              <w:rPr>
                <w:rFonts w:ascii="Times New Roman" w:hAnsi="Times New Roman" w:cs="Times New Roman"/>
                <w:sz w:val="24"/>
                <w:szCs w:val="24"/>
              </w:rPr>
              <w:t>-«Нова</w:t>
            </w:r>
            <w:proofErr w:type="spellEnd"/>
            <w:r>
              <w:rPr>
                <w:rFonts w:ascii="Times New Roman" w:hAnsi="Times New Roman" w:cs="Times New Roman"/>
                <w:sz w:val="24"/>
                <w:szCs w:val="24"/>
              </w:rPr>
              <w:t xml:space="preserve"> фізична культура» </w:t>
            </w:r>
            <w:r w:rsidRPr="00D64F97">
              <w:rPr>
                <w:rFonts w:ascii="Times New Roman" w:hAnsi="Times New Roman" w:cs="Times New Roman"/>
                <w:sz w:val="24"/>
                <w:szCs w:val="24"/>
              </w:rPr>
              <w:t>та/або</w:t>
            </w:r>
            <w:r>
              <w:rPr>
                <w:rFonts w:ascii="Times New Roman" w:hAnsi="Times New Roman" w:cs="Times New Roman"/>
                <w:sz w:val="24"/>
                <w:szCs w:val="24"/>
              </w:rPr>
              <w:t xml:space="preserve"> </w:t>
            </w:r>
            <w:r w:rsidRPr="00D64F97">
              <w:rPr>
                <w:rFonts w:ascii="Times New Roman" w:hAnsi="Times New Roman" w:cs="Times New Roman"/>
                <w:sz w:val="24"/>
                <w:szCs w:val="24"/>
              </w:rPr>
              <w:t>навчальних візитів до громад, де</w:t>
            </w:r>
            <w:r>
              <w:rPr>
                <w:rFonts w:ascii="Times New Roman" w:hAnsi="Times New Roman" w:cs="Times New Roman"/>
                <w:sz w:val="24"/>
                <w:szCs w:val="24"/>
              </w:rPr>
              <w:t xml:space="preserve"> </w:t>
            </w:r>
            <w:r w:rsidRPr="00D64F97">
              <w:rPr>
                <w:rFonts w:ascii="Times New Roman" w:hAnsi="Times New Roman" w:cs="Times New Roman"/>
                <w:sz w:val="24"/>
                <w:szCs w:val="24"/>
              </w:rPr>
              <w:t>активно розвиваються шкільні</w:t>
            </w:r>
          </w:p>
          <w:p w:rsidR="004E3CCA" w:rsidRDefault="004E3CCA" w:rsidP="00D64F97">
            <w:pPr>
              <w:pStyle w:val="TableParagraph"/>
              <w:spacing w:line="236" w:lineRule="exact"/>
              <w:ind w:left="57" w:right="36"/>
              <w:rPr>
                <w:rFonts w:ascii="Times New Roman" w:hAnsi="Times New Roman" w:cs="Times New Roman"/>
                <w:sz w:val="24"/>
                <w:szCs w:val="24"/>
              </w:rPr>
            </w:pPr>
            <w:r w:rsidRPr="00D64F97">
              <w:rPr>
                <w:rFonts w:ascii="Times New Roman" w:hAnsi="Times New Roman" w:cs="Times New Roman"/>
                <w:sz w:val="24"/>
                <w:szCs w:val="24"/>
              </w:rPr>
              <w:t>спортивні клуби та секції.</w:t>
            </w:r>
          </w:p>
        </w:tc>
      </w:tr>
      <w:tr w:rsidR="004E3CCA" w:rsidRPr="00C56348" w:rsidTr="002B2064">
        <w:trPr>
          <w:trHeight w:val="470"/>
        </w:trPr>
        <w:tc>
          <w:tcPr>
            <w:tcW w:w="2566" w:type="dxa"/>
            <w:vMerge/>
          </w:tcPr>
          <w:p w:rsidR="004E3CCA" w:rsidRPr="0005688B" w:rsidRDefault="004E3CCA" w:rsidP="00DD234B">
            <w:pPr>
              <w:rPr>
                <w:rFonts w:ascii="Times New Roman" w:hAnsi="Times New Roman" w:cs="Times New Roman"/>
                <w:sz w:val="24"/>
                <w:szCs w:val="24"/>
                <w:lang w:val="uk-UA"/>
              </w:rPr>
            </w:pPr>
          </w:p>
        </w:tc>
        <w:tc>
          <w:tcPr>
            <w:tcW w:w="2817" w:type="dxa"/>
            <w:vMerge/>
          </w:tcPr>
          <w:p w:rsidR="004E3CCA" w:rsidRDefault="004E3CCA"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4E3CCA" w:rsidRDefault="004E3CCA" w:rsidP="00EE77D4">
            <w:pPr>
              <w:pStyle w:val="TableParagraph"/>
              <w:ind w:right="28"/>
              <w:jc w:val="center"/>
              <w:rPr>
                <w:rFonts w:ascii="Times New Roman" w:hAnsi="Times New Roman" w:cs="Times New Roman"/>
                <w:spacing w:val="-2"/>
                <w:sz w:val="24"/>
                <w:szCs w:val="24"/>
              </w:rPr>
            </w:pPr>
            <w:r w:rsidRPr="00EE77D4">
              <w:rPr>
                <w:rFonts w:ascii="Times New Roman" w:hAnsi="Times New Roman" w:cs="Times New Roman"/>
                <w:spacing w:val="-2"/>
                <w:sz w:val="24"/>
                <w:szCs w:val="24"/>
              </w:rPr>
              <w:t>3.4.1.</w:t>
            </w:r>
            <w:r>
              <w:rPr>
                <w:rFonts w:ascii="Times New Roman" w:hAnsi="Times New Roman" w:cs="Times New Roman"/>
                <w:spacing w:val="-2"/>
                <w:sz w:val="24"/>
                <w:szCs w:val="24"/>
              </w:rPr>
              <w:t>2</w:t>
            </w:r>
            <w:r w:rsidRPr="00EE77D4">
              <w:rPr>
                <w:rFonts w:ascii="Times New Roman" w:hAnsi="Times New Roman" w:cs="Times New Roman"/>
                <w:spacing w:val="-2"/>
                <w:sz w:val="24"/>
                <w:szCs w:val="24"/>
              </w:rPr>
              <w:t>.</w:t>
            </w:r>
          </w:p>
        </w:tc>
        <w:tc>
          <w:tcPr>
            <w:tcW w:w="3371" w:type="dxa"/>
          </w:tcPr>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Цільова програма залучення</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фахівців у сферу культури</w:t>
            </w:r>
          </w:p>
          <w:p w:rsidR="004E3CCA"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та спорту</w:t>
            </w:r>
            <w:r>
              <w:rPr>
                <w:rFonts w:ascii="Times New Roman" w:hAnsi="Times New Roman" w:cs="Times New Roman"/>
                <w:sz w:val="24"/>
                <w:szCs w:val="24"/>
              </w:rPr>
              <w:t>.</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Підвищення заробітної плати</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та/або фінансова підтримка</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(стипендія громади) для</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не менше 2 студентів, які вже</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почали або почнуть навчання</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на викладачів фізичного</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виховання або працівників</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закладів культури. Стипендія</w:t>
            </w:r>
          </w:p>
          <w:p w:rsidR="004E3CCA" w:rsidRPr="00EE77D4"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надається за умови повернення</w:t>
            </w:r>
          </w:p>
          <w:p w:rsidR="004E3CCA" w:rsidRPr="00D64F97" w:rsidRDefault="004E3CCA"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до громади на роботу.</w:t>
            </w:r>
          </w:p>
        </w:tc>
      </w:tr>
      <w:tr w:rsidR="00826449" w:rsidRPr="00C56348" w:rsidTr="00EF3AB1">
        <w:trPr>
          <w:trHeight w:val="470"/>
        </w:trPr>
        <w:tc>
          <w:tcPr>
            <w:tcW w:w="2566" w:type="dxa"/>
            <w:vMerge/>
          </w:tcPr>
          <w:p w:rsidR="00826449" w:rsidRDefault="00826449" w:rsidP="00DD234B">
            <w:pPr>
              <w:rPr>
                <w:rFonts w:ascii="Times New Roman" w:hAnsi="Times New Roman" w:cs="Times New Roman"/>
                <w:sz w:val="24"/>
                <w:szCs w:val="24"/>
                <w:lang w:val="uk-UA"/>
              </w:rPr>
            </w:pPr>
          </w:p>
        </w:tc>
        <w:tc>
          <w:tcPr>
            <w:tcW w:w="2817" w:type="dxa"/>
            <w:vMerge w:val="restart"/>
          </w:tcPr>
          <w:p w:rsidR="00826449" w:rsidRPr="0005688B" w:rsidRDefault="00826449"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3.4.2. </w:t>
            </w:r>
            <w:r w:rsidRPr="0005688B">
              <w:rPr>
                <w:rFonts w:ascii="Times New Roman" w:hAnsi="Times New Roman" w:cs="Times New Roman"/>
                <w:sz w:val="24"/>
                <w:szCs w:val="24"/>
                <w:lang w:val="uk-UA"/>
              </w:rPr>
              <w:t>Масові спортивні</w:t>
            </w:r>
          </w:p>
          <w:p w:rsidR="00826449" w:rsidRDefault="00826449" w:rsidP="00DD234B">
            <w:pPr>
              <w:rPr>
                <w:rFonts w:ascii="Times New Roman" w:hAnsi="Times New Roman" w:cs="Times New Roman"/>
                <w:sz w:val="24"/>
                <w:szCs w:val="24"/>
                <w:lang w:val="uk-UA"/>
              </w:rPr>
            </w:pPr>
            <w:r w:rsidRPr="0005688B">
              <w:rPr>
                <w:rFonts w:ascii="Times New Roman" w:hAnsi="Times New Roman" w:cs="Times New Roman"/>
                <w:sz w:val="24"/>
                <w:szCs w:val="24"/>
                <w:lang w:val="uk-UA"/>
              </w:rPr>
              <w:t>та культурні події</w:t>
            </w:r>
          </w:p>
        </w:tc>
        <w:tc>
          <w:tcPr>
            <w:tcW w:w="850" w:type="dxa"/>
            <w:tcBorders>
              <w:top w:val="single" w:sz="4" w:space="0" w:color="auto"/>
              <w:bottom w:val="single" w:sz="4" w:space="0" w:color="auto"/>
            </w:tcBorders>
          </w:tcPr>
          <w:p w:rsidR="00826449" w:rsidRDefault="00826449"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3.4.2.1</w:t>
            </w:r>
          </w:p>
        </w:tc>
        <w:tc>
          <w:tcPr>
            <w:tcW w:w="3371" w:type="dxa"/>
          </w:tcPr>
          <w:p w:rsidR="00826449" w:rsidRPr="00EE77D4"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Календар культурних</w:t>
            </w:r>
          </w:p>
          <w:p w:rsidR="00826449" w:rsidRPr="00EE77D4"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та спортивних подій</w:t>
            </w:r>
          </w:p>
          <w:p w:rsidR="00826449" w:rsidRPr="00EE77D4"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(проведення масових</w:t>
            </w:r>
          </w:p>
          <w:p w:rsidR="00826449" w:rsidRPr="00EE77D4"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культурних і спортивних</w:t>
            </w:r>
          </w:p>
          <w:p w:rsidR="00826449" w:rsidRPr="00EE77D4"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заходів)</w:t>
            </w:r>
            <w:r w:rsidR="00234356">
              <w:rPr>
                <w:rFonts w:ascii="Times New Roman" w:hAnsi="Times New Roman" w:cs="Times New Roman"/>
                <w:sz w:val="24"/>
                <w:szCs w:val="24"/>
              </w:rPr>
              <w:t>.</w:t>
            </w:r>
          </w:p>
          <w:p w:rsidR="00826449" w:rsidRPr="00EE77D4"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Формування річного календарю</w:t>
            </w:r>
            <w:r>
              <w:rPr>
                <w:rFonts w:ascii="Times New Roman" w:hAnsi="Times New Roman" w:cs="Times New Roman"/>
                <w:sz w:val="24"/>
                <w:szCs w:val="24"/>
              </w:rPr>
              <w:t xml:space="preserve"> </w:t>
            </w:r>
            <w:r w:rsidRPr="00EE77D4">
              <w:rPr>
                <w:rFonts w:ascii="Times New Roman" w:hAnsi="Times New Roman" w:cs="Times New Roman"/>
                <w:sz w:val="24"/>
                <w:szCs w:val="24"/>
              </w:rPr>
              <w:t>малих та великих подій</w:t>
            </w:r>
            <w:r>
              <w:rPr>
                <w:rFonts w:ascii="Times New Roman" w:hAnsi="Times New Roman" w:cs="Times New Roman"/>
                <w:sz w:val="24"/>
                <w:szCs w:val="24"/>
              </w:rPr>
              <w:t xml:space="preserve"> </w:t>
            </w:r>
            <w:r w:rsidRPr="00EE77D4">
              <w:rPr>
                <w:rFonts w:ascii="Times New Roman" w:hAnsi="Times New Roman" w:cs="Times New Roman"/>
                <w:sz w:val="24"/>
                <w:szCs w:val="24"/>
              </w:rPr>
              <w:t>в громаді (тематичні концерти,</w:t>
            </w:r>
            <w:r>
              <w:rPr>
                <w:rFonts w:ascii="Times New Roman" w:hAnsi="Times New Roman" w:cs="Times New Roman"/>
                <w:sz w:val="24"/>
                <w:szCs w:val="24"/>
              </w:rPr>
              <w:t xml:space="preserve"> </w:t>
            </w:r>
            <w:r w:rsidRPr="00EE77D4">
              <w:rPr>
                <w:rFonts w:ascii="Times New Roman" w:hAnsi="Times New Roman" w:cs="Times New Roman"/>
                <w:sz w:val="24"/>
                <w:szCs w:val="24"/>
              </w:rPr>
              <w:t>святкування, ярмарки, фестивалі,</w:t>
            </w:r>
          </w:p>
          <w:p w:rsidR="00826449" w:rsidRDefault="00826449" w:rsidP="00EE77D4">
            <w:pPr>
              <w:pStyle w:val="TableParagraph"/>
              <w:spacing w:line="236" w:lineRule="exact"/>
              <w:ind w:left="57" w:right="36"/>
              <w:rPr>
                <w:rFonts w:ascii="Times New Roman" w:hAnsi="Times New Roman" w:cs="Times New Roman"/>
                <w:sz w:val="24"/>
                <w:szCs w:val="24"/>
              </w:rPr>
            </w:pPr>
            <w:r w:rsidRPr="00EE77D4">
              <w:rPr>
                <w:rFonts w:ascii="Times New Roman" w:hAnsi="Times New Roman" w:cs="Times New Roman"/>
                <w:sz w:val="24"/>
                <w:szCs w:val="24"/>
              </w:rPr>
              <w:t>Дні села, тощо). План також має</w:t>
            </w:r>
            <w:r>
              <w:rPr>
                <w:rFonts w:ascii="Times New Roman" w:hAnsi="Times New Roman" w:cs="Times New Roman"/>
                <w:sz w:val="24"/>
                <w:szCs w:val="24"/>
              </w:rPr>
              <w:t xml:space="preserve"> </w:t>
            </w:r>
            <w:r w:rsidRPr="00EE77D4">
              <w:rPr>
                <w:rFonts w:ascii="Times New Roman" w:hAnsi="Times New Roman" w:cs="Times New Roman"/>
                <w:sz w:val="24"/>
                <w:szCs w:val="24"/>
              </w:rPr>
              <w:t xml:space="preserve">передбачати монетизацію </w:t>
            </w:r>
            <w:r w:rsidRPr="00EE77D4">
              <w:rPr>
                <w:rFonts w:ascii="Times New Roman" w:hAnsi="Times New Roman" w:cs="Times New Roman"/>
                <w:sz w:val="24"/>
                <w:szCs w:val="24"/>
              </w:rPr>
              <w:lastRenderedPageBreak/>
              <w:t>сфери</w:t>
            </w:r>
            <w:r>
              <w:rPr>
                <w:rFonts w:ascii="Times New Roman" w:hAnsi="Times New Roman" w:cs="Times New Roman"/>
                <w:sz w:val="24"/>
                <w:szCs w:val="24"/>
              </w:rPr>
              <w:t xml:space="preserve"> </w:t>
            </w:r>
            <w:r w:rsidRPr="00EE77D4">
              <w:rPr>
                <w:rFonts w:ascii="Times New Roman" w:hAnsi="Times New Roman" w:cs="Times New Roman"/>
                <w:sz w:val="24"/>
                <w:szCs w:val="24"/>
              </w:rPr>
              <w:t>культури та спорту із залученням</w:t>
            </w:r>
            <w:r>
              <w:rPr>
                <w:rFonts w:ascii="Times New Roman" w:hAnsi="Times New Roman" w:cs="Times New Roman"/>
                <w:sz w:val="24"/>
                <w:szCs w:val="24"/>
              </w:rPr>
              <w:t xml:space="preserve"> </w:t>
            </w:r>
            <w:r w:rsidRPr="00EE77D4">
              <w:rPr>
                <w:rFonts w:ascii="Times New Roman" w:hAnsi="Times New Roman" w:cs="Times New Roman"/>
                <w:sz w:val="24"/>
                <w:szCs w:val="24"/>
              </w:rPr>
              <w:t>місцевих мешканців.</w:t>
            </w:r>
          </w:p>
        </w:tc>
      </w:tr>
      <w:tr w:rsidR="00826449" w:rsidRPr="00C56348" w:rsidTr="00EF3AB1">
        <w:trPr>
          <w:trHeight w:val="470"/>
        </w:trPr>
        <w:tc>
          <w:tcPr>
            <w:tcW w:w="2566" w:type="dxa"/>
            <w:vMerge/>
          </w:tcPr>
          <w:p w:rsidR="00826449" w:rsidRDefault="00826449" w:rsidP="00DD234B">
            <w:pPr>
              <w:rPr>
                <w:rFonts w:ascii="Times New Roman" w:hAnsi="Times New Roman" w:cs="Times New Roman"/>
                <w:sz w:val="24"/>
                <w:szCs w:val="24"/>
                <w:lang w:val="uk-UA"/>
              </w:rPr>
            </w:pPr>
          </w:p>
        </w:tc>
        <w:tc>
          <w:tcPr>
            <w:tcW w:w="2817" w:type="dxa"/>
            <w:vMerge/>
          </w:tcPr>
          <w:p w:rsidR="00826449" w:rsidRDefault="00826449"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826449" w:rsidRDefault="00826449"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3.4.2.2</w:t>
            </w:r>
            <w:r w:rsidR="00C61F14">
              <w:rPr>
                <w:rFonts w:ascii="Times New Roman" w:hAnsi="Times New Roman" w:cs="Times New Roman"/>
                <w:spacing w:val="-2"/>
                <w:sz w:val="24"/>
                <w:szCs w:val="24"/>
              </w:rPr>
              <w:t>.</w:t>
            </w:r>
          </w:p>
        </w:tc>
        <w:tc>
          <w:tcPr>
            <w:tcW w:w="3371" w:type="dxa"/>
          </w:tcPr>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Мобільний кінотеатр громади</w:t>
            </w:r>
            <w:r w:rsidR="00D06A78">
              <w:rPr>
                <w:rFonts w:ascii="Times New Roman" w:hAnsi="Times New Roman" w:cs="Times New Roman"/>
                <w:sz w:val="24"/>
                <w:szCs w:val="24"/>
              </w:rPr>
              <w:t>.</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 xml:space="preserve">Закупівля </w:t>
            </w:r>
            <w:proofErr w:type="spellStart"/>
            <w:r w:rsidRPr="00826449">
              <w:rPr>
                <w:rFonts w:ascii="Times New Roman" w:hAnsi="Times New Roman" w:cs="Times New Roman"/>
                <w:sz w:val="24"/>
                <w:szCs w:val="24"/>
              </w:rPr>
              <w:t>проєктору</w:t>
            </w:r>
            <w:proofErr w:type="spellEnd"/>
            <w:r w:rsidRPr="00826449">
              <w:rPr>
                <w:rFonts w:ascii="Times New Roman" w:hAnsi="Times New Roman" w:cs="Times New Roman"/>
                <w:sz w:val="24"/>
                <w:szCs w:val="24"/>
              </w:rPr>
              <w:t>, екрану,</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акустичної системи, ноутбуку,</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намету для апаратури.</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За наявності додаткового</w:t>
            </w:r>
          </w:p>
          <w:p w:rsidR="00826449" w:rsidRPr="00EE77D4" w:rsidRDefault="00826449" w:rsidP="00D06A78">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фінансування — стільці чи пуфи</w:t>
            </w:r>
            <w:r w:rsidR="00D06A78">
              <w:rPr>
                <w:rFonts w:ascii="Times New Roman" w:hAnsi="Times New Roman" w:cs="Times New Roman"/>
                <w:sz w:val="24"/>
                <w:szCs w:val="24"/>
              </w:rPr>
              <w:t xml:space="preserve"> </w:t>
            </w:r>
            <w:r w:rsidRPr="00826449">
              <w:rPr>
                <w:rFonts w:ascii="Times New Roman" w:hAnsi="Times New Roman" w:cs="Times New Roman"/>
                <w:sz w:val="24"/>
                <w:szCs w:val="24"/>
              </w:rPr>
              <w:t>для зручного перегляду.</w:t>
            </w:r>
          </w:p>
        </w:tc>
      </w:tr>
      <w:tr w:rsidR="00826449" w:rsidRPr="00C56348" w:rsidTr="00EF3AB1">
        <w:trPr>
          <w:trHeight w:val="470"/>
        </w:trPr>
        <w:tc>
          <w:tcPr>
            <w:tcW w:w="2566" w:type="dxa"/>
            <w:vMerge/>
          </w:tcPr>
          <w:p w:rsidR="00826449" w:rsidRDefault="00826449" w:rsidP="00DD234B">
            <w:pPr>
              <w:rPr>
                <w:rFonts w:ascii="Times New Roman" w:hAnsi="Times New Roman" w:cs="Times New Roman"/>
                <w:sz w:val="24"/>
                <w:szCs w:val="24"/>
                <w:lang w:val="uk-UA"/>
              </w:rPr>
            </w:pPr>
          </w:p>
        </w:tc>
        <w:tc>
          <w:tcPr>
            <w:tcW w:w="2817" w:type="dxa"/>
            <w:vMerge/>
          </w:tcPr>
          <w:p w:rsidR="00826449" w:rsidRDefault="00826449"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826449" w:rsidRDefault="00C61F14"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3.4.2.3.</w:t>
            </w:r>
          </w:p>
        </w:tc>
        <w:tc>
          <w:tcPr>
            <w:tcW w:w="3371" w:type="dxa"/>
          </w:tcPr>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Фестиваль спорту</w:t>
            </w:r>
            <w:r w:rsidR="00D06A78">
              <w:rPr>
                <w:rFonts w:ascii="Times New Roman" w:hAnsi="Times New Roman" w:cs="Times New Roman"/>
                <w:sz w:val="24"/>
                <w:szCs w:val="24"/>
              </w:rPr>
              <w:t>.</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Проведення щорічного</w:t>
            </w:r>
          </w:p>
          <w:p w:rsidR="00826449" w:rsidRPr="00EE77D4" w:rsidRDefault="00826449" w:rsidP="00D06A78">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фестивалю секцій та гуртків, які</w:t>
            </w:r>
            <w:r w:rsidR="00C61F14">
              <w:rPr>
                <w:rFonts w:ascii="Times New Roman" w:hAnsi="Times New Roman" w:cs="Times New Roman"/>
                <w:sz w:val="24"/>
                <w:szCs w:val="24"/>
              </w:rPr>
              <w:t xml:space="preserve"> </w:t>
            </w:r>
            <w:r w:rsidRPr="00826449">
              <w:rPr>
                <w:rFonts w:ascii="Times New Roman" w:hAnsi="Times New Roman" w:cs="Times New Roman"/>
                <w:sz w:val="24"/>
                <w:szCs w:val="24"/>
              </w:rPr>
              <w:t>існують в громаді для заохочення</w:t>
            </w:r>
            <w:r w:rsidR="00C61F14">
              <w:rPr>
                <w:rFonts w:ascii="Times New Roman" w:hAnsi="Times New Roman" w:cs="Times New Roman"/>
                <w:sz w:val="24"/>
                <w:szCs w:val="24"/>
              </w:rPr>
              <w:t xml:space="preserve"> </w:t>
            </w:r>
            <w:r w:rsidRPr="00826449">
              <w:rPr>
                <w:rFonts w:ascii="Times New Roman" w:hAnsi="Times New Roman" w:cs="Times New Roman"/>
                <w:sz w:val="24"/>
                <w:szCs w:val="24"/>
              </w:rPr>
              <w:t>вступу в гуртки та/або створення</w:t>
            </w:r>
            <w:r w:rsidR="00D06A78">
              <w:rPr>
                <w:rFonts w:ascii="Times New Roman" w:hAnsi="Times New Roman" w:cs="Times New Roman"/>
                <w:sz w:val="24"/>
                <w:szCs w:val="24"/>
              </w:rPr>
              <w:t xml:space="preserve"> </w:t>
            </w:r>
            <w:r w:rsidRPr="00826449">
              <w:rPr>
                <w:rFonts w:ascii="Times New Roman" w:hAnsi="Times New Roman" w:cs="Times New Roman"/>
                <w:sz w:val="24"/>
                <w:szCs w:val="24"/>
              </w:rPr>
              <w:t>нових спільнот.</w:t>
            </w:r>
          </w:p>
        </w:tc>
      </w:tr>
      <w:tr w:rsidR="00826449" w:rsidRPr="00D06A78" w:rsidTr="00EF3AB1">
        <w:trPr>
          <w:trHeight w:val="470"/>
        </w:trPr>
        <w:tc>
          <w:tcPr>
            <w:tcW w:w="2566" w:type="dxa"/>
            <w:vMerge/>
          </w:tcPr>
          <w:p w:rsidR="00826449" w:rsidRDefault="00826449" w:rsidP="00DD234B">
            <w:pPr>
              <w:rPr>
                <w:rFonts w:ascii="Times New Roman" w:hAnsi="Times New Roman" w:cs="Times New Roman"/>
                <w:sz w:val="24"/>
                <w:szCs w:val="24"/>
                <w:lang w:val="uk-UA"/>
              </w:rPr>
            </w:pPr>
          </w:p>
        </w:tc>
        <w:tc>
          <w:tcPr>
            <w:tcW w:w="2817" w:type="dxa"/>
            <w:vMerge/>
          </w:tcPr>
          <w:p w:rsidR="00826449" w:rsidRDefault="00826449"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826449" w:rsidRDefault="00C61F14"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3.4.2.4.</w:t>
            </w:r>
          </w:p>
        </w:tc>
        <w:tc>
          <w:tcPr>
            <w:tcW w:w="3371" w:type="dxa"/>
          </w:tcPr>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Створення спортивних клубів</w:t>
            </w:r>
          </w:p>
          <w:p w:rsidR="00826449" w:rsidRPr="00826449" w:rsidRDefault="00D06A78" w:rsidP="00826449">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г</w:t>
            </w:r>
            <w:r w:rsidR="00826449" w:rsidRPr="00826449">
              <w:rPr>
                <w:rFonts w:ascii="Times New Roman" w:hAnsi="Times New Roman" w:cs="Times New Roman"/>
                <w:sz w:val="24"/>
                <w:szCs w:val="24"/>
              </w:rPr>
              <w:t>ромади</w:t>
            </w:r>
            <w:r>
              <w:rPr>
                <w:rFonts w:ascii="Times New Roman" w:hAnsi="Times New Roman" w:cs="Times New Roman"/>
                <w:sz w:val="24"/>
                <w:szCs w:val="24"/>
              </w:rPr>
              <w:t>.</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Створення спільнот для занять</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 xml:space="preserve">фізичними </w:t>
            </w:r>
            <w:proofErr w:type="spellStart"/>
            <w:r w:rsidRPr="00826449">
              <w:rPr>
                <w:rFonts w:ascii="Times New Roman" w:hAnsi="Times New Roman" w:cs="Times New Roman"/>
                <w:sz w:val="24"/>
                <w:szCs w:val="24"/>
              </w:rPr>
              <w:t>активностями</w:t>
            </w:r>
            <w:proofErr w:type="spellEnd"/>
          </w:p>
          <w:p w:rsidR="00826449" w:rsidRPr="00EE77D4" w:rsidRDefault="00826449" w:rsidP="00D06A78">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(наприклад, клуб бігу, настільного</w:t>
            </w:r>
            <w:r w:rsidR="00D06A78">
              <w:rPr>
                <w:rFonts w:ascii="Times New Roman" w:hAnsi="Times New Roman" w:cs="Times New Roman"/>
                <w:sz w:val="24"/>
                <w:szCs w:val="24"/>
              </w:rPr>
              <w:t xml:space="preserve"> </w:t>
            </w:r>
            <w:r w:rsidRPr="00826449">
              <w:rPr>
                <w:rFonts w:ascii="Times New Roman" w:hAnsi="Times New Roman" w:cs="Times New Roman"/>
                <w:sz w:val="24"/>
                <w:szCs w:val="24"/>
              </w:rPr>
              <w:t xml:space="preserve">тенісу, </w:t>
            </w:r>
            <w:proofErr w:type="spellStart"/>
            <w:r w:rsidRPr="00826449">
              <w:rPr>
                <w:rFonts w:ascii="Times New Roman" w:hAnsi="Times New Roman" w:cs="Times New Roman"/>
                <w:sz w:val="24"/>
                <w:szCs w:val="24"/>
              </w:rPr>
              <w:t>мініфутболу</w:t>
            </w:r>
            <w:proofErr w:type="spellEnd"/>
            <w:r w:rsidRPr="00826449">
              <w:rPr>
                <w:rFonts w:ascii="Times New Roman" w:hAnsi="Times New Roman" w:cs="Times New Roman"/>
                <w:sz w:val="24"/>
                <w:szCs w:val="24"/>
              </w:rPr>
              <w:t>, альпінізму,шахів, тощо).</w:t>
            </w:r>
          </w:p>
        </w:tc>
      </w:tr>
      <w:tr w:rsidR="0005688B" w:rsidRPr="00C56348" w:rsidTr="00EF3AB1">
        <w:trPr>
          <w:trHeight w:val="470"/>
        </w:trPr>
        <w:tc>
          <w:tcPr>
            <w:tcW w:w="2566" w:type="dxa"/>
            <w:vMerge/>
          </w:tcPr>
          <w:p w:rsidR="0005688B" w:rsidRDefault="0005688B" w:rsidP="00DD234B">
            <w:pPr>
              <w:rPr>
                <w:rFonts w:ascii="Times New Roman" w:hAnsi="Times New Roman" w:cs="Times New Roman"/>
                <w:sz w:val="24"/>
                <w:szCs w:val="24"/>
                <w:lang w:val="uk-UA"/>
              </w:rPr>
            </w:pPr>
          </w:p>
        </w:tc>
        <w:tc>
          <w:tcPr>
            <w:tcW w:w="2817" w:type="dxa"/>
          </w:tcPr>
          <w:p w:rsidR="0005688B" w:rsidRDefault="0005688B"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3.4.3. </w:t>
            </w:r>
            <w:r w:rsidRPr="0005688B">
              <w:rPr>
                <w:rFonts w:ascii="Times New Roman" w:hAnsi="Times New Roman" w:cs="Times New Roman"/>
                <w:sz w:val="24"/>
                <w:szCs w:val="24"/>
                <w:lang w:val="uk-UA"/>
              </w:rPr>
              <w:t>Охоплення</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секціями та</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гуртками</w:t>
            </w:r>
          </w:p>
        </w:tc>
        <w:tc>
          <w:tcPr>
            <w:tcW w:w="850" w:type="dxa"/>
            <w:tcBorders>
              <w:top w:val="single" w:sz="4" w:space="0" w:color="auto"/>
              <w:bottom w:val="single" w:sz="4" w:space="0" w:color="auto"/>
            </w:tcBorders>
          </w:tcPr>
          <w:p w:rsidR="0005688B" w:rsidRDefault="00332543"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3.4.3.1.</w:t>
            </w:r>
          </w:p>
        </w:tc>
        <w:tc>
          <w:tcPr>
            <w:tcW w:w="3371" w:type="dxa"/>
          </w:tcPr>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Матеріально-технічне</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забезпечення закладів культури</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та спортивних клубів</w:t>
            </w:r>
            <w:r w:rsidR="00D06A78">
              <w:rPr>
                <w:rFonts w:ascii="Times New Roman" w:hAnsi="Times New Roman" w:cs="Times New Roman"/>
                <w:sz w:val="24"/>
                <w:szCs w:val="24"/>
              </w:rPr>
              <w:t>.</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Закупівля необхідного</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спортивного інвентарю для</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спортивних клубів та шкіл</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 xml:space="preserve">громади та </w:t>
            </w:r>
            <w:proofErr w:type="spellStart"/>
            <w:r w:rsidRPr="00826449">
              <w:rPr>
                <w:rFonts w:ascii="Times New Roman" w:hAnsi="Times New Roman" w:cs="Times New Roman"/>
                <w:sz w:val="24"/>
                <w:szCs w:val="24"/>
              </w:rPr>
              <w:t>матеріально-</w:t>
            </w:r>
            <w:proofErr w:type="spellEnd"/>
          </w:p>
          <w:p w:rsidR="0005688B"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технічного забезпечення гуртків</w:t>
            </w:r>
            <w:r>
              <w:rPr>
                <w:rFonts w:ascii="Times New Roman" w:hAnsi="Times New Roman" w:cs="Times New Roman"/>
                <w:sz w:val="24"/>
                <w:szCs w:val="24"/>
              </w:rPr>
              <w:t xml:space="preserve"> </w:t>
            </w:r>
            <w:r w:rsidRPr="00826449">
              <w:rPr>
                <w:rFonts w:ascii="Times New Roman" w:hAnsi="Times New Roman" w:cs="Times New Roman"/>
                <w:sz w:val="24"/>
                <w:szCs w:val="24"/>
              </w:rPr>
              <w:t>та секцій.</w:t>
            </w:r>
          </w:p>
        </w:tc>
      </w:tr>
      <w:tr w:rsidR="00826449" w:rsidRPr="00C56348" w:rsidTr="00EF3AB1">
        <w:trPr>
          <w:trHeight w:val="470"/>
        </w:trPr>
        <w:tc>
          <w:tcPr>
            <w:tcW w:w="2566" w:type="dxa"/>
            <w:vMerge/>
          </w:tcPr>
          <w:p w:rsidR="00826449" w:rsidRDefault="00826449" w:rsidP="00DD234B">
            <w:pPr>
              <w:rPr>
                <w:rFonts w:ascii="Times New Roman" w:hAnsi="Times New Roman" w:cs="Times New Roman"/>
                <w:sz w:val="24"/>
                <w:szCs w:val="24"/>
                <w:lang w:val="uk-UA"/>
              </w:rPr>
            </w:pPr>
          </w:p>
        </w:tc>
        <w:tc>
          <w:tcPr>
            <w:tcW w:w="2817" w:type="dxa"/>
            <w:vMerge w:val="restart"/>
          </w:tcPr>
          <w:p w:rsidR="00826449" w:rsidRDefault="00826449"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3.4.4. </w:t>
            </w:r>
            <w:r w:rsidRPr="0005688B">
              <w:rPr>
                <w:rFonts w:ascii="Times New Roman" w:hAnsi="Times New Roman" w:cs="Times New Roman"/>
                <w:sz w:val="24"/>
                <w:szCs w:val="24"/>
                <w:lang w:val="uk-UA"/>
              </w:rPr>
              <w:t>Матеріально</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технічна база</w:t>
            </w:r>
            <w:r>
              <w:rPr>
                <w:rFonts w:ascii="Times New Roman" w:hAnsi="Times New Roman" w:cs="Times New Roman"/>
                <w:sz w:val="24"/>
                <w:szCs w:val="24"/>
                <w:lang w:val="uk-UA"/>
              </w:rPr>
              <w:t xml:space="preserve"> </w:t>
            </w:r>
            <w:r w:rsidRPr="0005688B">
              <w:rPr>
                <w:rFonts w:ascii="Times New Roman" w:hAnsi="Times New Roman" w:cs="Times New Roman"/>
                <w:sz w:val="24"/>
                <w:szCs w:val="24"/>
                <w:lang w:val="uk-UA"/>
              </w:rPr>
              <w:t>закладів культури</w:t>
            </w:r>
          </w:p>
        </w:tc>
        <w:tc>
          <w:tcPr>
            <w:tcW w:w="850" w:type="dxa"/>
            <w:tcBorders>
              <w:top w:val="single" w:sz="4" w:space="0" w:color="auto"/>
              <w:bottom w:val="single" w:sz="4" w:space="0" w:color="auto"/>
            </w:tcBorders>
          </w:tcPr>
          <w:p w:rsidR="00826449" w:rsidRDefault="00332543" w:rsidP="00332543">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3.4.4.1.</w:t>
            </w:r>
          </w:p>
        </w:tc>
        <w:tc>
          <w:tcPr>
            <w:tcW w:w="3371" w:type="dxa"/>
          </w:tcPr>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Програма Книга — громаді</w:t>
            </w:r>
            <w:r w:rsidR="00D06A78">
              <w:rPr>
                <w:rFonts w:ascii="Times New Roman" w:hAnsi="Times New Roman" w:cs="Times New Roman"/>
                <w:sz w:val="24"/>
                <w:szCs w:val="24"/>
              </w:rPr>
              <w:t>.</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Підготовка пропозицій</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видавництвам, бізнесу, фондам</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та іншим організаціям щодо</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виділення книг до фонду</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бібліотек, виданих не пізніше</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2013 року. Закупка книг</w:t>
            </w:r>
          </w:p>
          <w:p w:rsid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громадою.</w:t>
            </w:r>
          </w:p>
        </w:tc>
      </w:tr>
      <w:tr w:rsidR="00826449" w:rsidRPr="00C56348" w:rsidTr="00EF3AB1">
        <w:trPr>
          <w:trHeight w:val="470"/>
        </w:trPr>
        <w:tc>
          <w:tcPr>
            <w:tcW w:w="2566" w:type="dxa"/>
          </w:tcPr>
          <w:p w:rsidR="00826449" w:rsidRDefault="00826449" w:rsidP="00DD234B">
            <w:pPr>
              <w:rPr>
                <w:rFonts w:ascii="Times New Roman" w:hAnsi="Times New Roman" w:cs="Times New Roman"/>
                <w:sz w:val="24"/>
                <w:szCs w:val="24"/>
                <w:lang w:val="uk-UA"/>
              </w:rPr>
            </w:pPr>
          </w:p>
        </w:tc>
        <w:tc>
          <w:tcPr>
            <w:tcW w:w="2817" w:type="dxa"/>
            <w:vMerge/>
          </w:tcPr>
          <w:p w:rsidR="00826449" w:rsidRDefault="00826449"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826449" w:rsidRDefault="00332543"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3.4.4.2.</w:t>
            </w:r>
          </w:p>
        </w:tc>
        <w:tc>
          <w:tcPr>
            <w:tcW w:w="3371" w:type="dxa"/>
          </w:tcPr>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Доступність та якість послуг</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закладів культури</w:t>
            </w:r>
            <w:r w:rsidR="00D06A78">
              <w:rPr>
                <w:rFonts w:ascii="Times New Roman" w:hAnsi="Times New Roman" w:cs="Times New Roman"/>
                <w:sz w:val="24"/>
                <w:szCs w:val="24"/>
              </w:rPr>
              <w:t>.</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Формування та реалізація</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плану доступу обдарованих</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дітей до уроків в мистецьких</w:t>
            </w:r>
          </w:p>
          <w:p w:rsidR="00826449" w:rsidRPr="00826449" w:rsidRDefault="00826449" w:rsidP="00826449">
            <w:pPr>
              <w:pStyle w:val="TableParagraph"/>
              <w:spacing w:line="236" w:lineRule="exact"/>
              <w:ind w:left="57" w:right="36"/>
              <w:rPr>
                <w:rFonts w:ascii="Times New Roman" w:hAnsi="Times New Roman" w:cs="Times New Roman"/>
                <w:sz w:val="24"/>
                <w:szCs w:val="24"/>
              </w:rPr>
            </w:pPr>
            <w:r w:rsidRPr="00826449">
              <w:rPr>
                <w:rFonts w:ascii="Times New Roman" w:hAnsi="Times New Roman" w:cs="Times New Roman"/>
                <w:sz w:val="24"/>
                <w:szCs w:val="24"/>
              </w:rPr>
              <w:t>закладах. Матеріально-технічне</w:t>
            </w:r>
            <w:r>
              <w:rPr>
                <w:rFonts w:ascii="Times New Roman" w:hAnsi="Times New Roman" w:cs="Times New Roman"/>
                <w:sz w:val="24"/>
                <w:szCs w:val="24"/>
              </w:rPr>
              <w:t xml:space="preserve"> </w:t>
            </w:r>
            <w:r w:rsidRPr="00826449">
              <w:rPr>
                <w:rFonts w:ascii="Times New Roman" w:hAnsi="Times New Roman" w:cs="Times New Roman"/>
                <w:sz w:val="24"/>
                <w:szCs w:val="24"/>
              </w:rPr>
              <w:t>забезпечення закладів культури.</w:t>
            </w:r>
          </w:p>
        </w:tc>
      </w:tr>
      <w:tr w:rsidR="00D0511E" w:rsidRPr="00C56348" w:rsidTr="00EF3AB1">
        <w:trPr>
          <w:trHeight w:val="470"/>
        </w:trPr>
        <w:tc>
          <w:tcPr>
            <w:tcW w:w="2566" w:type="dxa"/>
            <w:vMerge w:val="restart"/>
          </w:tcPr>
          <w:p w:rsidR="00D0511E" w:rsidRDefault="00D0511E" w:rsidP="00435BD8">
            <w:pPr>
              <w:rPr>
                <w:rFonts w:ascii="Times New Roman" w:hAnsi="Times New Roman" w:cs="Times New Roman"/>
                <w:sz w:val="24"/>
                <w:szCs w:val="24"/>
                <w:lang w:val="uk-UA"/>
              </w:rPr>
            </w:pPr>
            <w:r>
              <w:rPr>
                <w:rFonts w:ascii="Times New Roman" w:hAnsi="Times New Roman" w:cs="Times New Roman"/>
                <w:sz w:val="24"/>
                <w:szCs w:val="24"/>
                <w:lang w:val="uk-UA"/>
              </w:rPr>
              <w:t>3.5.</w:t>
            </w:r>
            <w:r w:rsidRPr="0005688B">
              <w:rPr>
                <w:lang w:val="ru-RU"/>
              </w:rPr>
              <w:t xml:space="preserve"> </w:t>
            </w:r>
            <w:r w:rsidRPr="0005688B">
              <w:rPr>
                <w:rFonts w:ascii="Times New Roman" w:hAnsi="Times New Roman" w:cs="Times New Roman"/>
                <w:sz w:val="24"/>
                <w:szCs w:val="24"/>
                <w:lang w:val="uk-UA"/>
              </w:rPr>
              <w:t xml:space="preserve"> Зменшити кількість кримінальних правопорушень на 20 %</w:t>
            </w:r>
          </w:p>
        </w:tc>
        <w:tc>
          <w:tcPr>
            <w:tcW w:w="2817" w:type="dxa"/>
            <w:vMerge w:val="restart"/>
          </w:tcPr>
          <w:p w:rsidR="00D0511E" w:rsidRPr="0005688B" w:rsidRDefault="00D0511E" w:rsidP="00DD234B">
            <w:pPr>
              <w:rPr>
                <w:rFonts w:ascii="Times New Roman" w:hAnsi="Times New Roman" w:cs="Times New Roman"/>
                <w:sz w:val="24"/>
                <w:szCs w:val="24"/>
                <w:lang w:val="uk-UA"/>
              </w:rPr>
            </w:pPr>
            <w:r>
              <w:rPr>
                <w:rFonts w:ascii="Times New Roman" w:hAnsi="Times New Roman" w:cs="Times New Roman"/>
                <w:sz w:val="24"/>
                <w:szCs w:val="24"/>
                <w:lang w:val="uk-UA"/>
              </w:rPr>
              <w:t>3.5.1.</w:t>
            </w:r>
            <w:r w:rsidRPr="0005688B">
              <w:rPr>
                <w:rFonts w:ascii="Times New Roman" w:hAnsi="Times New Roman" w:cs="Times New Roman"/>
                <w:sz w:val="24"/>
                <w:szCs w:val="24"/>
                <w:lang w:val="uk-UA"/>
              </w:rPr>
              <w:t>Запобігання</w:t>
            </w:r>
          </w:p>
          <w:p w:rsidR="00D0511E" w:rsidRDefault="00D0511E" w:rsidP="00DD234B">
            <w:pPr>
              <w:rPr>
                <w:rFonts w:ascii="Times New Roman" w:hAnsi="Times New Roman" w:cs="Times New Roman"/>
                <w:sz w:val="24"/>
                <w:szCs w:val="24"/>
                <w:lang w:val="uk-UA"/>
              </w:rPr>
            </w:pPr>
            <w:r w:rsidRPr="0005688B">
              <w:rPr>
                <w:rFonts w:ascii="Times New Roman" w:hAnsi="Times New Roman" w:cs="Times New Roman"/>
                <w:sz w:val="24"/>
                <w:szCs w:val="24"/>
                <w:lang w:val="uk-UA"/>
              </w:rPr>
              <w:t>правопорушенням</w:t>
            </w:r>
          </w:p>
        </w:tc>
        <w:tc>
          <w:tcPr>
            <w:tcW w:w="850" w:type="dxa"/>
            <w:tcBorders>
              <w:top w:val="single" w:sz="4" w:space="0" w:color="auto"/>
              <w:bottom w:val="single" w:sz="4" w:space="0" w:color="auto"/>
            </w:tcBorders>
          </w:tcPr>
          <w:p w:rsidR="00D0511E"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3.5.1.1</w:t>
            </w:r>
          </w:p>
        </w:tc>
        <w:tc>
          <w:tcPr>
            <w:tcW w:w="3371" w:type="dxa"/>
          </w:tcPr>
          <w:p w:rsidR="00D0511E" w:rsidRPr="00332543" w:rsidRDefault="00D0511E" w:rsidP="00332543">
            <w:pPr>
              <w:pStyle w:val="TableParagraph"/>
              <w:spacing w:line="236" w:lineRule="exact"/>
              <w:ind w:left="57" w:right="36"/>
              <w:rPr>
                <w:rFonts w:ascii="Times New Roman" w:hAnsi="Times New Roman" w:cs="Times New Roman"/>
                <w:sz w:val="24"/>
                <w:szCs w:val="24"/>
              </w:rPr>
            </w:pPr>
            <w:r w:rsidRPr="00332543">
              <w:rPr>
                <w:rFonts w:ascii="Times New Roman" w:hAnsi="Times New Roman" w:cs="Times New Roman"/>
                <w:sz w:val="24"/>
                <w:szCs w:val="24"/>
              </w:rPr>
              <w:t>Реконструкція вуличного</w:t>
            </w:r>
          </w:p>
          <w:p w:rsidR="00D0511E" w:rsidRPr="00332543" w:rsidRDefault="00D06A78" w:rsidP="00332543">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о</w:t>
            </w:r>
            <w:r w:rsidR="00D0511E" w:rsidRPr="00332543">
              <w:rPr>
                <w:rFonts w:ascii="Times New Roman" w:hAnsi="Times New Roman" w:cs="Times New Roman"/>
                <w:sz w:val="24"/>
                <w:szCs w:val="24"/>
              </w:rPr>
              <w:t>світлення</w:t>
            </w:r>
            <w:r w:rsidR="00D0511E">
              <w:rPr>
                <w:rFonts w:ascii="Times New Roman" w:hAnsi="Times New Roman" w:cs="Times New Roman"/>
                <w:sz w:val="24"/>
                <w:szCs w:val="24"/>
              </w:rPr>
              <w:t>.</w:t>
            </w:r>
          </w:p>
          <w:p w:rsidR="00D0511E" w:rsidRPr="00332543" w:rsidRDefault="00D0511E" w:rsidP="00332543">
            <w:pPr>
              <w:pStyle w:val="TableParagraph"/>
              <w:spacing w:line="236" w:lineRule="exact"/>
              <w:ind w:left="57" w:right="36"/>
              <w:rPr>
                <w:rFonts w:ascii="Times New Roman" w:hAnsi="Times New Roman" w:cs="Times New Roman"/>
                <w:sz w:val="24"/>
                <w:szCs w:val="24"/>
              </w:rPr>
            </w:pPr>
            <w:r w:rsidRPr="00332543">
              <w:rPr>
                <w:rFonts w:ascii="Times New Roman" w:hAnsi="Times New Roman" w:cs="Times New Roman"/>
                <w:sz w:val="24"/>
                <w:szCs w:val="24"/>
              </w:rPr>
              <w:t>Вивчення місць найбільшої</w:t>
            </w:r>
          </w:p>
          <w:p w:rsidR="00D0511E" w:rsidRPr="00332543" w:rsidRDefault="00D0511E" w:rsidP="00332543">
            <w:pPr>
              <w:pStyle w:val="TableParagraph"/>
              <w:spacing w:line="236" w:lineRule="exact"/>
              <w:ind w:left="57" w:right="36"/>
              <w:rPr>
                <w:rFonts w:ascii="Times New Roman" w:hAnsi="Times New Roman" w:cs="Times New Roman"/>
                <w:sz w:val="24"/>
                <w:szCs w:val="24"/>
              </w:rPr>
            </w:pPr>
            <w:r w:rsidRPr="00332543">
              <w:rPr>
                <w:rFonts w:ascii="Times New Roman" w:hAnsi="Times New Roman" w:cs="Times New Roman"/>
                <w:sz w:val="24"/>
                <w:szCs w:val="24"/>
              </w:rPr>
              <w:t>небезпеки в громаді та</w:t>
            </w:r>
          </w:p>
          <w:p w:rsidR="00D0511E" w:rsidRPr="00332543" w:rsidRDefault="00D0511E" w:rsidP="00332543">
            <w:pPr>
              <w:pStyle w:val="TableParagraph"/>
              <w:spacing w:line="236" w:lineRule="exact"/>
              <w:ind w:left="57" w:right="36"/>
              <w:rPr>
                <w:rFonts w:ascii="Times New Roman" w:hAnsi="Times New Roman" w:cs="Times New Roman"/>
                <w:sz w:val="24"/>
                <w:szCs w:val="24"/>
              </w:rPr>
            </w:pPr>
            <w:r w:rsidRPr="00332543">
              <w:rPr>
                <w:rFonts w:ascii="Times New Roman" w:hAnsi="Times New Roman" w:cs="Times New Roman"/>
                <w:sz w:val="24"/>
                <w:szCs w:val="24"/>
              </w:rPr>
              <w:t>встановлення або реконструкцію</w:t>
            </w:r>
          </w:p>
          <w:p w:rsidR="00D0511E" w:rsidRPr="00332543" w:rsidRDefault="00D0511E" w:rsidP="00332543">
            <w:pPr>
              <w:pStyle w:val="TableParagraph"/>
              <w:spacing w:line="236" w:lineRule="exact"/>
              <w:ind w:left="57" w:right="36"/>
              <w:rPr>
                <w:rFonts w:ascii="Times New Roman" w:hAnsi="Times New Roman" w:cs="Times New Roman"/>
                <w:sz w:val="24"/>
                <w:szCs w:val="24"/>
              </w:rPr>
            </w:pPr>
            <w:r w:rsidRPr="00332543">
              <w:rPr>
                <w:rFonts w:ascii="Times New Roman" w:hAnsi="Times New Roman" w:cs="Times New Roman"/>
                <w:sz w:val="24"/>
                <w:szCs w:val="24"/>
              </w:rPr>
              <w:t>систем вуличного освітлення в</w:t>
            </w:r>
          </w:p>
          <w:p w:rsidR="00D0511E" w:rsidRDefault="00D0511E" w:rsidP="00332543">
            <w:pPr>
              <w:pStyle w:val="TableParagraph"/>
              <w:spacing w:line="236" w:lineRule="exact"/>
              <w:ind w:left="57" w:right="36"/>
              <w:rPr>
                <w:rFonts w:ascii="Times New Roman" w:hAnsi="Times New Roman" w:cs="Times New Roman"/>
                <w:sz w:val="24"/>
                <w:szCs w:val="24"/>
              </w:rPr>
            </w:pPr>
            <w:r w:rsidRPr="00332543">
              <w:rPr>
                <w:rFonts w:ascii="Times New Roman" w:hAnsi="Times New Roman" w:cs="Times New Roman"/>
                <w:sz w:val="24"/>
                <w:szCs w:val="24"/>
              </w:rPr>
              <w:t>цих місцях. по всій громаді</w:t>
            </w:r>
            <w:r w:rsidR="00D06A78">
              <w:rPr>
                <w:rFonts w:ascii="Times New Roman" w:hAnsi="Times New Roman" w:cs="Times New Roman"/>
                <w:sz w:val="24"/>
                <w:szCs w:val="24"/>
              </w:rPr>
              <w:t>.</w:t>
            </w:r>
          </w:p>
        </w:tc>
      </w:tr>
      <w:tr w:rsidR="00D0511E" w:rsidRPr="00C56348" w:rsidTr="00EF3AB1">
        <w:trPr>
          <w:trHeight w:val="470"/>
        </w:trPr>
        <w:tc>
          <w:tcPr>
            <w:tcW w:w="2566" w:type="dxa"/>
            <w:vMerge/>
          </w:tcPr>
          <w:p w:rsidR="00D0511E" w:rsidRDefault="00D0511E" w:rsidP="00DD234B">
            <w:pPr>
              <w:rPr>
                <w:rFonts w:ascii="Times New Roman" w:hAnsi="Times New Roman" w:cs="Times New Roman"/>
                <w:sz w:val="24"/>
                <w:szCs w:val="24"/>
                <w:lang w:val="uk-UA"/>
              </w:rPr>
            </w:pPr>
          </w:p>
        </w:tc>
        <w:tc>
          <w:tcPr>
            <w:tcW w:w="2817" w:type="dxa"/>
            <w:vMerge/>
          </w:tcPr>
          <w:p w:rsidR="00D0511E" w:rsidRDefault="00D0511E"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D0511E"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3.5.1.2.</w:t>
            </w:r>
          </w:p>
        </w:tc>
        <w:tc>
          <w:tcPr>
            <w:tcW w:w="3371" w:type="dxa"/>
          </w:tcPr>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Встановлення камер</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відеоспостереження в</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lastRenderedPageBreak/>
              <w:t>публічних просторах громади</w:t>
            </w:r>
            <w:r w:rsidR="00D06A78">
              <w:rPr>
                <w:rFonts w:ascii="Times New Roman" w:hAnsi="Times New Roman" w:cs="Times New Roman"/>
                <w:sz w:val="24"/>
                <w:szCs w:val="24"/>
              </w:rPr>
              <w:t>.</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Проект передбачає вивчення</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місць найбільшої небезпеки в</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громаді та встановлення камер</w:t>
            </w:r>
          </w:p>
          <w:p w:rsidR="00D0511E" w:rsidRPr="00332543"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відеоспостереження в цих місцях</w:t>
            </w:r>
          </w:p>
        </w:tc>
      </w:tr>
      <w:tr w:rsidR="00D0511E" w:rsidRPr="00C56348" w:rsidTr="00EF3AB1">
        <w:trPr>
          <w:trHeight w:val="470"/>
        </w:trPr>
        <w:tc>
          <w:tcPr>
            <w:tcW w:w="2566" w:type="dxa"/>
            <w:vMerge/>
          </w:tcPr>
          <w:p w:rsidR="00D0511E" w:rsidRDefault="00D0511E" w:rsidP="00DD234B">
            <w:pPr>
              <w:rPr>
                <w:rFonts w:ascii="Times New Roman" w:hAnsi="Times New Roman" w:cs="Times New Roman"/>
                <w:sz w:val="24"/>
                <w:szCs w:val="24"/>
                <w:lang w:val="uk-UA"/>
              </w:rPr>
            </w:pPr>
          </w:p>
        </w:tc>
        <w:tc>
          <w:tcPr>
            <w:tcW w:w="2817" w:type="dxa"/>
            <w:vMerge/>
          </w:tcPr>
          <w:p w:rsidR="00D0511E" w:rsidRDefault="00D0511E"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D0511E"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3.5.1.3.</w:t>
            </w:r>
          </w:p>
        </w:tc>
        <w:tc>
          <w:tcPr>
            <w:tcW w:w="3371" w:type="dxa"/>
          </w:tcPr>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Програма попередження</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з</w:t>
            </w:r>
            <w:r w:rsidRPr="00914B5C">
              <w:rPr>
                <w:rFonts w:ascii="Times New Roman" w:hAnsi="Times New Roman" w:cs="Times New Roman"/>
                <w:sz w:val="24"/>
                <w:szCs w:val="24"/>
              </w:rPr>
              <w:t>лочинів</w:t>
            </w:r>
            <w:r>
              <w:rPr>
                <w:rFonts w:ascii="Times New Roman" w:hAnsi="Times New Roman" w:cs="Times New Roman"/>
                <w:sz w:val="24"/>
                <w:szCs w:val="24"/>
              </w:rPr>
              <w:t>.</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Ініціатива передбачає вивчення</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портретів правопорушників</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та залучення не менше 10</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людей щорічно до соціальних</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проектів громади (</w:t>
            </w:r>
            <w:proofErr w:type="spellStart"/>
            <w:r w:rsidRPr="00914B5C">
              <w:rPr>
                <w:rFonts w:ascii="Times New Roman" w:hAnsi="Times New Roman" w:cs="Times New Roman"/>
                <w:sz w:val="24"/>
                <w:szCs w:val="24"/>
              </w:rPr>
              <w:t>волонтерство</w:t>
            </w:r>
            <w:proofErr w:type="spellEnd"/>
            <w:r w:rsidRPr="00914B5C">
              <w:rPr>
                <w:rFonts w:ascii="Times New Roman" w:hAnsi="Times New Roman" w:cs="Times New Roman"/>
                <w:sz w:val="24"/>
                <w:szCs w:val="24"/>
              </w:rPr>
              <w:t>,</w:t>
            </w:r>
            <w:r>
              <w:rPr>
                <w:rFonts w:ascii="Times New Roman" w:hAnsi="Times New Roman" w:cs="Times New Roman"/>
                <w:sz w:val="24"/>
                <w:szCs w:val="24"/>
              </w:rPr>
              <w:t xml:space="preserve"> </w:t>
            </w:r>
            <w:r w:rsidRPr="00914B5C">
              <w:rPr>
                <w:rFonts w:ascii="Times New Roman" w:hAnsi="Times New Roman" w:cs="Times New Roman"/>
                <w:sz w:val="24"/>
                <w:szCs w:val="24"/>
              </w:rPr>
              <w:t>залучення в спортивно-культурні</w:t>
            </w:r>
          </w:p>
          <w:p w:rsidR="00D0511E" w:rsidRPr="00332543" w:rsidRDefault="00D0511E" w:rsidP="00914B5C">
            <w:pPr>
              <w:pStyle w:val="TableParagraph"/>
              <w:spacing w:line="236" w:lineRule="exact"/>
              <w:ind w:left="57" w:right="36"/>
              <w:rPr>
                <w:rFonts w:ascii="Times New Roman" w:hAnsi="Times New Roman" w:cs="Times New Roman"/>
                <w:sz w:val="24"/>
                <w:szCs w:val="24"/>
              </w:rPr>
            </w:pPr>
            <w:proofErr w:type="spellStart"/>
            <w:r w:rsidRPr="00914B5C">
              <w:rPr>
                <w:rFonts w:ascii="Times New Roman" w:hAnsi="Times New Roman" w:cs="Times New Roman"/>
                <w:sz w:val="24"/>
                <w:szCs w:val="24"/>
              </w:rPr>
              <w:t>проєкти</w:t>
            </w:r>
            <w:proofErr w:type="spellEnd"/>
            <w:r w:rsidRPr="00914B5C">
              <w:rPr>
                <w:rFonts w:ascii="Times New Roman" w:hAnsi="Times New Roman" w:cs="Times New Roman"/>
                <w:sz w:val="24"/>
                <w:szCs w:val="24"/>
              </w:rPr>
              <w:t xml:space="preserve"> тощо)</w:t>
            </w:r>
          </w:p>
        </w:tc>
      </w:tr>
      <w:tr w:rsidR="00D0511E" w:rsidRPr="00C56348" w:rsidTr="00EF3AB1">
        <w:trPr>
          <w:trHeight w:val="470"/>
        </w:trPr>
        <w:tc>
          <w:tcPr>
            <w:tcW w:w="2566" w:type="dxa"/>
            <w:vMerge/>
          </w:tcPr>
          <w:p w:rsidR="00D0511E" w:rsidRDefault="00D0511E" w:rsidP="00DD234B">
            <w:pPr>
              <w:rPr>
                <w:rFonts w:ascii="Times New Roman" w:hAnsi="Times New Roman" w:cs="Times New Roman"/>
                <w:sz w:val="24"/>
                <w:szCs w:val="24"/>
                <w:lang w:val="uk-UA"/>
              </w:rPr>
            </w:pPr>
          </w:p>
        </w:tc>
        <w:tc>
          <w:tcPr>
            <w:tcW w:w="2817" w:type="dxa"/>
            <w:vMerge/>
          </w:tcPr>
          <w:p w:rsidR="00D0511E" w:rsidRDefault="00D0511E" w:rsidP="00DD234B">
            <w:pPr>
              <w:rPr>
                <w:rFonts w:ascii="Times New Roman" w:hAnsi="Times New Roman" w:cs="Times New Roman"/>
                <w:sz w:val="24"/>
                <w:szCs w:val="24"/>
                <w:lang w:val="uk-UA"/>
              </w:rPr>
            </w:pPr>
          </w:p>
        </w:tc>
        <w:tc>
          <w:tcPr>
            <w:tcW w:w="850" w:type="dxa"/>
            <w:tcBorders>
              <w:top w:val="single" w:sz="4" w:space="0" w:color="auto"/>
              <w:bottom w:val="single" w:sz="4" w:space="0" w:color="auto"/>
            </w:tcBorders>
          </w:tcPr>
          <w:p w:rsidR="00D0511E"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3.5.1.4.</w:t>
            </w:r>
          </w:p>
        </w:tc>
        <w:tc>
          <w:tcPr>
            <w:tcW w:w="3371" w:type="dxa"/>
          </w:tcPr>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Забезпечення техніки</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і спорядження для</w:t>
            </w:r>
          </w:p>
          <w:p w:rsidR="00D0511E" w:rsidRPr="00914B5C" w:rsidRDefault="00D0511E" w:rsidP="00914B5C">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поліцейських офіцерів громади</w:t>
            </w:r>
            <w:r w:rsidR="00D06A78">
              <w:rPr>
                <w:rFonts w:ascii="Times New Roman" w:hAnsi="Times New Roman" w:cs="Times New Roman"/>
                <w:sz w:val="24"/>
                <w:szCs w:val="24"/>
              </w:rPr>
              <w:t xml:space="preserve">. </w:t>
            </w:r>
            <w:r w:rsidRPr="00914B5C">
              <w:rPr>
                <w:rFonts w:ascii="Times New Roman" w:hAnsi="Times New Roman" w:cs="Times New Roman"/>
                <w:sz w:val="24"/>
                <w:szCs w:val="24"/>
              </w:rPr>
              <w:t>Благоустрій приміщень, надання</w:t>
            </w:r>
            <w:r>
              <w:rPr>
                <w:rFonts w:ascii="Times New Roman" w:hAnsi="Times New Roman" w:cs="Times New Roman"/>
                <w:sz w:val="24"/>
                <w:szCs w:val="24"/>
              </w:rPr>
              <w:t xml:space="preserve"> </w:t>
            </w:r>
            <w:r w:rsidRPr="00914B5C">
              <w:rPr>
                <w:rFonts w:ascii="Times New Roman" w:hAnsi="Times New Roman" w:cs="Times New Roman"/>
                <w:sz w:val="24"/>
                <w:szCs w:val="24"/>
              </w:rPr>
              <w:t>доступу до внутрішніх баз даних,</w:t>
            </w:r>
            <w:r>
              <w:rPr>
                <w:rFonts w:ascii="Times New Roman" w:hAnsi="Times New Roman" w:cs="Times New Roman"/>
                <w:sz w:val="24"/>
                <w:szCs w:val="24"/>
              </w:rPr>
              <w:t xml:space="preserve"> </w:t>
            </w:r>
            <w:r w:rsidRPr="00914B5C">
              <w:rPr>
                <w:rFonts w:ascii="Times New Roman" w:hAnsi="Times New Roman" w:cs="Times New Roman"/>
                <w:sz w:val="24"/>
                <w:szCs w:val="24"/>
              </w:rPr>
              <w:t>мережі відеоспостереження для</w:t>
            </w:r>
          </w:p>
          <w:p w:rsidR="00D0511E" w:rsidRPr="00332543" w:rsidRDefault="00D0511E" w:rsidP="00A750A3">
            <w:pPr>
              <w:pStyle w:val="TableParagraph"/>
              <w:spacing w:line="236" w:lineRule="exact"/>
              <w:ind w:left="57" w:right="36"/>
              <w:rPr>
                <w:rFonts w:ascii="Times New Roman" w:hAnsi="Times New Roman" w:cs="Times New Roman"/>
                <w:sz w:val="24"/>
                <w:szCs w:val="24"/>
              </w:rPr>
            </w:pPr>
            <w:r w:rsidRPr="00914B5C">
              <w:rPr>
                <w:rFonts w:ascii="Times New Roman" w:hAnsi="Times New Roman" w:cs="Times New Roman"/>
                <w:sz w:val="24"/>
                <w:szCs w:val="24"/>
              </w:rPr>
              <w:t>комфортної роботи поліцейських</w:t>
            </w:r>
            <w:r>
              <w:rPr>
                <w:rFonts w:ascii="Times New Roman" w:hAnsi="Times New Roman" w:cs="Times New Roman"/>
                <w:sz w:val="24"/>
                <w:szCs w:val="24"/>
              </w:rPr>
              <w:t xml:space="preserve"> </w:t>
            </w:r>
            <w:r w:rsidRPr="00914B5C">
              <w:rPr>
                <w:rFonts w:ascii="Times New Roman" w:hAnsi="Times New Roman" w:cs="Times New Roman"/>
                <w:sz w:val="24"/>
                <w:szCs w:val="24"/>
              </w:rPr>
              <w:t>офіцерів громади.</w:t>
            </w:r>
          </w:p>
        </w:tc>
      </w:tr>
      <w:tr w:rsidR="0005688B" w:rsidRPr="00C56348" w:rsidTr="00EF3AB1">
        <w:trPr>
          <w:trHeight w:val="470"/>
        </w:trPr>
        <w:tc>
          <w:tcPr>
            <w:tcW w:w="2566" w:type="dxa"/>
            <w:vMerge w:val="restart"/>
          </w:tcPr>
          <w:p w:rsidR="0005688B" w:rsidRDefault="0005688B" w:rsidP="00435BD8">
            <w:pPr>
              <w:rPr>
                <w:rFonts w:ascii="Times New Roman" w:hAnsi="Times New Roman" w:cs="Times New Roman"/>
                <w:sz w:val="24"/>
                <w:szCs w:val="24"/>
                <w:lang w:val="uk-UA"/>
              </w:rPr>
            </w:pPr>
            <w:r w:rsidRPr="0005688B">
              <w:rPr>
                <w:rFonts w:ascii="Times New Roman" w:hAnsi="Times New Roman" w:cs="Times New Roman"/>
                <w:sz w:val="24"/>
                <w:szCs w:val="24"/>
                <w:lang w:val="uk-UA"/>
              </w:rPr>
              <w:t>3.6. Підвищення оцінки задоволеності мешканців громади екологією з 2,5 до 3 балів</w:t>
            </w:r>
          </w:p>
        </w:tc>
        <w:tc>
          <w:tcPr>
            <w:tcW w:w="2817" w:type="dxa"/>
          </w:tcPr>
          <w:p w:rsidR="0005688B" w:rsidRDefault="0005688B" w:rsidP="0095680E">
            <w:pPr>
              <w:rPr>
                <w:rFonts w:ascii="Times New Roman" w:hAnsi="Times New Roman" w:cs="Times New Roman"/>
                <w:sz w:val="24"/>
                <w:szCs w:val="24"/>
                <w:lang w:val="uk-UA"/>
              </w:rPr>
            </w:pPr>
            <w:r>
              <w:rPr>
                <w:rFonts w:ascii="Times New Roman" w:hAnsi="Times New Roman" w:cs="Times New Roman"/>
                <w:sz w:val="24"/>
                <w:szCs w:val="24"/>
                <w:lang w:val="uk-UA"/>
              </w:rPr>
              <w:t>3.6.1.</w:t>
            </w:r>
            <w:r w:rsidRPr="0005688B">
              <w:rPr>
                <w:rFonts w:ascii="Times New Roman" w:hAnsi="Times New Roman" w:cs="Times New Roman"/>
                <w:sz w:val="24"/>
                <w:szCs w:val="24"/>
                <w:lang w:val="uk-UA"/>
              </w:rPr>
              <w:t>Система</w:t>
            </w:r>
            <w:r>
              <w:rPr>
                <w:rFonts w:ascii="Times New Roman" w:hAnsi="Times New Roman" w:cs="Times New Roman"/>
                <w:sz w:val="24"/>
                <w:szCs w:val="24"/>
                <w:lang w:val="uk-UA"/>
              </w:rPr>
              <w:t xml:space="preserve"> </w:t>
            </w:r>
            <w:r w:rsidR="0095680E">
              <w:rPr>
                <w:rFonts w:ascii="Times New Roman" w:hAnsi="Times New Roman" w:cs="Times New Roman"/>
                <w:sz w:val="24"/>
                <w:szCs w:val="24"/>
                <w:lang w:val="uk-UA"/>
              </w:rPr>
              <w:t xml:space="preserve">управління </w:t>
            </w:r>
            <w:r w:rsidRPr="0005688B">
              <w:rPr>
                <w:rFonts w:ascii="Times New Roman" w:hAnsi="Times New Roman" w:cs="Times New Roman"/>
                <w:sz w:val="24"/>
                <w:szCs w:val="24"/>
                <w:lang w:val="uk-UA"/>
              </w:rPr>
              <w:t>відходами</w:t>
            </w:r>
          </w:p>
        </w:tc>
        <w:tc>
          <w:tcPr>
            <w:tcW w:w="850" w:type="dxa"/>
            <w:tcBorders>
              <w:top w:val="single" w:sz="4" w:space="0" w:color="auto"/>
              <w:bottom w:val="single" w:sz="4" w:space="0" w:color="auto"/>
            </w:tcBorders>
          </w:tcPr>
          <w:p w:rsidR="0005688B"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3.6.1.1.</w:t>
            </w:r>
          </w:p>
        </w:tc>
        <w:tc>
          <w:tcPr>
            <w:tcW w:w="3371" w:type="dxa"/>
          </w:tcPr>
          <w:p w:rsid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 xml:space="preserve">Програма </w:t>
            </w:r>
            <w:r w:rsidR="00D06A78">
              <w:rPr>
                <w:rFonts w:ascii="Times New Roman" w:hAnsi="Times New Roman" w:cs="Times New Roman"/>
                <w:sz w:val="24"/>
                <w:szCs w:val="24"/>
              </w:rPr>
              <w:t>управління</w:t>
            </w:r>
            <w:r w:rsidRPr="00D0511E">
              <w:rPr>
                <w:rFonts w:ascii="Times New Roman" w:hAnsi="Times New Roman" w:cs="Times New Roman"/>
                <w:sz w:val="24"/>
                <w:szCs w:val="24"/>
              </w:rPr>
              <w:t xml:space="preserve"> відходами</w:t>
            </w:r>
            <w:r>
              <w:rPr>
                <w:rFonts w:ascii="Times New Roman" w:hAnsi="Times New Roman" w:cs="Times New Roman"/>
                <w:sz w:val="24"/>
                <w:szCs w:val="24"/>
              </w:rPr>
              <w:t>.</w:t>
            </w:r>
          </w:p>
          <w:p w:rsidR="00A5513F" w:rsidRPr="00A5513F" w:rsidRDefault="00A5513F" w:rsidP="00A5513F">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Р</w:t>
            </w:r>
            <w:r w:rsidRPr="00A5513F">
              <w:rPr>
                <w:rFonts w:ascii="Times New Roman" w:hAnsi="Times New Roman" w:cs="Times New Roman"/>
                <w:sz w:val="24"/>
                <w:szCs w:val="24"/>
              </w:rPr>
              <w:t>озроблення регіонального плану управління відходами та його реалізація;</w:t>
            </w:r>
          </w:p>
          <w:p w:rsidR="00A5513F" w:rsidRPr="00A5513F" w:rsidRDefault="00A5513F" w:rsidP="00A5513F">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З</w:t>
            </w:r>
            <w:r w:rsidRPr="00A5513F">
              <w:rPr>
                <w:rFonts w:ascii="Times New Roman" w:hAnsi="Times New Roman" w:cs="Times New Roman"/>
                <w:sz w:val="24"/>
                <w:szCs w:val="24"/>
              </w:rPr>
              <w:t>дійсн</w:t>
            </w:r>
            <w:r>
              <w:rPr>
                <w:rFonts w:ascii="Times New Roman" w:hAnsi="Times New Roman" w:cs="Times New Roman"/>
                <w:sz w:val="24"/>
                <w:szCs w:val="24"/>
              </w:rPr>
              <w:t>ення</w:t>
            </w:r>
            <w:r w:rsidRPr="00A5513F">
              <w:rPr>
                <w:rFonts w:ascii="Times New Roman" w:hAnsi="Times New Roman" w:cs="Times New Roman"/>
                <w:sz w:val="24"/>
                <w:szCs w:val="24"/>
              </w:rPr>
              <w:t xml:space="preserve"> ліквідаці</w:t>
            </w:r>
            <w:r>
              <w:rPr>
                <w:rFonts w:ascii="Times New Roman" w:hAnsi="Times New Roman" w:cs="Times New Roman"/>
                <w:sz w:val="24"/>
                <w:szCs w:val="24"/>
              </w:rPr>
              <w:t>ї</w:t>
            </w:r>
            <w:r w:rsidRPr="00A5513F">
              <w:rPr>
                <w:rFonts w:ascii="Times New Roman" w:hAnsi="Times New Roman" w:cs="Times New Roman"/>
                <w:sz w:val="24"/>
                <w:szCs w:val="24"/>
              </w:rPr>
              <w:t xml:space="preserve"> наявних стихійних сміттєзвалищ;</w:t>
            </w:r>
          </w:p>
          <w:p w:rsidR="00A5513F" w:rsidRPr="00A5513F" w:rsidRDefault="00A5513F" w:rsidP="00A5513F">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Встановлення</w:t>
            </w:r>
            <w:r w:rsidRPr="00A5513F">
              <w:rPr>
                <w:rFonts w:ascii="Times New Roman" w:hAnsi="Times New Roman" w:cs="Times New Roman"/>
                <w:sz w:val="24"/>
                <w:szCs w:val="24"/>
              </w:rPr>
              <w:t xml:space="preserve"> додатков</w:t>
            </w:r>
            <w:r>
              <w:rPr>
                <w:rFonts w:ascii="Times New Roman" w:hAnsi="Times New Roman" w:cs="Times New Roman"/>
                <w:sz w:val="24"/>
                <w:szCs w:val="24"/>
              </w:rPr>
              <w:t>их урн</w:t>
            </w:r>
            <w:r w:rsidRPr="00A5513F">
              <w:rPr>
                <w:rFonts w:ascii="Times New Roman" w:hAnsi="Times New Roman" w:cs="Times New Roman"/>
                <w:sz w:val="24"/>
                <w:szCs w:val="24"/>
              </w:rPr>
              <w:t xml:space="preserve"> з роздільним збором сміття та інформаційною кампанією за сортування сміття;</w:t>
            </w:r>
          </w:p>
          <w:p w:rsidR="00A5513F" w:rsidRPr="00A5513F" w:rsidRDefault="00A5513F" w:rsidP="00A5513F">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 xml:space="preserve">Проведення інформаційної кампанії </w:t>
            </w:r>
            <w:r w:rsidRPr="00A5513F">
              <w:rPr>
                <w:rFonts w:ascii="Times New Roman" w:hAnsi="Times New Roman" w:cs="Times New Roman"/>
                <w:sz w:val="24"/>
                <w:szCs w:val="24"/>
              </w:rPr>
              <w:t>за сортування сміття;</w:t>
            </w:r>
          </w:p>
          <w:p w:rsidR="0005688B" w:rsidRDefault="00A5513F" w:rsidP="00A5513F">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 xml:space="preserve">Забезпечення роздільного вивезення </w:t>
            </w:r>
            <w:r w:rsidRPr="00A5513F">
              <w:rPr>
                <w:rFonts w:ascii="Times New Roman" w:hAnsi="Times New Roman" w:cs="Times New Roman"/>
                <w:sz w:val="24"/>
                <w:szCs w:val="24"/>
              </w:rPr>
              <w:t xml:space="preserve"> відсортованого сміття.</w:t>
            </w:r>
          </w:p>
        </w:tc>
      </w:tr>
      <w:tr w:rsidR="0005688B" w:rsidRPr="00A5513F" w:rsidTr="00EF3AB1">
        <w:trPr>
          <w:trHeight w:val="470"/>
        </w:trPr>
        <w:tc>
          <w:tcPr>
            <w:tcW w:w="2566" w:type="dxa"/>
            <w:vMerge/>
          </w:tcPr>
          <w:p w:rsidR="0005688B" w:rsidRDefault="0005688B" w:rsidP="00DD234B">
            <w:pPr>
              <w:rPr>
                <w:rFonts w:ascii="Times New Roman" w:hAnsi="Times New Roman" w:cs="Times New Roman"/>
                <w:sz w:val="24"/>
                <w:szCs w:val="24"/>
                <w:lang w:val="uk-UA"/>
              </w:rPr>
            </w:pPr>
          </w:p>
        </w:tc>
        <w:tc>
          <w:tcPr>
            <w:tcW w:w="2817" w:type="dxa"/>
          </w:tcPr>
          <w:p w:rsidR="0005688B" w:rsidRDefault="0005688B" w:rsidP="00A5513F">
            <w:pPr>
              <w:rPr>
                <w:rFonts w:ascii="Times New Roman" w:hAnsi="Times New Roman" w:cs="Times New Roman"/>
                <w:sz w:val="24"/>
                <w:szCs w:val="24"/>
                <w:lang w:val="uk-UA"/>
              </w:rPr>
            </w:pPr>
            <w:r>
              <w:rPr>
                <w:rFonts w:ascii="Times New Roman" w:hAnsi="Times New Roman" w:cs="Times New Roman"/>
                <w:sz w:val="24"/>
                <w:szCs w:val="24"/>
                <w:lang w:val="uk-UA"/>
              </w:rPr>
              <w:t xml:space="preserve">3.6.2. </w:t>
            </w:r>
            <w:r w:rsidR="00A5513F">
              <w:rPr>
                <w:rFonts w:ascii="Times New Roman" w:hAnsi="Times New Roman" w:cs="Times New Roman"/>
                <w:sz w:val="24"/>
                <w:szCs w:val="24"/>
                <w:lang w:val="uk-UA"/>
              </w:rPr>
              <w:t>Я</w:t>
            </w:r>
            <w:r w:rsidR="00A5513F" w:rsidRPr="00A5513F">
              <w:rPr>
                <w:rFonts w:ascii="Times New Roman" w:hAnsi="Times New Roman" w:cs="Times New Roman"/>
                <w:sz w:val="24"/>
                <w:szCs w:val="24"/>
                <w:lang w:val="uk-UA"/>
              </w:rPr>
              <w:t>кість ґрунтів громади, по</w:t>
            </w:r>
            <w:r w:rsidR="00A5513F">
              <w:rPr>
                <w:rFonts w:ascii="Times New Roman" w:hAnsi="Times New Roman" w:cs="Times New Roman"/>
                <w:sz w:val="24"/>
                <w:szCs w:val="24"/>
                <w:lang w:val="uk-UA"/>
              </w:rPr>
              <w:t>ліпшення стану охорони атмосферного</w:t>
            </w:r>
            <w:r w:rsidR="00A5513F" w:rsidRPr="00A5513F">
              <w:rPr>
                <w:rFonts w:ascii="Times New Roman" w:hAnsi="Times New Roman" w:cs="Times New Roman"/>
                <w:sz w:val="24"/>
                <w:szCs w:val="24"/>
                <w:lang w:val="uk-UA"/>
              </w:rPr>
              <w:t xml:space="preserve"> повітря та збереження природно-заповідного фонду</w:t>
            </w:r>
          </w:p>
        </w:tc>
        <w:tc>
          <w:tcPr>
            <w:tcW w:w="850" w:type="dxa"/>
            <w:tcBorders>
              <w:top w:val="single" w:sz="4" w:space="0" w:color="auto"/>
              <w:bottom w:val="single" w:sz="4" w:space="0" w:color="auto"/>
            </w:tcBorders>
          </w:tcPr>
          <w:p w:rsidR="0005688B"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3.6.2.1.</w:t>
            </w:r>
          </w:p>
        </w:tc>
        <w:tc>
          <w:tcPr>
            <w:tcW w:w="3371" w:type="dxa"/>
          </w:tcPr>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Програма «Якість ґрунтів</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громади»</w:t>
            </w:r>
            <w:r>
              <w:rPr>
                <w:rFonts w:ascii="Times New Roman" w:hAnsi="Times New Roman" w:cs="Times New Roman"/>
                <w:sz w:val="24"/>
                <w:szCs w:val="24"/>
              </w:rPr>
              <w:t>.</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Проект передбачає налагодження</w:t>
            </w:r>
            <w:r>
              <w:rPr>
                <w:rFonts w:ascii="Times New Roman" w:hAnsi="Times New Roman" w:cs="Times New Roman"/>
                <w:sz w:val="24"/>
                <w:szCs w:val="24"/>
              </w:rPr>
              <w:t xml:space="preserve"> </w:t>
            </w:r>
            <w:r w:rsidRPr="00D0511E">
              <w:rPr>
                <w:rFonts w:ascii="Times New Roman" w:hAnsi="Times New Roman" w:cs="Times New Roman"/>
                <w:sz w:val="24"/>
                <w:szCs w:val="24"/>
              </w:rPr>
              <w:t xml:space="preserve">співпраці з </w:t>
            </w:r>
            <w:proofErr w:type="spellStart"/>
            <w:r w:rsidRPr="00D0511E">
              <w:rPr>
                <w:rFonts w:ascii="Times New Roman" w:hAnsi="Times New Roman" w:cs="Times New Roman"/>
                <w:sz w:val="24"/>
                <w:szCs w:val="24"/>
              </w:rPr>
              <w:t>агровиробниками</w:t>
            </w:r>
            <w:proofErr w:type="spellEnd"/>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для моніторингу якості ґрунтів</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в громаді, спільної подачі на</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проекти із збільшення земель</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запасу та адаптації до змін</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клімату. Постійне здійснення</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контролю за матеріалами, які</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використовуються фермерами.</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Окремо проект передбачає</w:t>
            </w:r>
          </w:p>
          <w:p w:rsidR="0005688B"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впорядкування лісосмуг громади.</w:t>
            </w:r>
          </w:p>
          <w:p w:rsidR="00A5513F" w:rsidRPr="00A5513F" w:rsidRDefault="00A5513F" w:rsidP="00A5513F">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 xml:space="preserve">Реалізація проектів </w:t>
            </w:r>
            <w:r w:rsidRPr="00A5513F">
              <w:rPr>
                <w:rFonts w:ascii="Times New Roman" w:hAnsi="Times New Roman" w:cs="Times New Roman"/>
                <w:sz w:val="24"/>
                <w:szCs w:val="24"/>
              </w:rPr>
              <w:t>пол</w:t>
            </w:r>
            <w:r w:rsidR="004E3CCA">
              <w:rPr>
                <w:rFonts w:ascii="Times New Roman" w:hAnsi="Times New Roman" w:cs="Times New Roman"/>
                <w:sz w:val="24"/>
                <w:szCs w:val="24"/>
              </w:rPr>
              <w:t>іпшення стану атмосферного повітря,</w:t>
            </w:r>
          </w:p>
          <w:p w:rsidR="00A5513F" w:rsidRPr="00A5513F" w:rsidRDefault="00A5513F" w:rsidP="00A5513F">
            <w:pPr>
              <w:pStyle w:val="TableParagraph"/>
              <w:spacing w:line="236" w:lineRule="exact"/>
              <w:ind w:left="57" w:right="36"/>
              <w:rPr>
                <w:rFonts w:ascii="Times New Roman" w:hAnsi="Times New Roman" w:cs="Times New Roman"/>
                <w:sz w:val="24"/>
                <w:szCs w:val="24"/>
              </w:rPr>
            </w:pPr>
            <w:r w:rsidRPr="00A5513F">
              <w:rPr>
                <w:rFonts w:ascii="Times New Roman" w:hAnsi="Times New Roman" w:cs="Times New Roman"/>
                <w:sz w:val="24"/>
                <w:szCs w:val="24"/>
              </w:rPr>
              <w:t xml:space="preserve">зменшення викидів парникових </w:t>
            </w:r>
            <w:r w:rsidRPr="00A5513F">
              <w:rPr>
                <w:rFonts w:ascii="Times New Roman" w:hAnsi="Times New Roman" w:cs="Times New Roman"/>
                <w:sz w:val="24"/>
                <w:szCs w:val="24"/>
              </w:rPr>
              <w:lastRenderedPageBreak/>
              <w:t>газів, збільшення потенціалу поглинання парникових газів та сприяння адаптації території до нег</w:t>
            </w:r>
            <w:r w:rsidR="004E3CCA">
              <w:rPr>
                <w:rFonts w:ascii="Times New Roman" w:hAnsi="Times New Roman" w:cs="Times New Roman"/>
                <w:sz w:val="24"/>
                <w:szCs w:val="24"/>
              </w:rPr>
              <w:t>ативних наслідків зміни клімату.</w:t>
            </w:r>
          </w:p>
          <w:p w:rsidR="00A5513F" w:rsidRDefault="00A5513F" w:rsidP="00575C4D">
            <w:pPr>
              <w:pStyle w:val="TableParagraph"/>
              <w:spacing w:line="236" w:lineRule="exact"/>
              <w:ind w:left="57" w:right="36"/>
              <w:rPr>
                <w:rFonts w:ascii="Times New Roman" w:hAnsi="Times New Roman" w:cs="Times New Roman"/>
                <w:sz w:val="24"/>
                <w:szCs w:val="24"/>
              </w:rPr>
            </w:pPr>
            <w:r>
              <w:rPr>
                <w:rFonts w:ascii="Times New Roman" w:hAnsi="Times New Roman" w:cs="Times New Roman"/>
                <w:sz w:val="24"/>
                <w:szCs w:val="24"/>
              </w:rPr>
              <w:t>Проведення роботи по створенню</w:t>
            </w:r>
            <w:r w:rsidRPr="00A5513F">
              <w:rPr>
                <w:rFonts w:ascii="Times New Roman" w:hAnsi="Times New Roman" w:cs="Times New Roman"/>
                <w:sz w:val="24"/>
                <w:szCs w:val="24"/>
              </w:rPr>
              <w:t xml:space="preserve"> нових та збереження існуючих територій та об'єктів природно-заповідного фонду, розроблення та реалізації місцевої схеми формування </w:t>
            </w:r>
            <w:proofErr w:type="spellStart"/>
            <w:r w:rsidRPr="00A5513F">
              <w:rPr>
                <w:rFonts w:ascii="Times New Roman" w:hAnsi="Times New Roman" w:cs="Times New Roman"/>
                <w:sz w:val="24"/>
                <w:szCs w:val="24"/>
              </w:rPr>
              <w:t>екомережі</w:t>
            </w:r>
            <w:proofErr w:type="spellEnd"/>
            <w:r w:rsidRPr="00A5513F">
              <w:rPr>
                <w:rFonts w:ascii="Times New Roman" w:hAnsi="Times New Roman" w:cs="Times New Roman"/>
                <w:sz w:val="24"/>
                <w:szCs w:val="24"/>
              </w:rPr>
              <w:t>.</w:t>
            </w:r>
          </w:p>
        </w:tc>
      </w:tr>
      <w:tr w:rsidR="0005688B" w:rsidRPr="00C56348" w:rsidTr="00EF3AB1">
        <w:trPr>
          <w:trHeight w:val="470"/>
        </w:trPr>
        <w:tc>
          <w:tcPr>
            <w:tcW w:w="2566" w:type="dxa"/>
            <w:vMerge/>
          </w:tcPr>
          <w:p w:rsidR="0005688B" w:rsidRDefault="0005688B" w:rsidP="00DD234B">
            <w:pPr>
              <w:rPr>
                <w:rFonts w:ascii="Times New Roman" w:hAnsi="Times New Roman" w:cs="Times New Roman"/>
                <w:sz w:val="24"/>
                <w:szCs w:val="24"/>
                <w:lang w:val="uk-UA"/>
              </w:rPr>
            </w:pPr>
          </w:p>
        </w:tc>
        <w:tc>
          <w:tcPr>
            <w:tcW w:w="2817" w:type="dxa"/>
          </w:tcPr>
          <w:p w:rsidR="0005688B" w:rsidRPr="0005688B" w:rsidRDefault="0005688B" w:rsidP="00DD234B">
            <w:pPr>
              <w:rPr>
                <w:rFonts w:ascii="Times New Roman" w:hAnsi="Times New Roman" w:cs="Times New Roman"/>
                <w:sz w:val="24"/>
                <w:szCs w:val="24"/>
                <w:lang w:val="uk-UA"/>
              </w:rPr>
            </w:pPr>
            <w:r>
              <w:rPr>
                <w:rFonts w:ascii="Times New Roman" w:hAnsi="Times New Roman" w:cs="Times New Roman"/>
                <w:sz w:val="24"/>
                <w:szCs w:val="24"/>
                <w:lang w:val="uk-UA"/>
              </w:rPr>
              <w:t xml:space="preserve">3.6.3. </w:t>
            </w:r>
            <w:r w:rsidRPr="0005688B">
              <w:rPr>
                <w:rFonts w:ascii="Times New Roman" w:hAnsi="Times New Roman" w:cs="Times New Roman"/>
                <w:sz w:val="24"/>
                <w:szCs w:val="24"/>
                <w:lang w:val="uk-UA"/>
              </w:rPr>
              <w:t>Якість водних</w:t>
            </w:r>
          </w:p>
          <w:p w:rsidR="0005688B" w:rsidRDefault="0005688B" w:rsidP="00DD234B">
            <w:pPr>
              <w:rPr>
                <w:rFonts w:ascii="Times New Roman" w:hAnsi="Times New Roman" w:cs="Times New Roman"/>
                <w:sz w:val="24"/>
                <w:szCs w:val="24"/>
                <w:lang w:val="uk-UA"/>
              </w:rPr>
            </w:pPr>
            <w:r w:rsidRPr="0005688B">
              <w:rPr>
                <w:rFonts w:ascii="Times New Roman" w:hAnsi="Times New Roman" w:cs="Times New Roman"/>
                <w:sz w:val="24"/>
                <w:szCs w:val="24"/>
                <w:lang w:val="uk-UA"/>
              </w:rPr>
              <w:t>джерел громади</w:t>
            </w:r>
          </w:p>
        </w:tc>
        <w:tc>
          <w:tcPr>
            <w:tcW w:w="850" w:type="dxa"/>
            <w:tcBorders>
              <w:top w:val="single" w:sz="4" w:space="0" w:color="auto"/>
              <w:bottom w:val="single" w:sz="4" w:space="0" w:color="auto"/>
            </w:tcBorders>
          </w:tcPr>
          <w:p w:rsidR="0005688B" w:rsidRDefault="00D0511E" w:rsidP="00DD234B">
            <w:pPr>
              <w:pStyle w:val="TableParagraph"/>
              <w:ind w:right="28"/>
              <w:jc w:val="center"/>
              <w:rPr>
                <w:rFonts w:ascii="Times New Roman" w:hAnsi="Times New Roman" w:cs="Times New Roman"/>
                <w:spacing w:val="-2"/>
                <w:sz w:val="24"/>
                <w:szCs w:val="24"/>
              </w:rPr>
            </w:pPr>
            <w:r>
              <w:rPr>
                <w:rFonts w:ascii="Times New Roman" w:hAnsi="Times New Roman" w:cs="Times New Roman"/>
                <w:spacing w:val="-2"/>
                <w:sz w:val="24"/>
                <w:szCs w:val="24"/>
              </w:rPr>
              <w:t>3.6.3.1.</w:t>
            </w:r>
          </w:p>
        </w:tc>
        <w:tc>
          <w:tcPr>
            <w:tcW w:w="3371" w:type="dxa"/>
          </w:tcPr>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Програма «Якість водних</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джерел громади»</w:t>
            </w:r>
            <w:r w:rsidR="00234356">
              <w:rPr>
                <w:rFonts w:ascii="Times New Roman" w:hAnsi="Times New Roman" w:cs="Times New Roman"/>
                <w:sz w:val="24"/>
                <w:szCs w:val="24"/>
              </w:rPr>
              <w:t>.</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Проект передбачає здійснення</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моніторингу стану якості водних</w:t>
            </w:r>
            <w:r>
              <w:rPr>
                <w:rFonts w:ascii="Times New Roman" w:hAnsi="Times New Roman" w:cs="Times New Roman"/>
                <w:sz w:val="24"/>
                <w:szCs w:val="24"/>
              </w:rPr>
              <w:t xml:space="preserve"> </w:t>
            </w:r>
            <w:r w:rsidRPr="00D0511E">
              <w:rPr>
                <w:rFonts w:ascii="Times New Roman" w:hAnsi="Times New Roman" w:cs="Times New Roman"/>
                <w:sz w:val="24"/>
                <w:szCs w:val="24"/>
              </w:rPr>
              <w:t>джерел громади (доказова</w:t>
            </w:r>
            <w:r w:rsidR="00F30AE6">
              <w:rPr>
                <w:rFonts w:ascii="Times New Roman" w:hAnsi="Times New Roman" w:cs="Times New Roman"/>
                <w:sz w:val="24"/>
                <w:szCs w:val="24"/>
                <w:lang w:val="ru-RU"/>
              </w:rPr>
              <w:t xml:space="preserve"> </w:t>
            </w:r>
            <w:r w:rsidRPr="00D0511E">
              <w:rPr>
                <w:rFonts w:ascii="Times New Roman" w:hAnsi="Times New Roman" w:cs="Times New Roman"/>
                <w:sz w:val="24"/>
                <w:szCs w:val="24"/>
              </w:rPr>
              <w:t>база на реалізацію спільних</w:t>
            </w:r>
            <w:r>
              <w:rPr>
                <w:rFonts w:ascii="Times New Roman" w:hAnsi="Times New Roman" w:cs="Times New Roman"/>
                <w:sz w:val="24"/>
                <w:szCs w:val="24"/>
              </w:rPr>
              <w:t xml:space="preserve"> </w:t>
            </w:r>
            <w:r w:rsidRPr="00D0511E">
              <w:rPr>
                <w:rFonts w:ascii="Times New Roman" w:hAnsi="Times New Roman" w:cs="Times New Roman"/>
                <w:sz w:val="24"/>
                <w:szCs w:val="24"/>
              </w:rPr>
              <w:t>міжнародних та всеукраїнських</w:t>
            </w:r>
            <w:r w:rsidR="00234356">
              <w:rPr>
                <w:rFonts w:ascii="Times New Roman" w:hAnsi="Times New Roman" w:cs="Times New Roman"/>
                <w:sz w:val="24"/>
                <w:szCs w:val="24"/>
              </w:rPr>
              <w:t xml:space="preserve"> </w:t>
            </w:r>
            <w:r w:rsidRPr="00D0511E">
              <w:rPr>
                <w:rFonts w:ascii="Times New Roman" w:hAnsi="Times New Roman" w:cs="Times New Roman"/>
                <w:sz w:val="24"/>
                <w:szCs w:val="24"/>
              </w:rPr>
              <w:t>проектів з підприємцями</w:t>
            </w:r>
            <w:r w:rsidR="00234356">
              <w:rPr>
                <w:rFonts w:ascii="Times New Roman" w:hAnsi="Times New Roman" w:cs="Times New Roman"/>
                <w:sz w:val="24"/>
                <w:szCs w:val="24"/>
              </w:rPr>
              <w:t xml:space="preserve"> </w:t>
            </w:r>
            <w:r w:rsidRPr="00D0511E">
              <w:rPr>
                <w:rFonts w:ascii="Times New Roman" w:hAnsi="Times New Roman" w:cs="Times New Roman"/>
                <w:sz w:val="24"/>
                <w:szCs w:val="24"/>
              </w:rPr>
              <w:t>громади).</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Написання не менше 3 та</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реалізація не менше 1 спільних</w:t>
            </w:r>
          </w:p>
          <w:p w:rsidR="00D0511E" w:rsidRPr="00D0511E"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проектів громади та підприємців</w:t>
            </w:r>
            <w:r>
              <w:rPr>
                <w:rFonts w:ascii="Times New Roman" w:hAnsi="Times New Roman" w:cs="Times New Roman"/>
                <w:sz w:val="24"/>
                <w:szCs w:val="24"/>
              </w:rPr>
              <w:t xml:space="preserve"> </w:t>
            </w:r>
            <w:r w:rsidRPr="00D0511E">
              <w:rPr>
                <w:rFonts w:ascii="Times New Roman" w:hAnsi="Times New Roman" w:cs="Times New Roman"/>
                <w:sz w:val="24"/>
                <w:szCs w:val="24"/>
              </w:rPr>
              <w:t>на території з метою отримання</w:t>
            </w:r>
            <w:r>
              <w:rPr>
                <w:rFonts w:ascii="Times New Roman" w:hAnsi="Times New Roman" w:cs="Times New Roman"/>
                <w:sz w:val="24"/>
                <w:szCs w:val="24"/>
              </w:rPr>
              <w:t xml:space="preserve"> </w:t>
            </w:r>
            <w:r w:rsidRPr="00D0511E">
              <w:rPr>
                <w:rFonts w:ascii="Times New Roman" w:hAnsi="Times New Roman" w:cs="Times New Roman"/>
                <w:sz w:val="24"/>
                <w:szCs w:val="24"/>
              </w:rPr>
              <w:t>фінансування для підвищення</w:t>
            </w:r>
          </w:p>
          <w:p w:rsidR="0005688B" w:rsidRDefault="00D0511E" w:rsidP="00D0511E">
            <w:pPr>
              <w:pStyle w:val="TableParagraph"/>
              <w:spacing w:line="236" w:lineRule="exact"/>
              <w:ind w:left="57" w:right="36"/>
              <w:rPr>
                <w:rFonts w:ascii="Times New Roman" w:hAnsi="Times New Roman" w:cs="Times New Roman"/>
                <w:sz w:val="24"/>
                <w:szCs w:val="24"/>
              </w:rPr>
            </w:pPr>
            <w:r w:rsidRPr="00D0511E">
              <w:rPr>
                <w:rFonts w:ascii="Times New Roman" w:hAnsi="Times New Roman" w:cs="Times New Roman"/>
                <w:sz w:val="24"/>
                <w:szCs w:val="24"/>
              </w:rPr>
              <w:t>якості водних ресурсів громади.</w:t>
            </w:r>
          </w:p>
        </w:tc>
      </w:tr>
    </w:tbl>
    <w:p w:rsidR="001A328C" w:rsidRDefault="001A328C" w:rsidP="001A328C">
      <w:pPr>
        <w:spacing w:after="0"/>
        <w:jc w:val="center"/>
        <w:rPr>
          <w:rFonts w:ascii="Times New Roman" w:hAnsi="Times New Roman" w:cs="Times New Roman"/>
          <w:b/>
          <w:sz w:val="28"/>
          <w:szCs w:val="28"/>
          <w:lang w:val="uk-UA"/>
        </w:rPr>
      </w:pPr>
    </w:p>
    <w:p w:rsidR="006068DF" w:rsidRDefault="006068DF" w:rsidP="001A328C">
      <w:pPr>
        <w:spacing w:after="0"/>
        <w:jc w:val="center"/>
        <w:rPr>
          <w:rFonts w:ascii="Times New Roman" w:hAnsi="Times New Roman" w:cs="Times New Roman"/>
          <w:b/>
          <w:sz w:val="28"/>
          <w:szCs w:val="28"/>
          <w:lang w:val="uk-UA"/>
        </w:rPr>
      </w:pPr>
    </w:p>
    <w:p w:rsidR="001A328C" w:rsidRDefault="001A328C" w:rsidP="001A328C">
      <w:pPr>
        <w:spacing w:after="0"/>
        <w:jc w:val="center"/>
        <w:rPr>
          <w:rFonts w:ascii="Times New Roman" w:hAnsi="Times New Roman" w:cs="Times New Roman"/>
          <w:b/>
          <w:sz w:val="28"/>
          <w:szCs w:val="28"/>
          <w:lang w:val="uk-UA"/>
        </w:rPr>
      </w:pPr>
      <w:r w:rsidRPr="001A328C">
        <w:rPr>
          <w:rFonts w:ascii="Times New Roman" w:hAnsi="Times New Roman" w:cs="Times New Roman"/>
          <w:b/>
          <w:sz w:val="28"/>
          <w:szCs w:val="28"/>
          <w:lang w:val="uk-UA"/>
        </w:rPr>
        <w:t>Розділ 3. Фінансове забезпечення плану заходів</w:t>
      </w:r>
    </w:p>
    <w:p w:rsidR="001A328C" w:rsidRDefault="001A328C" w:rsidP="001A328C">
      <w:pPr>
        <w:spacing w:after="0"/>
        <w:jc w:val="center"/>
        <w:rPr>
          <w:rFonts w:ascii="Times New Roman" w:hAnsi="Times New Roman" w:cs="Times New Roman"/>
          <w:b/>
          <w:sz w:val="28"/>
          <w:szCs w:val="28"/>
          <w:lang w:val="uk-UA"/>
        </w:rPr>
      </w:pPr>
    </w:p>
    <w:p w:rsidR="001A328C" w:rsidRDefault="001A328C" w:rsidP="001A328C">
      <w:pPr>
        <w:spacing w:after="0" w:line="240" w:lineRule="auto"/>
        <w:ind w:firstLine="567"/>
        <w:jc w:val="both"/>
        <w:rPr>
          <w:rFonts w:ascii="Times New Roman" w:hAnsi="Times New Roman" w:cs="Times New Roman"/>
          <w:sz w:val="28"/>
          <w:szCs w:val="28"/>
          <w:lang w:val="uk-UA"/>
        </w:rPr>
      </w:pPr>
      <w:r w:rsidRPr="001A328C">
        <w:rPr>
          <w:rFonts w:ascii="Times New Roman" w:hAnsi="Times New Roman" w:cs="Times New Roman"/>
          <w:sz w:val="28"/>
          <w:szCs w:val="28"/>
          <w:lang w:val="uk-UA"/>
        </w:rPr>
        <w:t xml:space="preserve">Фінансову основу плану заходів з реалізації Стратегії розвитку </w:t>
      </w:r>
      <w:r>
        <w:rPr>
          <w:rFonts w:ascii="Times New Roman" w:hAnsi="Times New Roman" w:cs="Times New Roman"/>
          <w:sz w:val="28"/>
          <w:szCs w:val="28"/>
          <w:lang w:val="uk-UA"/>
        </w:rPr>
        <w:t xml:space="preserve">Петрівської </w:t>
      </w:r>
      <w:r w:rsidRPr="001A328C">
        <w:rPr>
          <w:rFonts w:ascii="Times New Roman" w:hAnsi="Times New Roman" w:cs="Times New Roman"/>
          <w:sz w:val="28"/>
          <w:szCs w:val="28"/>
          <w:lang w:val="uk-UA"/>
        </w:rPr>
        <w:t>селищної територіальної громади</w:t>
      </w:r>
      <w:r>
        <w:rPr>
          <w:rFonts w:ascii="Times New Roman" w:hAnsi="Times New Roman" w:cs="Times New Roman"/>
          <w:sz w:val="28"/>
          <w:szCs w:val="28"/>
          <w:lang w:val="uk-UA"/>
        </w:rPr>
        <w:t xml:space="preserve"> на 2025-2027 роки </w:t>
      </w:r>
      <w:r w:rsidRPr="001A328C">
        <w:rPr>
          <w:rFonts w:ascii="Times New Roman" w:hAnsi="Times New Roman" w:cs="Times New Roman"/>
          <w:sz w:val="28"/>
          <w:szCs w:val="28"/>
          <w:lang w:val="uk-UA"/>
        </w:rPr>
        <w:t>формує ці</w:t>
      </w:r>
      <w:r w:rsidR="004D1009">
        <w:rPr>
          <w:rFonts w:ascii="Times New Roman" w:hAnsi="Times New Roman" w:cs="Times New Roman"/>
          <w:sz w:val="28"/>
          <w:szCs w:val="28"/>
          <w:lang w:val="uk-UA"/>
        </w:rPr>
        <w:t>л</w:t>
      </w:r>
      <w:r w:rsidRPr="001A328C">
        <w:rPr>
          <w:rFonts w:ascii="Times New Roman" w:hAnsi="Times New Roman" w:cs="Times New Roman"/>
          <w:sz w:val="28"/>
          <w:szCs w:val="28"/>
          <w:lang w:val="uk-UA"/>
        </w:rPr>
        <w:t>ий комплекс джерел, які включають як кошти бюджетів різного рівня, так і ресурси програм міжнародної технічної допомоги, національних фондів підтримки місцевого самоврядування тощо. План побудований на основі консервативних припущень, які повинні забезпечити прогнозовані обсяги фінансування проєктів місцевого розвитку за усіма визначеними як пріоритетні напрямками. При цьому основна частина видатків запланован</w:t>
      </w:r>
      <w:r w:rsidR="004D1009">
        <w:rPr>
          <w:rFonts w:ascii="Times New Roman" w:hAnsi="Times New Roman" w:cs="Times New Roman"/>
          <w:sz w:val="28"/>
          <w:szCs w:val="28"/>
          <w:lang w:val="uk-UA"/>
        </w:rPr>
        <w:t xml:space="preserve">а на перспективу </w:t>
      </w:r>
      <w:r w:rsidR="00915DF0">
        <w:rPr>
          <w:rFonts w:ascii="Times New Roman" w:hAnsi="Times New Roman" w:cs="Times New Roman"/>
          <w:sz w:val="28"/>
          <w:szCs w:val="28"/>
          <w:lang w:val="uk-UA"/>
        </w:rPr>
        <w:t xml:space="preserve">                   </w:t>
      </w:r>
      <w:r w:rsidR="004D1009">
        <w:rPr>
          <w:rFonts w:ascii="Times New Roman" w:hAnsi="Times New Roman" w:cs="Times New Roman"/>
          <w:sz w:val="28"/>
          <w:szCs w:val="28"/>
          <w:lang w:val="uk-UA"/>
        </w:rPr>
        <w:t>202</w:t>
      </w:r>
      <w:r w:rsidR="00B865D3">
        <w:rPr>
          <w:rFonts w:ascii="Times New Roman" w:hAnsi="Times New Roman" w:cs="Times New Roman"/>
          <w:sz w:val="28"/>
          <w:szCs w:val="28"/>
          <w:lang w:val="uk-UA"/>
        </w:rPr>
        <w:t>6</w:t>
      </w:r>
      <w:r w:rsidR="004D1009">
        <w:rPr>
          <w:rFonts w:ascii="Times New Roman" w:hAnsi="Times New Roman" w:cs="Times New Roman"/>
          <w:sz w:val="28"/>
          <w:szCs w:val="28"/>
          <w:lang w:val="uk-UA"/>
        </w:rPr>
        <w:t>-202</w:t>
      </w:r>
      <w:r w:rsidR="00B865D3">
        <w:rPr>
          <w:rFonts w:ascii="Times New Roman" w:hAnsi="Times New Roman" w:cs="Times New Roman"/>
          <w:sz w:val="28"/>
          <w:szCs w:val="28"/>
          <w:lang w:val="uk-UA"/>
        </w:rPr>
        <w:t>7</w:t>
      </w:r>
      <w:r w:rsidR="004D1009">
        <w:rPr>
          <w:rFonts w:ascii="Times New Roman" w:hAnsi="Times New Roman" w:cs="Times New Roman"/>
          <w:sz w:val="28"/>
          <w:szCs w:val="28"/>
          <w:lang w:val="uk-UA"/>
        </w:rPr>
        <w:t xml:space="preserve"> роки.</w:t>
      </w:r>
    </w:p>
    <w:p w:rsidR="004D1009" w:rsidRPr="001A328C" w:rsidRDefault="002F5913" w:rsidP="001A328C">
      <w:pPr>
        <w:spacing w:after="0" w:line="240" w:lineRule="auto"/>
        <w:ind w:firstLine="567"/>
        <w:jc w:val="both"/>
        <w:rPr>
          <w:rFonts w:ascii="Times New Roman" w:hAnsi="Times New Roman" w:cs="Times New Roman"/>
          <w:sz w:val="28"/>
          <w:szCs w:val="28"/>
          <w:lang w:val="uk-UA"/>
        </w:rPr>
      </w:pPr>
      <w:r w:rsidRPr="002C6088">
        <w:rPr>
          <w:rFonts w:ascii="Times New Roman" w:hAnsi="Times New Roman" w:cs="Times New Roman"/>
          <w:sz w:val="28"/>
          <w:szCs w:val="28"/>
          <w:lang w:val="uk-UA"/>
        </w:rPr>
        <w:t>В розрізі стратегічних цілей найбільший фінансовий ресурс запланований на стратегічну ціль 3. Підвищити рівень якості життя. Для реалізації проєктів місцевого розвитку Петрівська</w:t>
      </w:r>
      <w:r w:rsidR="002C6088" w:rsidRPr="002C6088">
        <w:rPr>
          <w:rFonts w:ascii="Times New Roman" w:hAnsi="Times New Roman" w:cs="Times New Roman"/>
          <w:sz w:val="28"/>
          <w:szCs w:val="28"/>
          <w:lang w:val="uk-UA"/>
        </w:rPr>
        <w:t xml:space="preserve"> селищна територіальна громада </w:t>
      </w:r>
      <w:r w:rsidRPr="002C6088">
        <w:rPr>
          <w:rFonts w:ascii="Times New Roman" w:hAnsi="Times New Roman" w:cs="Times New Roman"/>
          <w:sz w:val="28"/>
          <w:szCs w:val="28"/>
          <w:lang w:val="uk-UA"/>
        </w:rPr>
        <w:t>зорієнтована упродовж 202</w:t>
      </w:r>
      <w:r w:rsidR="002C6088" w:rsidRPr="002C6088">
        <w:rPr>
          <w:rFonts w:ascii="Times New Roman" w:hAnsi="Times New Roman" w:cs="Times New Roman"/>
          <w:sz w:val="28"/>
          <w:szCs w:val="28"/>
          <w:lang w:val="uk-UA"/>
        </w:rPr>
        <w:t>5</w:t>
      </w:r>
      <w:r w:rsidRPr="002C6088">
        <w:rPr>
          <w:rFonts w:ascii="Times New Roman" w:hAnsi="Times New Roman" w:cs="Times New Roman"/>
          <w:sz w:val="28"/>
          <w:szCs w:val="28"/>
          <w:lang w:val="uk-UA"/>
        </w:rPr>
        <w:t>-2027 р</w:t>
      </w:r>
      <w:r w:rsidR="002C6088" w:rsidRPr="002C6088">
        <w:rPr>
          <w:rFonts w:ascii="Times New Roman" w:hAnsi="Times New Roman" w:cs="Times New Roman"/>
          <w:sz w:val="28"/>
          <w:szCs w:val="28"/>
          <w:lang w:val="uk-UA"/>
        </w:rPr>
        <w:t>оків</w:t>
      </w:r>
      <w:r w:rsidRPr="002C6088">
        <w:rPr>
          <w:rFonts w:ascii="Times New Roman" w:hAnsi="Times New Roman" w:cs="Times New Roman"/>
          <w:sz w:val="28"/>
          <w:szCs w:val="28"/>
          <w:lang w:val="uk-UA"/>
        </w:rPr>
        <w:t xml:space="preserve"> більшою мірою на кошти місцевого бюджету. Для впровадження Плану заходів з реалізації Стратегії громада має намір залучити й фінансові ресурси з інших джерел. </w:t>
      </w:r>
    </w:p>
    <w:p w:rsidR="00B865D3" w:rsidRDefault="00354EE6" w:rsidP="001A328C">
      <w:pPr>
        <w:spacing w:after="0"/>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lastRenderedPageBreak/>
        <w:drawing>
          <wp:inline distT="0" distB="0" distL="0" distR="0">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35BD8" w:rsidRDefault="00435BD8" w:rsidP="001A328C">
      <w:pPr>
        <w:spacing w:after="0"/>
        <w:jc w:val="center"/>
        <w:rPr>
          <w:rFonts w:ascii="Times New Roman" w:hAnsi="Times New Roman" w:cs="Times New Roman"/>
          <w:b/>
          <w:sz w:val="28"/>
          <w:szCs w:val="28"/>
          <w:lang w:val="uk-UA"/>
        </w:rPr>
      </w:pPr>
    </w:p>
    <w:p w:rsidR="001A328C" w:rsidRPr="001A328C" w:rsidRDefault="001A328C" w:rsidP="001A328C">
      <w:pPr>
        <w:spacing w:after="0"/>
        <w:jc w:val="center"/>
        <w:rPr>
          <w:rFonts w:ascii="Times New Roman" w:hAnsi="Times New Roman" w:cs="Times New Roman"/>
          <w:b/>
          <w:sz w:val="28"/>
          <w:szCs w:val="28"/>
          <w:lang w:val="uk-UA"/>
        </w:rPr>
      </w:pPr>
      <w:r w:rsidRPr="001A328C">
        <w:rPr>
          <w:rFonts w:ascii="Times New Roman" w:hAnsi="Times New Roman" w:cs="Times New Roman"/>
          <w:b/>
          <w:sz w:val="28"/>
          <w:szCs w:val="28"/>
          <w:lang w:val="uk-UA"/>
        </w:rPr>
        <w:t>Розділ 4. Моніт</w:t>
      </w:r>
      <w:r w:rsidR="00EF2862">
        <w:rPr>
          <w:rFonts w:ascii="Times New Roman" w:hAnsi="Times New Roman" w:cs="Times New Roman"/>
          <w:b/>
          <w:sz w:val="28"/>
          <w:szCs w:val="28"/>
          <w:lang w:val="uk-UA"/>
        </w:rPr>
        <w:t>оринг та оцінювання реалізації П</w:t>
      </w:r>
      <w:r w:rsidRPr="001A328C">
        <w:rPr>
          <w:rFonts w:ascii="Times New Roman" w:hAnsi="Times New Roman" w:cs="Times New Roman"/>
          <w:b/>
          <w:sz w:val="28"/>
          <w:szCs w:val="28"/>
          <w:lang w:val="uk-UA"/>
        </w:rPr>
        <w:t xml:space="preserve">лану </w:t>
      </w:r>
    </w:p>
    <w:p w:rsidR="00EF3AB1" w:rsidRDefault="001A328C" w:rsidP="001A328C">
      <w:pPr>
        <w:spacing w:after="0"/>
        <w:jc w:val="center"/>
        <w:rPr>
          <w:rFonts w:ascii="Times New Roman" w:hAnsi="Times New Roman" w:cs="Times New Roman"/>
          <w:b/>
          <w:sz w:val="28"/>
          <w:szCs w:val="28"/>
          <w:lang w:val="uk-UA"/>
        </w:rPr>
      </w:pPr>
      <w:r w:rsidRPr="001A328C">
        <w:rPr>
          <w:rFonts w:ascii="Times New Roman" w:hAnsi="Times New Roman" w:cs="Times New Roman"/>
          <w:b/>
          <w:sz w:val="28"/>
          <w:szCs w:val="28"/>
          <w:lang w:val="uk-UA"/>
        </w:rPr>
        <w:t>заходів</w:t>
      </w:r>
    </w:p>
    <w:p w:rsidR="00EF2862" w:rsidRPr="00EF2862" w:rsidRDefault="00EF2862" w:rsidP="00EF2862">
      <w:pPr>
        <w:spacing w:after="0" w:line="240" w:lineRule="auto"/>
        <w:ind w:firstLine="567"/>
        <w:rPr>
          <w:rFonts w:ascii="Times New Roman" w:hAnsi="Times New Roman" w:cs="Times New Roman"/>
          <w:b/>
          <w:sz w:val="28"/>
          <w:szCs w:val="28"/>
          <w:lang w:val="uk-UA"/>
        </w:rPr>
      </w:pPr>
    </w:p>
    <w:p w:rsidR="00AC73C2" w:rsidRDefault="00EF2862" w:rsidP="00EF2862">
      <w:pPr>
        <w:spacing w:after="0" w:line="240" w:lineRule="auto"/>
        <w:ind w:firstLine="567"/>
        <w:jc w:val="both"/>
        <w:rPr>
          <w:rFonts w:ascii="Times New Roman" w:hAnsi="Times New Roman" w:cs="Times New Roman"/>
          <w:sz w:val="28"/>
          <w:szCs w:val="28"/>
          <w:lang w:val="uk-UA"/>
        </w:rPr>
      </w:pPr>
      <w:r w:rsidRPr="00EF2862">
        <w:rPr>
          <w:rFonts w:ascii="Times New Roman" w:hAnsi="Times New Roman" w:cs="Times New Roman"/>
          <w:sz w:val="28"/>
          <w:szCs w:val="28"/>
          <w:lang w:val="uk-UA"/>
        </w:rPr>
        <w:t>Для відстеження й аналізу динаміки і структурних змін, що відбуваються у громаді, відповідно до визначених у Стратегії стратегічних, оперативних цілей і завдань проводиться моніторинг реалізації Стратегії та Плану заходів.</w:t>
      </w:r>
    </w:p>
    <w:p w:rsidR="00AC73C2" w:rsidRDefault="00EF2862" w:rsidP="00EF2862">
      <w:pPr>
        <w:spacing w:after="0" w:line="240" w:lineRule="auto"/>
        <w:ind w:firstLine="567"/>
        <w:jc w:val="both"/>
        <w:rPr>
          <w:rFonts w:ascii="Times New Roman" w:hAnsi="Times New Roman" w:cs="Times New Roman"/>
          <w:sz w:val="28"/>
          <w:szCs w:val="28"/>
          <w:lang w:val="uk-UA"/>
        </w:rPr>
      </w:pPr>
      <w:r w:rsidRPr="00EF2862">
        <w:rPr>
          <w:rFonts w:ascii="Times New Roman" w:hAnsi="Times New Roman" w:cs="Times New Roman"/>
          <w:sz w:val="28"/>
          <w:szCs w:val="28"/>
          <w:lang w:val="uk-UA"/>
        </w:rPr>
        <w:t xml:space="preserve">Моніторинг є сукупністю заходів із обліку, збору, аналізу та узагальнення інформації про стан реалізації Стратегії і Плану заходів. Результати моніторингу є основою для висновків про необхідність внесення змін (актуалізації) Стратегії та Плану заходів. Моніторинг виконання Плану заходів з реалізації Стратегії здійснюється двічі на рік на основі відстеження виконання визначених показників (індикаторів) результативності впровадження кожного проєкту місцевого розвитку. </w:t>
      </w:r>
    </w:p>
    <w:p w:rsidR="00AC73C2" w:rsidRDefault="00EF2862" w:rsidP="00EF2862">
      <w:pPr>
        <w:spacing w:after="0" w:line="240" w:lineRule="auto"/>
        <w:ind w:firstLine="567"/>
        <w:jc w:val="both"/>
        <w:rPr>
          <w:rFonts w:ascii="Times New Roman" w:hAnsi="Times New Roman" w:cs="Times New Roman"/>
          <w:sz w:val="28"/>
          <w:szCs w:val="28"/>
          <w:lang w:val="uk-UA"/>
        </w:rPr>
      </w:pPr>
      <w:r w:rsidRPr="00EF2862">
        <w:rPr>
          <w:rFonts w:ascii="Times New Roman" w:hAnsi="Times New Roman" w:cs="Times New Roman"/>
          <w:sz w:val="28"/>
          <w:szCs w:val="28"/>
          <w:lang w:val="uk-UA"/>
        </w:rPr>
        <w:t>Звіт про результати проведення моніторингу Плану заходів з реалізації Стратегії включає узагальнену таблицю у формі згідно додатку 13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w:t>
      </w:r>
      <w:r w:rsidR="002C6088">
        <w:rPr>
          <w:rFonts w:ascii="Times New Roman" w:hAnsi="Times New Roman" w:cs="Times New Roman"/>
          <w:sz w:val="28"/>
          <w:szCs w:val="28"/>
          <w:lang w:val="uk-UA"/>
        </w:rPr>
        <w:t xml:space="preserve"> року </w:t>
      </w:r>
      <w:r w:rsidRPr="00EF2862">
        <w:rPr>
          <w:rFonts w:ascii="Times New Roman" w:hAnsi="Times New Roman" w:cs="Times New Roman"/>
          <w:sz w:val="28"/>
          <w:szCs w:val="28"/>
          <w:lang w:val="uk-UA"/>
        </w:rPr>
        <w:t xml:space="preserve">№ 2651, та висновки у вигляді аналітичної довідки. </w:t>
      </w:r>
    </w:p>
    <w:p w:rsidR="00EF2862" w:rsidRPr="00EF2862" w:rsidRDefault="00EF2862" w:rsidP="00EF2862">
      <w:pPr>
        <w:spacing w:after="0" w:line="240" w:lineRule="auto"/>
        <w:ind w:firstLine="567"/>
        <w:jc w:val="both"/>
        <w:rPr>
          <w:rFonts w:ascii="Times New Roman" w:hAnsi="Times New Roman" w:cs="Times New Roman"/>
          <w:sz w:val="28"/>
          <w:szCs w:val="28"/>
          <w:lang w:val="uk-UA"/>
        </w:rPr>
      </w:pPr>
      <w:r w:rsidRPr="00EF2862">
        <w:rPr>
          <w:rFonts w:ascii="Times New Roman" w:hAnsi="Times New Roman" w:cs="Times New Roman"/>
          <w:sz w:val="28"/>
          <w:szCs w:val="28"/>
          <w:lang w:val="uk-UA"/>
        </w:rPr>
        <w:t xml:space="preserve">Звіти про результати проведення моніторингу Плану заходів з реалізації Стратегії готує </w:t>
      </w:r>
      <w:r w:rsidR="00AC73C2">
        <w:rPr>
          <w:rFonts w:ascii="Times New Roman" w:hAnsi="Times New Roman" w:cs="Times New Roman"/>
          <w:sz w:val="28"/>
          <w:szCs w:val="28"/>
          <w:lang w:val="uk-UA"/>
        </w:rPr>
        <w:t>в</w:t>
      </w:r>
      <w:r w:rsidRPr="00EF2862">
        <w:rPr>
          <w:rFonts w:ascii="Times New Roman" w:hAnsi="Times New Roman" w:cs="Times New Roman"/>
          <w:sz w:val="28"/>
          <w:szCs w:val="28"/>
          <w:lang w:val="uk-UA"/>
        </w:rPr>
        <w:t xml:space="preserve">ідділ </w:t>
      </w:r>
      <w:r w:rsidR="00AC73C2">
        <w:rPr>
          <w:rFonts w:ascii="Times New Roman" w:hAnsi="Times New Roman" w:cs="Times New Roman"/>
          <w:sz w:val="28"/>
          <w:szCs w:val="28"/>
          <w:lang w:val="uk-UA"/>
        </w:rPr>
        <w:t>соціально-економічного розвитку, архітектури, містобудування, інвестицій селищної ради. По завершенню звітного періоду</w:t>
      </w:r>
      <w:r w:rsidRPr="00EF2862">
        <w:rPr>
          <w:rFonts w:ascii="Times New Roman" w:hAnsi="Times New Roman" w:cs="Times New Roman"/>
          <w:sz w:val="28"/>
          <w:szCs w:val="28"/>
          <w:lang w:val="uk-UA"/>
        </w:rPr>
        <w:t xml:space="preserve"> представляє їх на розгляд сесії селищної ради. Крім того, звіти оприлюднюються на офіційному веб-сайті селищної ради.</w:t>
      </w:r>
    </w:p>
    <w:p w:rsidR="00EF2862" w:rsidRPr="00EF2862" w:rsidRDefault="00EF2862" w:rsidP="00EF2862">
      <w:pPr>
        <w:spacing w:after="0" w:line="240" w:lineRule="auto"/>
        <w:ind w:firstLine="567"/>
        <w:jc w:val="both"/>
        <w:rPr>
          <w:rFonts w:ascii="Times New Roman" w:hAnsi="Times New Roman" w:cs="Times New Roman"/>
          <w:sz w:val="28"/>
          <w:szCs w:val="28"/>
          <w:lang w:val="uk-UA"/>
        </w:rPr>
      </w:pPr>
      <w:r w:rsidRPr="00EF2862">
        <w:rPr>
          <w:rFonts w:ascii="Times New Roman" w:hAnsi="Times New Roman" w:cs="Times New Roman"/>
          <w:sz w:val="28"/>
          <w:szCs w:val="28"/>
          <w:lang w:val="uk-UA"/>
        </w:rPr>
        <w:t xml:space="preserve">Оцінювання результатів реалізації Стратегії та Плану заходів проводиться після завершення строку їх реалізації на основі даних звітів проведеного </w:t>
      </w:r>
      <w:r w:rsidRPr="00EF2862">
        <w:rPr>
          <w:rFonts w:ascii="Times New Roman" w:hAnsi="Times New Roman" w:cs="Times New Roman"/>
          <w:sz w:val="28"/>
          <w:szCs w:val="28"/>
          <w:lang w:val="uk-UA"/>
        </w:rPr>
        <w:lastRenderedPageBreak/>
        <w:t>моніторингу та є необхідним етапом для отримання інформації стосовно досягнення очікуваних результатів, їх впливу на стан соціально-економічного розвитку територіальної громади та інформації щодо сталості змін з метою прийняття в подальшому необхідних управлінських рішень та необхідних коригувань.</w:t>
      </w:r>
    </w:p>
    <w:p w:rsidR="00EF2862" w:rsidRPr="00AC73C2" w:rsidRDefault="00EF2862" w:rsidP="00AC73C2">
      <w:pPr>
        <w:spacing w:after="0" w:line="240" w:lineRule="auto"/>
        <w:ind w:firstLine="567"/>
        <w:jc w:val="both"/>
        <w:rPr>
          <w:rFonts w:ascii="Times New Roman" w:hAnsi="Times New Roman" w:cs="Times New Roman"/>
          <w:sz w:val="28"/>
          <w:szCs w:val="28"/>
          <w:lang w:val="uk-UA"/>
        </w:rPr>
      </w:pPr>
      <w:r w:rsidRPr="00AC73C2">
        <w:rPr>
          <w:rFonts w:ascii="Times New Roman" w:hAnsi="Times New Roman" w:cs="Times New Roman"/>
          <w:sz w:val="28"/>
          <w:szCs w:val="28"/>
          <w:lang w:val="uk-UA"/>
        </w:rPr>
        <w:t>На основі здійснення оцінювання складається заключний звіт, який містить:</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результати порівняння базових (на початок реалізації Стратегії), прогнозованих цільових (станом на останній період) і фактичних значень показників;</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досягнення запланованих цілей;</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задоволення потреб різних груп заінтересованих осіб;</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наявних незапланованих змін та впливів;</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діяльності, що призвела до змін (зокрема незапланованих);</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ефективності механізмів реалізації Стратегії або ресурсних витрат;</w:t>
      </w:r>
    </w:p>
    <w:p w:rsidR="00EF2862" w:rsidRPr="00AC73C2" w:rsidRDefault="002F5913" w:rsidP="00AC73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F2862" w:rsidRPr="00AC73C2">
        <w:rPr>
          <w:rFonts w:ascii="Times New Roman" w:hAnsi="Times New Roman" w:cs="Times New Roman"/>
          <w:sz w:val="28"/>
          <w:szCs w:val="28"/>
          <w:lang w:val="uk-UA"/>
        </w:rPr>
        <w:t>стійкості результатів Стратегії тощо.</w:t>
      </w:r>
    </w:p>
    <w:p w:rsidR="00EF2862" w:rsidRDefault="00435BD8" w:rsidP="00435BD8">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w:t>
      </w:r>
    </w:p>
    <w:p w:rsidR="00435BD8" w:rsidRPr="00AC73C2" w:rsidRDefault="00435BD8" w:rsidP="00AC73C2">
      <w:pPr>
        <w:spacing w:after="0" w:line="240" w:lineRule="auto"/>
        <w:ind w:firstLine="567"/>
        <w:jc w:val="both"/>
        <w:rPr>
          <w:rFonts w:ascii="Times New Roman" w:hAnsi="Times New Roman" w:cs="Times New Roman"/>
          <w:sz w:val="28"/>
          <w:szCs w:val="28"/>
          <w:lang w:val="uk-UA"/>
        </w:rPr>
      </w:pPr>
    </w:p>
    <w:sectPr w:rsidR="00435BD8" w:rsidRPr="00AC73C2" w:rsidSect="00D80EB1">
      <w:headerReference w:type="default" r:id="rId8"/>
      <w:headerReference w:type="firs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DE0" w:rsidRDefault="00651DE0" w:rsidP="00802CA5">
      <w:pPr>
        <w:spacing w:after="0" w:line="240" w:lineRule="auto"/>
      </w:pPr>
      <w:r>
        <w:separator/>
      </w:r>
    </w:p>
  </w:endnote>
  <w:endnote w:type="continuationSeparator" w:id="0">
    <w:p w:rsidR="00651DE0" w:rsidRDefault="00651DE0" w:rsidP="0080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DE0" w:rsidRDefault="00651DE0" w:rsidP="00802CA5">
      <w:pPr>
        <w:spacing w:after="0" w:line="240" w:lineRule="auto"/>
      </w:pPr>
      <w:r>
        <w:separator/>
      </w:r>
    </w:p>
  </w:footnote>
  <w:footnote w:type="continuationSeparator" w:id="0">
    <w:p w:rsidR="00651DE0" w:rsidRDefault="00651DE0" w:rsidP="00802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098775"/>
      <w:docPartObj>
        <w:docPartGallery w:val="Page Numbers (Top of Page)"/>
        <w:docPartUnique/>
      </w:docPartObj>
    </w:sdtPr>
    <w:sdtContent>
      <w:p w:rsidR="00D80EB1" w:rsidRDefault="00D80EB1">
        <w:pPr>
          <w:pStyle w:val="a8"/>
          <w:jc w:val="center"/>
        </w:pPr>
        <w:r w:rsidRPr="00D80EB1">
          <w:rPr>
            <w:rFonts w:ascii="Times New Roman" w:hAnsi="Times New Roman" w:cs="Times New Roman"/>
            <w:sz w:val="24"/>
            <w:szCs w:val="24"/>
          </w:rPr>
          <w:fldChar w:fldCharType="begin"/>
        </w:r>
        <w:r w:rsidRPr="00D80EB1">
          <w:rPr>
            <w:rFonts w:ascii="Times New Roman" w:hAnsi="Times New Roman" w:cs="Times New Roman"/>
            <w:sz w:val="24"/>
            <w:szCs w:val="24"/>
          </w:rPr>
          <w:instrText>PAGE   \* MERGEFORMAT</w:instrText>
        </w:r>
        <w:r w:rsidRPr="00D80EB1">
          <w:rPr>
            <w:rFonts w:ascii="Times New Roman" w:hAnsi="Times New Roman" w:cs="Times New Roman"/>
            <w:sz w:val="24"/>
            <w:szCs w:val="24"/>
          </w:rPr>
          <w:fldChar w:fldCharType="separate"/>
        </w:r>
        <w:r>
          <w:rPr>
            <w:rFonts w:ascii="Times New Roman" w:hAnsi="Times New Roman" w:cs="Times New Roman"/>
            <w:noProof/>
            <w:sz w:val="24"/>
            <w:szCs w:val="24"/>
          </w:rPr>
          <w:t>2</w:t>
        </w:r>
        <w:r w:rsidRPr="00D80EB1">
          <w:rPr>
            <w:rFonts w:ascii="Times New Roman" w:hAnsi="Times New Roman" w:cs="Times New Roman"/>
            <w:sz w:val="24"/>
            <w:szCs w:val="24"/>
          </w:rPr>
          <w:fldChar w:fldCharType="end"/>
        </w:r>
      </w:p>
    </w:sdtContent>
  </w:sdt>
  <w:p w:rsidR="00D80EB1" w:rsidRDefault="00D80EB1" w:rsidP="00D80EB1">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B1" w:rsidRDefault="00D80EB1">
    <w:pPr>
      <w:pStyle w:val="a8"/>
      <w:jc w:val="center"/>
    </w:pPr>
  </w:p>
  <w:p w:rsidR="00D80EB1" w:rsidRDefault="00D80EB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CF"/>
    <w:rsid w:val="000007AD"/>
    <w:rsid w:val="00006172"/>
    <w:rsid w:val="000530A6"/>
    <w:rsid w:val="0005688B"/>
    <w:rsid w:val="00090638"/>
    <w:rsid w:val="000E35AA"/>
    <w:rsid w:val="000F13F3"/>
    <w:rsid w:val="00134D87"/>
    <w:rsid w:val="001A328C"/>
    <w:rsid w:val="001C1421"/>
    <w:rsid w:val="001C4ADE"/>
    <w:rsid w:val="00234356"/>
    <w:rsid w:val="00243B79"/>
    <w:rsid w:val="00290B1E"/>
    <w:rsid w:val="002A08B8"/>
    <w:rsid w:val="002B2064"/>
    <w:rsid w:val="002C6088"/>
    <w:rsid w:val="002F5913"/>
    <w:rsid w:val="0031060D"/>
    <w:rsid w:val="0032440F"/>
    <w:rsid w:val="00332543"/>
    <w:rsid w:val="00350B44"/>
    <w:rsid w:val="00354EE6"/>
    <w:rsid w:val="00384B9E"/>
    <w:rsid w:val="003A0E0D"/>
    <w:rsid w:val="003C0032"/>
    <w:rsid w:val="003D014B"/>
    <w:rsid w:val="00405F32"/>
    <w:rsid w:val="0041080A"/>
    <w:rsid w:val="00431C6F"/>
    <w:rsid w:val="00432A1F"/>
    <w:rsid w:val="00435BD8"/>
    <w:rsid w:val="004722EF"/>
    <w:rsid w:val="0048271A"/>
    <w:rsid w:val="004D1009"/>
    <w:rsid w:val="004E3CCA"/>
    <w:rsid w:val="00507997"/>
    <w:rsid w:val="00507DED"/>
    <w:rsid w:val="00525072"/>
    <w:rsid w:val="00564FBA"/>
    <w:rsid w:val="00572FF8"/>
    <w:rsid w:val="00575C4D"/>
    <w:rsid w:val="005B70C3"/>
    <w:rsid w:val="005D60D1"/>
    <w:rsid w:val="005E7CAE"/>
    <w:rsid w:val="006068DF"/>
    <w:rsid w:val="006252EC"/>
    <w:rsid w:val="00651DE0"/>
    <w:rsid w:val="006808F8"/>
    <w:rsid w:val="0068145B"/>
    <w:rsid w:val="006C1EA5"/>
    <w:rsid w:val="006C66E5"/>
    <w:rsid w:val="006F5272"/>
    <w:rsid w:val="006F6422"/>
    <w:rsid w:val="007736D7"/>
    <w:rsid w:val="00775CDF"/>
    <w:rsid w:val="007C00C7"/>
    <w:rsid w:val="00802CA5"/>
    <w:rsid w:val="00803261"/>
    <w:rsid w:val="00826449"/>
    <w:rsid w:val="00853EEC"/>
    <w:rsid w:val="00904CD5"/>
    <w:rsid w:val="00914B5C"/>
    <w:rsid w:val="00915DF0"/>
    <w:rsid w:val="0092768E"/>
    <w:rsid w:val="00950F46"/>
    <w:rsid w:val="0095680E"/>
    <w:rsid w:val="00970428"/>
    <w:rsid w:val="009960B5"/>
    <w:rsid w:val="009C688D"/>
    <w:rsid w:val="009D0F9B"/>
    <w:rsid w:val="009D18A9"/>
    <w:rsid w:val="009E1651"/>
    <w:rsid w:val="009E1C70"/>
    <w:rsid w:val="009E6980"/>
    <w:rsid w:val="009F116D"/>
    <w:rsid w:val="009F6DF4"/>
    <w:rsid w:val="009F6FBD"/>
    <w:rsid w:val="00A5513F"/>
    <w:rsid w:val="00A750A3"/>
    <w:rsid w:val="00AA28AB"/>
    <w:rsid w:val="00AC73C2"/>
    <w:rsid w:val="00AF5BB9"/>
    <w:rsid w:val="00B24C0E"/>
    <w:rsid w:val="00B357CD"/>
    <w:rsid w:val="00B865D3"/>
    <w:rsid w:val="00BB01CF"/>
    <w:rsid w:val="00BB75D4"/>
    <w:rsid w:val="00C11C64"/>
    <w:rsid w:val="00C13D62"/>
    <w:rsid w:val="00C318FE"/>
    <w:rsid w:val="00C56348"/>
    <w:rsid w:val="00C60956"/>
    <w:rsid w:val="00C61F14"/>
    <w:rsid w:val="00CE19DA"/>
    <w:rsid w:val="00CF0746"/>
    <w:rsid w:val="00D02BF1"/>
    <w:rsid w:val="00D0511E"/>
    <w:rsid w:val="00D06A78"/>
    <w:rsid w:val="00D37547"/>
    <w:rsid w:val="00D64F97"/>
    <w:rsid w:val="00D80EB1"/>
    <w:rsid w:val="00DA272C"/>
    <w:rsid w:val="00DA5B95"/>
    <w:rsid w:val="00DD234B"/>
    <w:rsid w:val="00E61478"/>
    <w:rsid w:val="00E62215"/>
    <w:rsid w:val="00EB5A56"/>
    <w:rsid w:val="00EC5E98"/>
    <w:rsid w:val="00EE77D4"/>
    <w:rsid w:val="00EF2862"/>
    <w:rsid w:val="00EF3AB1"/>
    <w:rsid w:val="00EF6547"/>
    <w:rsid w:val="00F30AE6"/>
    <w:rsid w:val="00F46A50"/>
    <w:rsid w:val="00F9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AB1"/>
  </w:style>
  <w:style w:type="paragraph" w:styleId="3">
    <w:name w:val="heading 3"/>
    <w:basedOn w:val="a"/>
    <w:link w:val="30"/>
    <w:uiPriority w:val="1"/>
    <w:qFormat/>
    <w:rsid w:val="00C56348"/>
    <w:pPr>
      <w:widowControl w:val="0"/>
      <w:autoSpaceDE w:val="0"/>
      <w:autoSpaceDN w:val="0"/>
      <w:spacing w:after="0" w:line="240" w:lineRule="auto"/>
      <w:ind w:left="1440"/>
      <w:jc w:val="both"/>
      <w:outlineLvl w:val="2"/>
    </w:pPr>
    <w:rPr>
      <w:rFonts w:ascii="Cambria" w:eastAsia="Cambria" w:hAnsi="Cambria" w:cs="Cambria"/>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00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3">
    <w:name w:val="Table Grid"/>
    <w:basedOn w:val="a1"/>
    <w:uiPriority w:val="59"/>
    <w:rsid w:val="00853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1"/>
    <w:rsid w:val="00C56348"/>
    <w:rPr>
      <w:rFonts w:ascii="Cambria" w:eastAsia="Cambria" w:hAnsi="Cambria" w:cs="Cambria"/>
      <w:b/>
      <w:bCs/>
      <w:sz w:val="24"/>
      <w:szCs w:val="24"/>
      <w:lang w:val="uk-UA"/>
    </w:rPr>
  </w:style>
  <w:style w:type="paragraph" w:styleId="a4">
    <w:name w:val="Body Text"/>
    <w:basedOn w:val="a"/>
    <w:link w:val="a5"/>
    <w:uiPriority w:val="1"/>
    <w:qFormat/>
    <w:rsid w:val="00C56348"/>
    <w:pPr>
      <w:widowControl w:val="0"/>
      <w:autoSpaceDE w:val="0"/>
      <w:autoSpaceDN w:val="0"/>
      <w:spacing w:after="0" w:line="240" w:lineRule="auto"/>
    </w:pPr>
    <w:rPr>
      <w:rFonts w:ascii="Cambria" w:eastAsia="Cambria" w:hAnsi="Cambria" w:cs="Cambria"/>
      <w:sz w:val="24"/>
      <w:szCs w:val="24"/>
      <w:lang w:val="uk-UA"/>
    </w:rPr>
  </w:style>
  <w:style w:type="character" w:customStyle="1" w:styleId="a5">
    <w:name w:val="Основной текст Знак"/>
    <w:basedOn w:val="a0"/>
    <w:link w:val="a4"/>
    <w:uiPriority w:val="1"/>
    <w:rsid w:val="00C56348"/>
    <w:rPr>
      <w:rFonts w:ascii="Cambria" w:eastAsia="Cambria" w:hAnsi="Cambria" w:cs="Cambria"/>
      <w:sz w:val="24"/>
      <w:szCs w:val="24"/>
      <w:lang w:val="uk-UA"/>
    </w:rPr>
  </w:style>
  <w:style w:type="paragraph" w:customStyle="1" w:styleId="TableParagraph">
    <w:name w:val="Table Paragraph"/>
    <w:basedOn w:val="a"/>
    <w:uiPriority w:val="1"/>
    <w:qFormat/>
    <w:rsid w:val="00C56348"/>
    <w:pPr>
      <w:widowControl w:val="0"/>
      <w:autoSpaceDE w:val="0"/>
      <w:autoSpaceDN w:val="0"/>
      <w:spacing w:after="0" w:line="240" w:lineRule="auto"/>
    </w:pPr>
    <w:rPr>
      <w:rFonts w:ascii="Cambria" w:eastAsia="Cambria" w:hAnsi="Cambria" w:cs="Cambria"/>
      <w:lang w:val="uk-UA"/>
    </w:rPr>
  </w:style>
  <w:style w:type="paragraph" w:styleId="a6">
    <w:name w:val="Balloon Text"/>
    <w:basedOn w:val="a"/>
    <w:link w:val="a7"/>
    <w:uiPriority w:val="99"/>
    <w:semiHidden/>
    <w:unhideWhenUsed/>
    <w:rsid w:val="001A32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28C"/>
    <w:rPr>
      <w:rFonts w:ascii="Tahoma" w:hAnsi="Tahoma" w:cs="Tahoma"/>
      <w:sz w:val="16"/>
      <w:szCs w:val="16"/>
    </w:rPr>
  </w:style>
  <w:style w:type="paragraph" w:styleId="a8">
    <w:name w:val="header"/>
    <w:basedOn w:val="a"/>
    <w:link w:val="a9"/>
    <w:uiPriority w:val="99"/>
    <w:unhideWhenUsed/>
    <w:rsid w:val="00802C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2CA5"/>
  </w:style>
  <w:style w:type="paragraph" w:styleId="aa">
    <w:name w:val="footer"/>
    <w:basedOn w:val="a"/>
    <w:link w:val="ab"/>
    <w:uiPriority w:val="99"/>
    <w:unhideWhenUsed/>
    <w:rsid w:val="00802C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2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AB1"/>
  </w:style>
  <w:style w:type="paragraph" w:styleId="3">
    <w:name w:val="heading 3"/>
    <w:basedOn w:val="a"/>
    <w:link w:val="30"/>
    <w:uiPriority w:val="1"/>
    <w:qFormat/>
    <w:rsid w:val="00C56348"/>
    <w:pPr>
      <w:widowControl w:val="0"/>
      <w:autoSpaceDE w:val="0"/>
      <w:autoSpaceDN w:val="0"/>
      <w:spacing w:after="0" w:line="240" w:lineRule="auto"/>
      <w:ind w:left="1440"/>
      <w:jc w:val="both"/>
      <w:outlineLvl w:val="2"/>
    </w:pPr>
    <w:rPr>
      <w:rFonts w:ascii="Cambria" w:eastAsia="Cambria" w:hAnsi="Cambria" w:cs="Cambria"/>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00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3">
    <w:name w:val="Table Grid"/>
    <w:basedOn w:val="a1"/>
    <w:uiPriority w:val="59"/>
    <w:rsid w:val="00853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1"/>
    <w:rsid w:val="00C56348"/>
    <w:rPr>
      <w:rFonts w:ascii="Cambria" w:eastAsia="Cambria" w:hAnsi="Cambria" w:cs="Cambria"/>
      <w:b/>
      <w:bCs/>
      <w:sz w:val="24"/>
      <w:szCs w:val="24"/>
      <w:lang w:val="uk-UA"/>
    </w:rPr>
  </w:style>
  <w:style w:type="paragraph" w:styleId="a4">
    <w:name w:val="Body Text"/>
    <w:basedOn w:val="a"/>
    <w:link w:val="a5"/>
    <w:uiPriority w:val="1"/>
    <w:qFormat/>
    <w:rsid w:val="00C56348"/>
    <w:pPr>
      <w:widowControl w:val="0"/>
      <w:autoSpaceDE w:val="0"/>
      <w:autoSpaceDN w:val="0"/>
      <w:spacing w:after="0" w:line="240" w:lineRule="auto"/>
    </w:pPr>
    <w:rPr>
      <w:rFonts w:ascii="Cambria" w:eastAsia="Cambria" w:hAnsi="Cambria" w:cs="Cambria"/>
      <w:sz w:val="24"/>
      <w:szCs w:val="24"/>
      <w:lang w:val="uk-UA"/>
    </w:rPr>
  </w:style>
  <w:style w:type="character" w:customStyle="1" w:styleId="a5">
    <w:name w:val="Основной текст Знак"/>
    <w:basedOn w:val="a0"/>
    <w:link w:val="a4"/>
    <w:uiPriority w:val="1"/>
    <w:rsid w:val="00C56348"/>
    <w:rPr>
      <w:rFonts w:ascii="Cambria" w:eastAsia="Cambria" w:hAnsi="Cambria" w:cs="Cambria"/>
      <w:sz w:val="24"/>
      <w:szCs w:val="24"/>
      <w:lang w:val="uk-UA"/>
    </w:rPr>
  </w:style>
  <w:style w:type="paragraph" w:customStyle="1" w:styleId="TableParagraph">
    <w:name w:val="Table Paragraph"/>
    <w:basedOn w:val="a"/>
    <w:uiPriority w:val="1"/>
    <w:qFormat/>
    <w:rsid w:val="00C56348"/>
    <w:pPr>
      <w:widowControl w:val="0"/>
      <w:autoSpaceDE w:val="0"/>
      <w:autoSpaceDN w:val="0"/>
      <w:spacing w:after="0" w:line="240" w:lineRule="auto"/>
    </w:pPr>
    <w:rPr>
      <w:rFonts w:ascii="Cambria" w:eastAsia="Cambria" w:hAnsi="Cambria" w:cs="Cambria"/>
      <w:lang w:val="uk-UA"/>
    </w:rPr>
  </w:style>
  <w:style w:type="paragraph" w:styleId="a6">
    <w:name w:val="Balloon Text"/>
    <w:basedOn w:val="a"/>
    <w:link w:val="a7"/>
    <w:uiPriority w:val="99"/>
    <w:semiHidden/>
    <w:unhideWhenUsed/>
    <w:rsid w:val="001A32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28C"/>
    <w:rPr>
      <w:rFonts w:ascii="Tahoma" w:hAnsi="Tahoma" w:cs="Tahoma"/>
      <w:sz w:val="16"/>
      <w:szCs w:val="16"/>
    </w:rPr>
  </w:style>
  <w:style w:type="paragraph" w:styleId="a8">
    <w:name w:val="header"/>
    <w:basedOn w:val="a"/>
    <w:link w:val="a9"/>
    <w:uiPriority w:val="99"/>
    <w:unhideWhenUsed/>
    <w:rsid w:val="00802C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2CA5"/>
  </w:style>
  <w:style w:type="paragraph" w:styleId="aa">
    <w:name w:val="footer"/>
    <w:basedOn w:val="a"/>
    <w:link w:val="ab"/>
    <w:uiPriority w:val="99"/>
    <w:unhideWhenUsed/>
    <w:rsid w:val="00802C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Розподіл фінансового ресурсу на впровадження Плану заходів  на 2025-2027 роки з реалізації Стратегії розвитку Петрівської селищної територіальної громади  у розрізі стратегічних цілей, </a:t>
            </a:r>
          </a:p>
          <a:p>
            <a:pPr>
              <a:defRPr/>
            </a:pPr>
            <a:r>
              <a:rPr lang="ru-RU" sz="1400"/>
              <a:t>млн. грн.</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Розподіл фінансового ресурсу на впровадження Плану заходів  на 2025-2027 роки з реалізації Стратегії розвитку Петрівської селищної територіальної громади  на період до 2027 року у розрізі стратегічних цілей, млн грн</c:v>
                </c:pt>
              </c:strCache>
            </c:strRef>
          </c:tx>
          <c:explosion val="25"/>
          <c:dLbls>
            <c:dLbl>
              <c:idx val="0"/>
              <c:layout>
                <c:manualLayout>
                  <c:x val="-2.6176727909011373E-2"/>
                  <c:y val="-6.3301462317210348E-3"/>
                </c:manualLayout>
              </c:layout>
              <c:showLegendKey val="0"/>
              <c:showVal val="1"/>
              <c:showCatName val="0"/>
              <c:showSerName val="0"/>
              <c:showPercent val="0"/>
              <c:showBubbleSize val="0"/>
            </c:dLbl>
            <c:dLbl>
              <c:idx val="1"/>
              <c:layout>
                <c:manualLayout>
                  <c:x val="1.9477070574511521E-2"/>
                  <c:y val="-3.4605049368828895E-3"/>
                </c:manualLayout>
              </c:layout>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cat>
            <c:strRef>
              <c:f>Лист1!$A$2:$A$4</c:f>
              <c:strCache>
                <c:ptCount val="3"/>
                <c:pt idx="0">
                  <c:v>Стратегічна ціль 1. Підвищити ефективність та відкритість владних інституцій громади</c:v>
                </c:pt>
                <c:pt idx="1">
                  <c:v>Стратегічна ціль 2. Збільшити обсяг власних податкових надходжень</c:v>
                </c:pt>
                <c:pt idx="2">
                  <c:v>Стратегічнаціль 3. Підвищити рівень якості життя</c:v>
                </c:pt>
              </c:strCache>
            </c:strRef>
          </c:cat>
          <c:val>
            <c:numRef>
              <c:f>Лист1!$B$2:$B$4</c:f>
              <c:numCache>
                <c:formatCode>General</c:formatCode>
                <c:ptCount val="3"/>
                <c:pt idx="0">
                  <c:v>4.12</c:v>
                </c:pt>
                <c:pt idx="1">
                  <c:v>1.47</c:v>
                </c:pt>
                <c:pt idx="2">
                  <c:v>234.04499999999999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280201953922423"/>
          <c:y val="0.56820928633920764"/>
          <c:w val="0.33330909157188687"/>
          <c:h val="0.4146725409323834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20</Pages>
  <Words>4945</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Света</cp:lastModifiedBy>
  <cp:revision>32</cp:revision>
  <cp:lastPrinted>2025-08-25T07:46:00Z</cp:lastPrinted>
  <dcterms:created xsi:type="dcterms:W3CDTF">2025-07-07T14:10:00Z</dcterms:created>
  <dcterms:modified xsi:type="dcterms:W3CDTF">2025-09-01T08:03:00Z</dcterms:modified>
</cp:coreProperties>
</file>