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0878" w:rsidRPr="00185E5C" w:rsidRDefault="00870878" w:rsidP="00870878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D866B6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63EAA21D" wp14:editId="3B5A2C85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78" w:rsidRPr="00185E5C" w:rsidRDefault="00870878" w:rsidP="00870878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870878" w:rsidRPr="00D866B6" w:rsidRDefault="00870878" w:rsidP="00870878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866B6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870878" w:rsidRPr="00D866B6" w:rsidRDefault="00870878" w:rsidP="00870878">
      <w:pPr>
        <w:ind w:right="101"/>
        <w:jc w:val="center"/>
        <w:rPr>
          <w:rFonts w:eastAsia="Times New Roman" w:cs="Times New Roman"/>
        </w:rPr>
      </w:pPr>
      <w:r w:rsidRPr="00D866B6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870878" w:rsidRPr="00D866B6" w:rsidRDefault="00870878" w:rsidP="00870878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866B6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870878" w:rsidRPr="00D866B6" w:rsidTr="00234F74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870878" w:rsidRPr="00D866B6" w:rsidRDefault="00870878" w:rsidP="00234F74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28300, вул. Святкова 7, селище</w:t>
            </w:r>
            <w:r w:rsidRPr="00D866B6">
              <w:rPr>
                <w:rFonts w:eastAsia="Times New Roman" w:cs="Times New Roman"/>
                <w:sz w:val="20"/>
                <w:szCs w:val="20"/>
              </w:rPr>
              <w:t xml:space="preserve"> Петрове, Олександрійський р-н., Кіровоградська обл.</w:t>
            </w:r>
          </w:p>
          <w:p w:rsidR="00870878" w:rsidRPr="00D866B6" w:rsidRDefault="00870878" w:rsidP="00234F74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866B6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D866B6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D866B6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870878" w:rsidRPr="00D866B6" w:rsidRDefault="00870878" w:rsidP="00870878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870878" w:rsidRPr="00D866B6" w:rsidTr="00234F74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70878" w:rsidRPr="00D866B6" w:rsidRDefault="00870878" w:rsidP="00234F74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П’ЯТДЕСЯТ СЬОМА</w:t>
            </w:r>
            <w:r w:rsidRPr="00D866B6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870878" w:rsidRPr="00D866B6" w:rsidRDefault="00870878" w:rsidP="00234F74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870878" w:rsidRPr="00D866B6" w:rsidTr="00234F74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70878" w:rsidRPr="00D866B6" w:rsidRDefault="00870878" w:rsidP="00234F74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D866B6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870878" w:rsidRPr="00D866B6" w:rsidTr="00234F74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70878" w:rsidRPr="00D866B6" w:rsidRDefault="00870878" w:rsidP="00234F7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70878" w:rsidRPr="00D866B6" w:rsidRDefault="00870878" w:rsidP="00234F7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06 червня 2025</w:t>
            </w:r>
            <w:r w:rsidRPr="00D866B6">
              <w:rPr>
                <w:rFonts w:eastAsia="Times New Roman" w:cs="Times New Roman"/>
                <w:szCs w:val="24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70878" w:rsidRPr="00D866B6" w:rsidRDefault="00870878" w:rsidP="00234F7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70878" w:rsidRPr="00D866B6" w:rsidRDefault="00870878" w:rsidP="00234F74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D866B6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70878" w:rsidRPr="00D866B6" w:rsidRDefault="00870878" w:rsidP="00234F74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5494</w:t>
            </w:r>
            <w:r w:rsidRPr="00D866B6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870878" w:rsidRPr="00D866B6" w:rsidTr="00234F74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70878" w:rsidRPr="00D866B6" w:rsidRDefault="00870878" w:rsidP="00234F74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селище</w:t>
            </w:r>
            <w:r w:rsidRPr="00D866B6">
              <w:rPr>
                <w:rFonts w:eastAsia="Times New Roman" w:cs="Times New Roman"/>
                <w:szCs w:val="24"/>
              </w:rPr>
              <w:t xml:space="preserve"> Петрове</w:t>
            </w:r>
          </w:p>
        </w:tc>
      </w:tr>
    </w:tbl>
    <w:p w:rsidR="00650514" w:rsidRPr="003014DB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3014DB">
        <w:rPr>
          <w:b/>
          <w:szCs w:val="24"/>
        </w:rPr>
        <w:t>затвердження технічної документації</w:t>
      </w:r>
    </w:p>
    <w:p w:rsidR="00870878" w:rsidRDefault="00650514" w:rsidP="00650514">
      <w:pPr>
        <w:spacing w:line="240" w:lineRule="auto"/>
        <w:outlineLvl w:val="0"/>
        <w:rPr>
          <w:b/>
          <w:szCs w:val="24"/>
        </w:rPr>
      </w:pPr>
      <w:r w:rsidRPr="003014DB">
        <w:rPr>
          <w:b/>
          <w:szCs w:val="24"/>
        </w:rPr>
        <w:t>із землеустрою та передачу у</w:t>
      </w:r>
      <w:r w:rsidR="00A443E7" w:rsidRPr="003014DB">
        <w:rPr>
          <w:b/>
          <w:szCs w:val="24"/>
        </w:rPr>
        <w:t xml:space="preserve"> власність</w:t>
      </w:r>
      <w:r w:rsidR="003A04B6" w:rsidRPr="003014DB">
        <w:rPr>
          <w:b/>
          <w:szCs w:val="24"/>
        </w:rPr>
        <w:t xml:space="preserve"> </w:t>
      </w:r>
      <w:r w:rsidR="00A443E7" w:rsidRPr="003014DB">
        <w:rPr>
          <w:b/>
          <w:szCs w:val="24"/>
        </w:rPr>
        <w:t xml:space="preserve">земельної </w:t>
      </w:r>
    </w:p>
    <w:p w:rsidR="00650514" w:rsidRPr="003014DB" w:rsidRDefault="00A443E7" w:rsidP="00650514">
      <w:pPr>
        <w:spacing w:line="240" w:lineRule="auto"/>
        <w:outlineLvl w:val="0"/>
        <w:rPr>
          <w:b/>
          <w:szCs w:val="24"/>
        </w:rPr>
      </w:pPr>
      <w:r w:rsidRPr="003014DB">
        <w:rPr>
          <w:b/>
          <w:szCs w:val="24"/>
        </w:rPr>
        <w:t xml:space="preserve">ділянки </w:t>
      </w:r>
      <w:r w:rsidR="007B704C" w:rsidRPr="003014DB">
        <w:rPr>
          <w:b/>
          <w:szCs w:val="24"/>
        </w:rPr>
        <w:t xml:space="preserve">громадянину </w:t>
      </w:r>
      <w:r w:rsidR="00254575" w:rsidRPr="003014DB">
        <w:rPr>
          <w:b/>
          <w:szCs w:val="24"/>
        </w:rPr>
        <w:t>Соломці Леоніду Івановичу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870878" w:rsidP="00870878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</w:t>
      </w:r>
      <w:proofErr w:type="spellStart"/>
      <w:r>
        <w:rPr>
          <w:rFonts w:cs="Times New Roman"/>
          <w:szCs w:val="24"/>
        </w:rPr>
        <w:t>Тилик</w:t>
      </w:r>
      <w:proofErr w:type="spellEnd"/>
      <w:r>
        <w:rPr>
          <w:rFonts w:cs="Times New Roman"/>
          <w:szCs w:val="24"/>
        </w:rPr>
        <w:t xml:space="preserve"> від </w:t>
      </w:r>
      <w:r>
        <w:rPr>
          <w:rFonts w:cs="Times New Roman"/>
          <w:szCs w:val="24"/>
        </w:rPr>
        <w:br/>
        <w:t>27 травня 2025 року № 01.1-17/2034/1</w:t>
      </w:r>
      <w:r w:rsidR="00650514" w:rsidRPr="00643694">
        <w:rPr>
          <w:rFonts w:cs="Times New Roman"/>
          <w:szCs w:val="24"/>
        </w:rPr>
        <w:t xml:space="preserve">, заяву </w:t>
      </w:r>
      <w:r w:rsidR="007B704C">
        <w:rPr>
          <w:rFonts w:cs="Times New Roman"/>
          <w:szCs w:val="24"/>
        </w:rPr>
        <w:t xml:space="preserve">громадянина </w:t>
      </w:r>
      <w:r w:rsidR="00254575">
        <w:rPr>
          <w:rFonts w:cs="Times New Roman"/>
          <w:szCs w:val="24"/>
        </w:rPr>
        <w:t>Соломки Леоніда Івановича</w:t>
      </w:r>
      <w:r w:rsidR="00275C0C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254575">
        <w:rPr>
          <w:rFonts w:cs="Times New Roman"/>
          <w:szCs w:val="24"/>
        </w:rPr>
        <w:t>24.03.2025</w:t>
      </w:r>
      <w:r w:rsidR="00650514" w:rsidRPr="00643694">
        <w:rPr>
          <w:rFonts w:cs="Times New Roman"/>
          <w:szCs w:val="24"/>
        </w:rPr>
        <w:t xml:space="preserve"> року</w:t>
      </w:r>
      <w:r w:rsidR="00CB11C6">
        <w:rPr>
          <w:rFonts w:cs="Times New Roman"/>
          <w:szCs w:val="24"/>
        </w:rPr>
        <w:t xml:space="preserve"> </w:t>
      </w:r>
      <w:r w:rsidR="007C2221">
        <w:rPr>
          <w:rFonts w:cs="Times New Roman"/>
          <w:szCs w:val="24"/>
        </w:rPr>
        <w:t xml:space="preserve">№ </w:t>
      </w:r>
      <w:r w:rsidR="00254575">
        <w:rPr>
          <w:rFonts w:cs="Times New Roman"/>
          <w:szCs w:val="24"/>
        </w:rPr>
        <w:t>1086/3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</w:t>
      </w:r>
      <w:r w:rsidR="006A0946">
        <w:rPr>
          <w:rStyle w:val="Bodytext2"/>
          <w:rFonts w:ascii="Times New Roman" w:hAnsi="Times New Roman" w:cs="Times New Roman"/>
          <w:sz w:val="24"/>
          <w:szCs w:val="24"/>
        </w:rPr>
        <w:t xml:space="preserve"> 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п.п.5 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BB0CCE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20643C">
        <w:rPr>
          <w:rStyle w:val="Bodytext2"/>
          <w:rFonts w:ascii="Times New Roman" w:hAnsi="Times New Roman" w:cs="Times New Roman"/>
          <w:sz w:val="24"/>
          <w:szCs w:val="24"/>
        </w:rPr>
        <w:t xml:space="preserve">розроблену </w:t>
      </w:r>
      <w:r w:rsidR="007B704C">
        <w:rPr>
          <w:rStyle w:val="Bodytext2"/>
          <w:rFonts w:ascii="Times New Roman" w:hAnsi="Times New Roman" w:cs="Times New Roman"/>
          <w:sz w:val="24"/>
          <w:szCs w:val="24"/>
        </w:rPr>
        <w:t>ТОВ «ГЕО-ПРОМІНЬ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>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681DEC">
        <w:rPr>
          <w:rFonts w:eastAsia="MS Mincho" w:cs="Times New Roman"/>
          <w:szCs w:val="24"/>
          <w:lang w:eastAsia="ru-RU"/>
        </w:rPr>
        <w:t xml:space="preserve"> </w:t>
      </w:r>
      <w:r w:rsidR="006A0946">
        <w:rPr>
          <w:rFonts w:eastAsia="MS Mincho" w:cs="Times New Roman"/>
          <w:szCs w:val="24"/>
          <w:lang w:eastAsia="ru-RU"/>
        </w:rPr>
        <w:t>від 03 червня</w:t>
      </w:r>
      <w:r w:rsidR="006A0946" w:rsidRPr="00711B6E">
        <w:rPr>
          <w:rFonts w:eastAsia="MS Mincho" w:cs="Times New Roman"/>
          <w:szCs w:val="24"/>
          <w:lang w:eastAsia="ru-RU"/>
        </w:rPr>
        <w:t xml:space="preserve"> 202</w:t>
      </w:r>
      <w:r w:rsidR="006A0946">
        <w:rPr>
          <w:rFonts w:eastAsia="MS Mincho" w:cs="Times New Roman"/>
          <w:szCs w:val="24"/>
          <w:lang w:eastAsia="ru-RU"/>
        </w:rPr>
        <w:t xml:space="preserve">5 року № 4727,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Pr="006A0946" w:rsidRDefault="00650514" w:rsidP="00650514">
      <w:pPr>
        <w:spacing w:line="240" w:lineRule="auto"/>
        <w:ind w:right="-1" w:firstLine="567"/>
        <w:outlineLvl w:val="0"/>
        <w:rPr>
          <w:b/>
          <w:sz w:val="16"/>
          <w:szCs w:val="16"/>
        </w:rPr>
      </w:pPr>
    </w:p>
    <w:p w:rsidR="00650514" w:rsidRDefault="006A0946" w:rsidP="006A0946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Pr="006A0946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16"/>
          <w:szCs w:val="16"/>
        </w:rPr>
      </w:pPr>
    </w:p>
    <w:p w:rsidR="00254575" w:rsidRDefault="0020643C" w:rsidP="006A0946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</w:t>
      </w:r>
      <w:r w:rsidR="007B704C">
        <w:rPr>
          <w:szCs w:val="24"/>
        </w:rPr>
        <w:t xml:space="preserve">гр. </w:t>
      </w:r>
      <w:r w:rsidR="00254575">
        <w:rPr>
          <w:szCs w:val="24"/>
        </w:rPr>
        <w:t>Соломці Леоніду Івановичу</w:t>
      </w:r>
      <w:r>
        <w:rPr>
          <w:szCs w:val="24"/>
        </w:rPr>
        <w:t xml:space="preserve"> </w:t>
      </w:r>
      <w:r w:rsidR="00254575">
        <w:rPr>
          <w:szCs w:val="24"/>
        </w:rPr>
        <w:t>для будівництва і обслуговування житлового будинку, господарських будівель і споруд (присадибна ділянка) за адресою: с. Ганнівка, вул. Стефаника 19 на території Петрівської селищної ради Олександрійського району Кіровоградської області.</w:t>
      </w:r>
    </w:p>
    <w:p w:rsidR="00254575" w:rsidRPr="00C820F7" w:rsidRDefault="00254575" w:rsidP="006A0946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>
        <w:rPr>
          <w:szCs w:val="24"/>
        </w:rPr>
        <w:t xml:space="preserve">громадянину Соломці Леоніду Івановичу </w:t>
      </w:r>
      <w:r>
        <w:rPr>
          <w:rFonts w:cs="Times New Roman"/>
          <w:color w:val="auto"/>
          <w:szCs w:val="24"/>
        </w:rPr>
        <w:t>(Р</w:t>
      </w:r>
      <w:r w:rsidR="006A0946">
        <w:rPr>
          <w:rFonts w:cs="Times New Roman"/>
          <w:color w:val="auto"/>
          <w:szCs w:val="24"/>
        </w:rPr>
        <w:t xml:space="preserve">НОКПП 2138010897) </w:t>
      </w:r>
      <w:r>
        <w:rPr>
          <w:rFonts w:cs="Times New Roman"/>
        </w:rPr>
        <w:t xml:space="preserve">у власність земельну ділянку загальною площею 0,2276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3524980400:51:000:0357, код КВЦПЗД - 02.01, із земель житлової та громадської забудови комунальної власності, в межах населеного</w:t>
      </w:r>
      <w:r w:rsidR="006A0946">
        <w:rPr>
          <w:rFonts w:cs="Times New Roman"/>
          <w:color w:val="auto"/>
          <w:shd w:val="clear" w:color="auto" w:fill="FFFFFF"/>
        </w:rPr>
        <w:t xml:space="preserve"> пункту, за адресою: </w:t>
      </w:r>
      <w:r>
        <w:rPr>
          <w:szCs w:val="24"/>
        </w:rPr>
        <w:t xml:space="preserve">вул. Стефаника, 19 с. Ганнівка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254575" w:rsidRPr="00A443E7" w:rsidRDefault="00254575" w:rsidP="006A0946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>
        <w:rPr>
          <w:szCs w:val="24"/>
        </w:rPr>
        <w:t xml:space="preserve">громадянина Соломку Леоніда Івановича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254575">
      <w:pPr>
        <w:spacing w:line="240" w:lineRule="auto"/>
        <w:rPr>
          <w:sz w:val="16"/>
          <w:szCs w:val="16"/>
        </w:rPr>
      </w:pPr>
    </w:p>
    <w:p w:rsidR="006A0946" w:rsidRPr="006A0946" w:rsidRDefault="006A0946" w:rsidP="00254575">
      <w:pPr>
        <w:spacing w:line="240" w:lineRule="auto"/>
        <w:rPr>
          <w:sz w:val="16"/>
          <w:szCs w:val="16"/>
        </w:rPr>
      </w:pPr>
      <w:bookmarkStart w:id="2" w:name="_GoBack"/>
      <w:bookmarkEnd w:id="2"/>
    </w:p>
    <w:p w:rsidR="008D0482" w:rsidRPr="006A0946" w:rsidRDefault="008D0482" w:rsidP="008062EE">
      <w:pPr>
        <w:pStyle w:val="10"/>
        <w:rPr>
          <w:b/>
          <w:sz w:val="16"/>
          <w:szCs w:val="16"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6A0946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8392F"/>
    <w:rsid w:val="000A2D75"/>
    <w:rsid w:val="000D12B1"/>
    <w:rsid w:val="001036F4"/>
    <w:rsid w:val="00131A06"/>
    <w:rsid w:val="00145BE7"/>
    <w:rsid w:val="00156720"/>
    <w:rsid w:val="001B609D"/>
    <w:rsid w:val="001B7049"/>
    <w:rsid w:val="0020643C"/>
    <w:rsid w:val="00215724"/>
    <w:rsid w:val="00236061"/>
    <w:rsid w:val="00254575"/>
    <w:rsid w:val="00270416"/>
    <w:rsid w:val="00275C0C"/>
    <w:rsid w:val="00291AC6"/>
    <w:rsid w:val="002D060D"/>
    <w:rsid w:val="002D4948"/>
    <w:rsid w:val="003014DB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6513B"/>
    <w:rsid w:val="005704B3"/>
    <w:rsid w:val="005960D0"/>
    <w:rsid w:val="005C4F4B"/>
    <w:rsid w:val="0062342D"/>
    <w:rsid w:val="00625A27"/>
    <w:rsid w:val="006310F4"/>
    <w:rsid w:val="00643694"/>
    <w:rsid w:val="00650514"/>
    <w:rsid w:val="00653283"/>
    <w:rsid w:val="00681DEC"/>
    <w:rsid w:val="006A0946"/>
    <w:rsid w:val="006A62F6"/>
    <w:rsid w:val="00702BB5"/>
    <w:rsid w:val="0074285B"/>
    <w:rsid w:val="007454E5"/>
    <w:rsid w:val="007505C2"/>
    <w:rsid w:val="00780F0E"/>
    <w:rsid w:val="007A1BCC"/>
    <w:rsid w:val="007B24BF"/>
    <w:rsid w:val="007B5C7F"/>
    <w:rsid w:val="007B704C"/>
    <w:rsid w:val="007C2221"/>
    <w:rsid w:val="008062EE"/>
    <w:rsid w:val="00806DC5"/>
    <w:rsid w:val="00870878"/>
    <w:rsid w:val="00871D93"/>
    <w:rsid w:val="00893B09"/>
    <w:rsid w:val="008B292D"/>
    <w:rsid w:val="008B2C79"/>
    <w:rsid w:val="008D0482"/>
    <w:rsid w:val="008D13D9"/>
    <w:rsid w:val="008E4526"/>
    <w:rsid w:val="008F45F5"/>
    <w:rsid w:val="009201D8"/>
    <w:rsid w:val="0092715A"/>
    <w:rsid w:val="0098238B"/>
    <w:rsid w:val="009A00F6"/>
    <w:rsid w:val="009A59E1"/>
    <w:rsid w:val="00A048FB"/>
    <w:rsid w:val="00A077A1"/>
    <w:rsid w:val="00A443E7"/>
    <w:rsid w:val="00AC2387"/>
    <w:rsid w:val="00AE37D2"/>
    <w:rsid w:val="00AF71B2"/>
    <w:rsid w:val="00B16C20"/>
    <w:rsid w:val="00B224A0"/>
    <w:rsid w:val="00B37C8D"/>
    <w:rsid w:val="00B5450E"/>
    <w:rsid w:val="00B61676"/>
    <w:rsid w:val="00B926A6"/>
    <w:rsid w:val="00BB0CCE"/>
    <w:rsid w:val="00C02E49"/>
    <w:rsid w:val="00C06FA5"/>
    <w:rsid w:val="00C12A23"/>
    <w:rsid w:val="00C37FAB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F10492"/>
    <w:rsid w:val="00F34393"/>
    <w:rsid w:val="00F84B34"/>
    <w:rsid w:val="00FB158B"/>
    <w:rsid w:val="00FB328D"/>
    <w:rsid w:val="00FB5075"/>
    <w:rsid w:val="00FC59AA"/>
    <w:rsid w:val="00FE5B59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EF53-41EE-4C2A-AEFD-ED7598C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5</cp:revision>
  <cp:lastPrinted>2025-04-04T11:50:00Z</cp:lastPrinted>
  <dcterms:created xsi:type="dcterms:W3CDTF">2025-04-04T11:43:00Z</dcterms:created>
  <dcterms:modified xsi:type="dcterms:W3CDTF">2025-06-10T12:50:00Z</dcterms:modified>
</cp:coreProperties>
</file>