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39C9" w:rsidRDefault="009239C9" w:rsidP="009239C9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516F3951" wp14:editId="32F6B81C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C9" w:rsidRPr="001E285A" w:rsidRDefault="009239C9" w:rsidP="009239C9">
      <w:pPr>
        <w:pStyle w:val="10"/>
        <w:jc w:val="center"/>
        <w:rPr>
          <w:sz w:val="16"/>
          <w:szCs w:val="16"/>
        </w:rPr>
      </w:pPr>
    </w:p>
    <w:p w:rsidR="009239C9" w:rsidRPr="005432EE" w:rsidRDefault="009239C9" w:rsidP="009239C9">
      <w:pPr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9239C9" w:rsidRPr="005432EE" w:rsidTr="008F2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9C9" w:rsidRPr="005432EE" w:rsidRDefault="009239C9" w:rsidP="008F29D9">
            <w:pPr>
              <w:spacing w:before="150"/>
              <w:contextualSpacing/>
              <w:jc w:val="center"/>
              <w:rPr>
                <w:sz w:val="20"/>
                <w:szCs w:val="20"/>
              </w:rPr>
            </w:pPr>
            <w:r w:rsidRPr="005432EE"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 w:rsidRPr="005432EE">
              <w:rPr>
                <w:sz w:val="20"/>
                <w:szCs w:val="20"/>
              </w:rPr>
              <w:t>смт</w:t>
            </w:r>
            <w:proofErr w:type="spellEnd"/>
            <w:r w:rsidRPr="005432EE">
              <w:rPr>
                <w:sz w:val="20"/>
                <w:szCs w:val="20"/>
              </w:rPr>
              <w:t xml:space="preserve"> Петрове, Олександрійський р-н., Кіровоградська обл.</w:t>
            </w:r>
            <w:r w:rsidRPr="005432EE">
              <w:rPr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 w:rsidRPr="005432EE">
              <w:rPr>
                <w:sz w:val="20"/>
                <w:szCs w:val="20"/>
              </w:rPr>
              <w:t>sel.rada.petrovo</w:t>
            </w:r>
            <w:proofErr w:type="spellEnd"/>
            <w:r w:rsidRPr="00543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9239C9" w:rsidRPr="005432EE" w:rsidRDefault="009239C9" w:rsidP="009239C9"/>
    <w:p w:rsidR="009239C9" w:rsidRPr="0026667E" w:rsidRDefault="009239C9" w:rsidP="009239C9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ДВАДЦЯТ</w:t>
      </w:r>
      <w:r w:rsidR="00824FD7">
        <w:rPr>
          <w:sz w:val="28"/>
          <w:szCs w:val="28"/>
        </w:rPr>
        <w:t>Ь ДРУГА</w:t>
      </w:r>
      <w:r>
        <w:rPr>
          <w:sz w:val="28"/>
          <w:szCs w:val="28"/>
        </w:rPr>
        <w:t xml:space="preserve"> </w:t>
      </w:r>
      <w:r w:rsidRPr="0026667E">
        <w:rPr>
          <w:sz w:val="28"/>
          <w:szCs w:val="28"/>
        </w:rPr>
        <w:t>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</w:tblGrid>
      <w:tr w:rsidR="009239C9" w:rsidRPr="00687F19" w:rsidTr="008F29D9">
        <w:trPr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39C9" w:rsidRDefault="009239C9" w:rsidP="008F29D9">
            <w:pPr>
              <w:jc w:val="center"/>
              <w:rPr>
                <w:caps/>
                <w:sz w:val="28"/>
                <w:szCs w:val="28"/>
              </w:rPr>
            </w:pPr>
            <w:r w:rsidRPr="00245A95">
              <w:rPr>
                <w:caps/>
                <w:sz w:val="28"/>
                <w:szCs w:val="28"/>
              </w:rPr>
              <w:t>ВОСЬМОГО скликання</w:t>
            </w:r>
          </w:p>
          <w:p w:rsidR="009239C9" w:rsidRPr="00245A95" w:rsidRDefault="009239C9" w:rsidP="008F29D9">
            <w:pPr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9239C9" w:rsidRPr="00687F19" w:rsidTr="008F29D9">
        <w:trPr>
          <w:trHeight w:val="53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39C9" w:rsidRPr="00245A95" w:rsidRDefault="009239C9" w:rsidP="008F29D9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</w:pPr>
            <w:bookmarkStart w:id="0" w:name="h.i68xqmo55chl" w:colFirst="0" w:colLast="0"/>
            <w:bookmarkEnd w:id="0"/>
            <w:r w:rsidRPr="00245A95">
              <w:rPr>
                <w:b/>
                <w:bCs/>
                <w:caps/>
                <w:spacing w:val="15"/>
                <w:kern w:val="36"/>
                <w:sz w:val="28"/>
                <w:szCs w:val="28"/>
              </w:rPr>
              <w:t>Рішення</w:t>
            </w:r>
          </w:p>
        </w:tc>
      </w:tr>
      <w:tr w:rsidR="009239C9" w:rsidRPr="00687F19" w:rsidTr="008F29D9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39C9" w:rsidRDefault="009239C9" w:rsidP="008F29D9">
            <w:pPr>
              <w:pStyle w:val="10"/>
            </w:pPr>
            <w: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39C9" w:rsidRDefault="00824FD7" w:rsidP="00824FD7">
            <w:pPr>
              <w:pStyle w:val="10"/>
            </w:pPr>
            <w:r>
              <w:t xml:space="preserve"> 04</w:t>
            </w:r>
            <w:r w:rsidR="009239C9">
              <w:t xml:space="preserve">  </w:t>
            </w:r>
            <w:r>
              <w:t>квітня</w:t>
            </w:r>
            <w:r w:rsidR="009239C9">
              <w:t xml:space="preserve">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39C9" w:rsidRDefault="009239C9" w:rsidP="008F29D9">
            <w:pPr>
              <w:pStyle w:val="10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39C9" w:rsidRDefault="009239C9" w:rsidP="008F29D9">
            <w:pPr>
              <w:pStyle w:val="10"/>
              <w:jc w:val="right"/>
            </w:pPr>
            <w:r>
              <w:t>№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39C9" w:rsidRPr="00432837" w:rsidRDefault="009239C9" w:rsidP="00824FD7">
            <w:pPr>
              <w:pStyle w:val="10"/>
            </w:pPr>
            <w:r>
              <w:t xml:space="preserve"> 39</w:t>
            </w:r>
            <w:r w:rsidR="00824FD7">
              <w:t>3</w:t>
            </w:r>
            <w:r>
              <w:t>7/8</w:t>
            </w:r>
          </w:p>
        </w:tc>
      </w:tr>
      <w:tr w:rsidR="009239C9" w:rsidRPr="00687F19" w:rsidTr="008F29D9">
        <w:trPr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39C9" w:rsidRDefault="009239C9" w:rsidP="008F29D9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9239C9" w:rsidRDefault="009239C9" w:rsidP="009239C9"/>
    <w:p w:rsidR="00BC6848" w:rsidRPr="00CF24F4" w:rsidRDefault="00BC6848" w:rsidP="00BC6848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Про </w:t>
      </w:r>
      <w:r w:rsidRPr="00CF24F4">
        <w:rPr>
          <w:rFonts w:eastAsia="MS Mincho" w:cs="Times New Roman"/>
          <w:b/>
          <w:szCs w:val="24"/>
          <w:lang w:eastAsia="ru-RU"/>
        </w:rPr>
        <w:t xml:space="preserve">затвердження проекту землеустрою щодо </w:t>
      </w:r>
    </w:p>
    <w:p w:rsidR="00BC6848" w:rsidRPr="00CF24F4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земельної ділянки </w:t>
      </w:r>
    </w:p>
    <w:p w:rsidR="00BC6848" w:rsidRPr="00CF24F4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в оренду </w:t>
      </w:r>
      <w:r w:rsidRPr="00CF24F4">
        <w:rPr>
          <w:rFonts w:eastAsia="MS Mincho" w:cs="Times New Roman"/>
          <w:b/>
          <w:color w:val="auto"/>
          <w:szCs w:val="24"/>
          <w:lang w:val="ru-RU" w:eastAsia="ru-RU"/>
        </w:rPr>
        <w:t xml:space="preserve">на строк </w:t>
      </w: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дії спеціального дозволу на </w:t>
      </w:r>
    </w:p>
    <w:p w:rsidR="00BC6848" w:rsidRPr="00CF24F4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користування надрами № </w:t>
      </w:r>
      <w:r w:rsidRPr="00CF24F4">
        <w:rPr>
          <w:rFonts w:eastAsia="MS Mincho" w:cs="Times New Roman"/>
          <w:b/>
          <w:color w:val="auto"/>
          <w:szCs w:val="24"/>
          <w:lang w:val="ru-RU" w:eastAsia="ru-RU"/>
        </w:rPr>
        <w:t>2437</w:t>
      </w: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 від </w:t>
      </w:r>
      <w:r w:rsidRPr="00CF24F4">
        <w:rPr>
          <w:rFonts w:eastAsia="MS Mincho" w:cs="Times New Roman"/>
          <w:b/>
          <w:color w:val="auto"/>
          <w:szCs w:val="24"/>
          <w:lang w:val="ru-RU" w:eastAsia="ru-RU"/>
        </w:rPr>
        <w:t xml:space="preserve">11.04.2001 </w:t>
      </w:r>
      <w:r w:rsidRPr="00CF24F4">
        <w:rPr>
          <w:rFonts w:eastAsia="MS Mincho" w:cs="Times New Roman"/>
          <w:b/>
          <w:color w:val="auto"/>
          <w:szCs w:val="24"/>
          <w:lang w:eastAsia="ru-RU"/>
        </w:rPr>
        <w:t>року</w:t>
      </w:r>
    </w:p>
    <w:p w:rsidR="00BC6848" w:rsidRPr="00CF24F4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(до </w:t>
      </w:r>
      <w:r w:rsidRPr="00CF24F4">
        <w:rPr>
          <w:rFonts w:eastAsia="MS Mincho" w:cs="Times New Roman"/>
          <w:b/>
          <w:color w:val="auto"/>
          <w:szCs w:val="24"/>
          <w:lang w:val="ru-RU" w:eastAsia="ru-RU"/>
        </w:rPr>
        <w:t>11.04.2030 року</w:t>
      </w:r>
      <w:r w:rsidRPr="00CF24F4">
        <w:rPr>
          <w:rFonts w:eastAsia="MS Mincho" w:cs="Times New Roman"/>
          <w:b/>
          <w:color w:val="auto"/>
          <w:szCs w:val="24"/>
          <w:lang w:eastAsia="ru-RU"/>
        </w:rPr>
        <w:t>) ПРИВАТНОМУ АКЦІОНЕРНОМУ</w:t>
      </w:r>
    </w:p>
    <w:p w:rsidR="00BC6848" w:rsidRPr="00CF24F4" w:rsidRDefault="00BC6848" w:rsidP="00BC684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CF24F4">
        <w:rPr>
          <w:rFonts w:eastAsia="MS Mincho" w:cs="Times New Roman"/>
          <w:b/>
          <w:color w:val="auto"/>
          <w:szCs w:val="24"/>
          <w:lang w:eastAsia="ru-RU"/>
        </w:rPr>
        <w:t>ТОВАРИСТВУ «</w:t>
      </w:r>
      <w:r w:rsidRPr="00CF24F4">
        <w:rPr>
          <w:rFonts w:eastAsia="MS Mincho" w:cs="Times New Roman"/>
          <w:b/>
          <w:color w:val="auto"/>
          <w:szCs w:val="24"/>
          <w:lang w:val="ru-RU" w:eastAsia="ru-RU"/>
        </w:rPr>
        <w:t>ЦЕНТРАЛЬНИЙ</w:t>
      </w: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 ГІРНИЧО – ЗБАГАЧУВАЛЬНИЙ</w:t>
      </w:r>
    </w:p>
    <w:p w:rsidR="00BC6848" w:rsidRPr="00CF24F4" w:rsidRDefault="00BC6848" w:rsidP="00BC6848">
      <w:pPr>
        <w:spacing w:line="240" w:lineRule="auto"/>
        <w:rPr>
          <w:rFonts w:eastAsia="Calibri" w:cs="Times New Roman"/>
          <w:b/>
          <w:szCs w:val="24"/>
          <w:lang w:val="ru-RU" w:eastAsia="en-US"/>
        </w:rPr>
      </w:pPr>
      <w:r w:rsidRPr="00CF24F4">
        <w:rPr>
          <w:rFonts w:eastAsia="MS Mincho" w:cs="Times New Roman"/>
          <w:b/>
          <w:color w:val="auto"/>
          <w:szCs w:val="24"/>
          <w:lang w:eastAsia="ru-RU"/>
        </w:rPr>
        <w:t xml:space="preserve">КОМБІНАТ» </w:t>
      </w:r>
      <w:r w:rsidRPr="00CF24F4">
        <w:rPr>
          <w:rFonts w:eastAsia="Times New Roman" w:cs="Times New Roman"/>
          <w:b/>
          <w:szCs w:val="24"/>
        </w:rPr>
        <w:t>кадаст</w:t>
      </w:r>
      <w:r w:rsidR="00E43129" w:rsidRPr="00CF24F4">
        <w:rPr>
          <w:rFonts w:eastAsia="Times New Roman" w:cs="Times New Roman"/>
          <w:b/>
          <w:szCs w:val="24"/>
        </w:rPr>
        <w:t>ровий номер 3524981900:02:000:</w:t>
      </w:r>
      <w:r w:rsidR="000C11A3" w:rsidRPr="00CF24F4">
        <w:rPr>
          <w:rFonts w:eastAsia="Times New Roman" w:cs="Times New Roman"/>
          <w:b/>
          <w:szCs w:val="24"/>
        </w:rPr>
        <w:t>9081</w:t>
      </w:r>
    </w:p>
    <w:p w:rsidR="00BC6848" w:rsidRDefault="00BC6848" w:rsidP="00BC6848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BC6848" w:rsidRDefault="00BC6848" w:rsidP="0009524A">
      <w:pPr>
        <w:tabs>
          <w:tab w:val="left" w:pos="9639"/>
        </w:tabs>
        <w:spacing w:line="240" w:lineRule="auto"/>
        <w:ind w:right="10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  </w:t>
      </w:r>
      <w:r w:rsidR="00555ACB">
        <w:rPr>
          <w:rFonts w:eastAsia="MS Mincho" w:cs="Times New Roman"/>
          <w:szCs w:val="24"/>
          <w:lang w:eastAsia="ru-RU"/>
        </w:rPr>
        <w:t xml:space="preserve">    </w:t>
      </w:r>
      <w:r>
        <w:rPr>
          <w:rFonts w:eastAsia="MS Mincho" w:cs="Times New Roman"/>
          <w:szCs w:val="24"/>
          <w:lang w:eastAsia="ru-RU"/>
        </w:rPr>
        <w:t xml:space="preserve">  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селищного голови С</w:t>
      </w:r>
      <w:r w:rsidR="0009524A">
        <w:rPr>
          <w:rFonts w:eastAsia="Times New Roman" w:cs="Times New Roman"/>
          <w:szCs w:val="24"/>
        </w:rPr>
        <w:t>вітлани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Тилик</w:t>
      </w:r>
      <w:proofErr w:type="spellEnd"/>
      <w:r>
        <w:rPr>
          <w:rFonts w:eastAsia="Times New Roman" w:cs="Times New Roman"/>
          <w:szCs w:val="24"/>
        </w:rPr>
        <w:t xml:space="preserve"> від </w:t>
      </w:r>
      <w:r w:rsidR="0009524A">
        <w:rPr>
          <w:rFonts w:eastAsia="Times New Roman" w:cs="Times New Roman"/>
          <w:szCs w:val="24"/>
        </w:rPr>
        <w:t xml:space="preserve">              29 березня 2022 року</w:t>
      </w:r>
      <w:r>
        <w:rPr>
          <w:rFonts w:eastAsia="Times New Roman" w:cs="Times New Roman"/>
          <w:szCs w:val="24"/>
        </w:rPr>
        <w:t xml:space="preserve"> № </w:t>
      </w:r>
      <w:r w:rsidR="0009524A">
        <w:rPr>
          <w:rFonts w:eastAsia="Times New Roman" w:cs="Times New Roman"/>
          <w:szCs w:val="24"/>
        </w:rPr>
        <w:t>01-17/720/1</w:t>
      </w:r>
      <w:r>
        <w:rPr>
          <w:rFonts w:eastAsia="Times New Roman" w:cs="Times New Roman"/>
          <w:szCs w:val="24"/>
        </w:rPr>
        <w:t xml:space="preserve">, заяву </w:t>
      </w:r>
      <w:r w:rsidR="00555ACB">
        <w:rPr>
          <w:rFonts w:eastAsia="Times New Roman" w:cs="Times New Roman"/>
          <w:szCs w:val="24"/>
        </w:rPr>
        <w:t>головного землевпорядника</w:t>
      </w:r>
      <w:r>
        <w:rPr>
          <w:rFonts w:eastAsia="Times New Roman" w:cs="Times New Roman"/>
          <w:szCs w:val="24"/>
        </w:rPr>
        <w:t xml:space="preserve"> ПРАТ «ЦГЗК» </w:t>
      </w:r>
      <w:proofErr w:type="spellStart"/>
      <w:r w:rsidR="00555ACB">
        <w:rPr>
          <w:rFonts w:eastAsia="Times New Roman" w:cs="Times New Roman"/>
          <w:szCs w:val="24"/>
        </w:rPr>
        <w:t>Айгарс</w:t>
      </w:r>
      <w:proofErr w:type="spellEnd"/>
      <w:r w:rsidR="00555ACB">
        <w:rPr>
          <w:rFonts w:eastAsia="Times New Roman" w:cs="Times New Roman"/>
          <w:szCs w:val="24"/>
        </w:rPr>
        <w:t xml:space="preserve"> О.Г.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  <w:lang w:eastAsia="en-US"/>
        </w:rPr>
        <w:t xml:space="preserve">від </w:t>
      </w:r>
      <w:r w:rsidR="00E43129">
        <w:rPr>
          <w:rFonts w:eastAsia="Calibri" w:cs="Times New Roman"/>
          <w:szCs w:val="24"/>
          <w:lang w:eastAsia="en-US"/>
        </w:rPr>
        <w:t xml:space="preserve"> </w:t>
      </w:r>
      <w:r w:rsidR="00CB2DAA">
        <w:rPr>
          <w:rFonts w:eastAsia="Calibri" w:cs="Times New Roman"/>
          <w:szCs w:val="24"/>
          <w:lang w:eastAsia="en-US"/>
        </w:rPr>
        <w:t xml:space="preserve">07.02.2022 </w:t>
      </w:r>
      <w:r w:rsidR="00E43129">
        <w:rPr>
          <w:rFonts w:eastAsia="Calibri" w:cs="Times New Roman"/>
          <w:szCs w:val="24"/>
          <w:lang w:eastAsia="en-US"/>
        </w:rPr>
        <w:t xml:space="preserve">року № </w:t>
      </w:r>
      <w:r w:rsidR="000C11A3">
        <w:rPr>
          <w:rFonts w:eastAsia="Calibri" w:cs="Times New Roman"/>
          <w:szCs w:val="24"/>
          <w:lang w:eastAsia="en-US"/>
        </w:rPr>
        <w:t>517</w:t>
      </w:r>
      <w:r>
        <w:rPr>
          <w:rFonts w:eastAsia="Calibri" w:cs="Times New Roman"/>
          <w:szCs w:val="24"/>
          <w:lang w:eastAsia="en-US"/>
        </w:rPr>
        <w:t>/</w:t>
      </w:r>
      <w:r w:rsidR="00CB2DAA">
        <w:rPr>
          <w:rFonts w:eastAsia="Calibri" w:cs="Times New Roman"/>
          <w:szCs w:val="24"/>
          <w:lang w:eastAsia="en-US"/>
        </w:rPr>
        <w:t>29</w:t>
      </w:r>
      <w:r w:rsidR="00E43129">
        <w:rPr>
          <w:rFonts w:eastAsia="Times New Roman" w:cs="Times New Roman"/>
          <w:szCs w:val="24"/>
        </w:rPr>
        <w:t>,</w:t>
      </w:r>
      <w:r>
        <w:rPr>
          <w:rFonts w:eastAsia="MS Mincho" w:cs="Times New Roman"/>
          <w:szCs w:val="24"/>
          <w:lang w:eastAsia="ru-RU"/>
        </w:rPr>
        <w:t xml:space="preserve"> відповідно до</w:t>
      </w:r>
      <w:r w:rsidR="00133B74">
        <w:rPr>
          <w:rFonts w:eastAsia="MS Mincho" w:cs="Times New Roman"/>
          <w:szCs w:val="24"/>
          <w:lang w:eastAsia="ru-RU"/>
        </w:rPr>
        <w:t xml:space="preserve"> пункту 34</w:t>
      </w:r>
      <w:r w:rsidR="00555ACB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статті 26 Закону України «Про місцеве самоврядування в Україні», статей 12,122,123,124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09524A">
        <w:rPr>
          <w:rFonts w:eastAsia="MS Mincho" w:cs="Times New Roman"/>
          <w:szCs w:val="24"/>
          <w:lang w:eastAsia="ru-RU"/>
        </w:rPr>
        <w:t>04 квітня</w:t>
      </w:r>
      <w:r>
        <w:rPr>
          <w:rFonts w:eastAsia="MS Mincho" w:cs="Times New Roman"/>
          <w:szCs w:val="24"/>
          <w:lang w:eastAsia="ru-RU"/>
        </w:rPr>
        <w:t xml:space="preserve"> 202</w:t>
      </w:r>
      <w:r w:rsidR="00CB2DAA">
        <w:rPr>
          <w:rFonts w:eastAsia="MS Mincho" w:cs="Times New Roman"/>
          <w:szCs w:val="24"/>
          <w:lang w:eastAsia="ru-RU"/>
        </w:rPr>
        <w:t>2</w:t>
      </w:r>
      <w:r>
        <w:rPr>
          <w:rFonts w:eastAsia="MS Mincho" w:cs="Times New Roman"/>
          <w:szCs w:val="24"/>
          <w:lang w:eastAsia="ru-RU"/>
        </w:rPr>
        <w:t xml:space="preserve"> року № </w:t>
      </w:r>
      <w:r w:rsidR="0009524A">
        <w:rPr>
          <w:rFonts w:eastAsia="MS Mincho" w:cs="Times New Roman"/>
          <w:szCs w:val="24"/>
          <w:lang w:eastAsia="ru-RU"/>
        </w:rPr>
        <w:t>3652</w:t>
      </w:r>
      <w:r>
        <w:rPr>
          <w:rFonts w:eastAsia="MS Mincho" w:cs="Times New Roman"/>
          <w:szCs w:val="24"/>
          <w:lang w:eastAsia="ru-RU"/>
        </w:rPr>
        <w:t>, селищна рада</w:t>
      </w:r>
    </w:p>
    <w:p w:rsidR="00BC6848" w:rsidRPr="0009524A" w:rsidRDefault="00BC6848" w:rsidP="00BC6848">
      <w:pPr>
        <w:spacing w:line="240" w:lineRule="auto"/>
        <w:jc w:val="center"/>
        <w:outlineLvl w:val="0"/>
        <w:rPr>
          <w:rFonts w:eastAsia="MS Mincho" w:cs="Times New Roman"/>
          <w:color w:val="auto"/>
          <w:szCs w:val="24"/>
          <w:lang w:eastAsia="ru-RU"/>
        </w:rPr>
      </w:pPr>
    </w:p>
    <w:p w:rsidR="00BC6848" w:rsidRDefault="00BC6848" w:rsidP="00BC684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09524A" w:rsidRPr="0009524A" w:rsidRDefault="0009524A" w:rsidP="00BC6848">
      <w:pPr>
        <w:spacing w:line="240" w:lineRule="auto"/>
        <w:jc w:val="center"/>
        <w:outlineLvl w:val="0"/>
        <w:rPr>
          <w:rFonts w:eastAsia="MS Mincho" w:cs="Times New Roman"/>
          <w:color w:val="auto"/>
          <w:szCs w:val="24"/>
          <w:lang w:eastAsia="ru-RU"/>
        </w:rPr>
      </w:pPr>
    </w:p>
    <w:p w:rsidR="00CA2A14" w:rsidRPr="00CA2A14" w:rsidRDefault="00CA2A14" w:rsidP="0009524A">
      <w:pPr>
        <w:spacing w:line="240" w:lineRule="auto"/>
        <w:ind w:firstLine="709"/>
        <w:rPr>
          <w:rFonts w:eastAsia="MS Mincho" w:cs="Times New Roman"/>
          <w:b/>
          <w:color w:val="auto"/>
          <w:szCs w:val="24"/>
          <w:lang w:eastAsia="ru-RU"/>
        </w:rPr>
      </w:pPr>
      <w:r w:rsidRPr="00CA2A14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</w:t>
      </w:r>
      <w:r w:rsidRPr="00A43156">
        <w:rPr>
          <w:rFonts w:eastAsia="MS Mincho" w:cs="Times New Roman"/>
          <w:color w:val="auto"/>
          <w:szCs w:val="24"/>
          <w:lang w:eastAsia="ru-RU"/>
        </w:rPr>
        <w:t xml:space="preserve">щодо відведення земельної ділянки </w:t>
      </w:r>
      <w:r w:rsidR="00A43156" w:rsidRPr="00A43156">
        <w:rPr>
          <w:rFonts w:eastAsia="MS Mincho" w:cs="Times New Roman"/>
          <w:color w:val="auto"/>
          <w:szCs w:val="24"/>
          <w:lang w:eastAsia="ru-RU"/>
        </w:rPr>
        <w:t xml:space="preserve">зі зміною цільового призначення </w:t>
      </w:r>
      <w:r w:rsidRPr="00A43156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«ЦЕНТРАЛЬНИЙ ГІРНИЧО – ЗБАГАЧУВАЛЬНИЙ КОМБІНАТ</w:t>
      </w:r>
      <w:r w:rsidR="00A43156" w:rsidRPr="00A43156">
        <w:rPr>
          <w:rFonts w:eastAsia="MS Mincho" w:cs="Times New Roman"/>
          <w:color w:val="auto"/>
          <w:szCs w:val="24"/>
          <w:lang w:eastAsia="ru-RU"/>
        </w:rPr>
        <w:t>»</w:t>
      </w:r>
      <w:r w:rsidRPr="00A43156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A43156">
        <w:t>для розміщення та експлуатації основних, підсобних і допоміжних будівель та споруд підприємствами, що пов'язані з користуванням надрами,</w:t>
      </w:r>
      <w:r w:rsidRPr="00A43156">
        <w:rPr>
          <w:rFonts w:eastAsia="MS Mincho" w:cs="Times New Roman"/>
          <w:szCs w:val="24"/>
          <w:lang w:eastAsia="ru-RU"/>
        </w:rPr>
        <w:t xml:space="preserve"> а саме: для будівництва</w:t>
      </w:r>
      <w:r w:rsidR="00A43156" w:rsidRPr="00A43156">
        <w:rPr>
          <w:rFonts w:eastAsia="MS Mincho" w:cs="Times New Roman"/>
          <w:szCs w:val="24"/>
          <w:lang w:eastAsia="ru-RU"/>
        </w:rPr>
        <w:t xml:space="preserve"> 3</w:t>
      </w:r>
      <w:r w:rsidRPr="00A43156">
        <w:rPr>
          <w:rFonts w:eastAsia="MS Mincho" w:cs="Times New Roman"/>
          <w:szCs w:val="24"/>
          <w:lang w:eastAsia="ru-RU"/>
        </w:rPr>
        <w:t xml:space="preserve">-ї черги відвалу «Західний» Артемівського кар’єру </w:t>
      </w:r>
      <w:r w:rsidR="00A43156" w:rsidRPr="00A43156">
        <w:rPr>
          <w:rFonts w:eastAsia="MS Mincho" w:cs="Times New Roman"/>
          <w:szCs w:val="24"/>
          <w:lang w:eastAsia="ru-RU"/>
        </w:rPr>
        <w:t xml:space="preserve">ПРАТ «ЦГЗК» </w:t>
      </w:r>
      <w:r w:rsidRPr="00A43156">
        <w:rPr>
          <w:rFonts w:eastAsia="MS Mincho" w:cs="Times New Roman"/>
          <w:szCs w:val="24"/>
          <w:lang w:eastAsia="ru-RU"/>
        </w:rPr>
        <w:t xml:space="preserve">на території </w:t>
      </w:r>
      <w:r w:rsidR="00A43156" w:rsidRPr="00A43156">
        <w:rPr>
          <w:rFonts w:eastAsia="MS Mincho" w:cs="Times New Roman"/>
          <w:szCs w:val="24"/>
          <w:lang w:eastAsia="ru-RU"/>
        </w:rPr>
        <w:t>Петрівської селищної</w:t>
      </w:r>
      <w:r w:rsidRPr="00A43156">
        <w:rPr>
          <w:rFonts w:eastAsia="MS Mincho" w:cs="Times New Roman"/>
          <w:szCs w:val="24"/>
          <w:lang w:eastAsia="ru-RU"/>
        </w:rPr>
        <w:t xml:space="preserve"> сільської ради </w:t>
      </w:r>
      <w:r w:rsidR="00A43156" w:rsidRPr="00A43156">
        <w:rPr>
          <w:rFonts w:eastAsia="MS Mincho" w:cs="Times New Roman"/>
          <w:szCs w:val="24"/>
          <w:lang w:eastAsia="ru-RU"/>
        </w:rPr>
        <w:t>Олександрійського</w:t>
      </w:r>
      <w:r w:rsidRPr="00A43156">
        <w:rPr>
          <w:rFonts w:eastAsia="MS Mincho" w:cs="Times New Roman"/>
          <w:szCs w:val="24"/>
          <w:lang w:eastAsia="ru-RU"/>
        </w:rPr>
        <w:t xml:space="preserve"> району Кіровоградської області (за межами населеного пункту).</w:t>
      </w:r>
    </w:p>
    <w:p w:rsidR="00CA2A14" w:rsidRPr="00CA2A14" w:rsidRDefault="00EF7B0E" w:rsidP="0009524A">
      <w:pPr>
        <w:tabs>
          <w:tab w:val="left" w:pos="0"/>
          <w:tab w:val="left" w:pos="284"/>
          <w:tab w:val="left" w:pos="567"/>
        </w:tabs>
        <w:spacing w:line="240" w:lineRule="auto"/>
        <w:ind w:firstLine="709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Times New Roman" w:cs="Times New Roman"/>
          <w:szCs w:val="24"/>
          <w:lang w:val="ru-RU"/>
        </w:rPr>
        <w:t>2</w:t>
      </w:r>
      <w:r w:rsidR="00CA2A14" w:rsidRPr="00CA2A14">
        <w:rPr>
          <w:rFonts w:eastAsia="Times New Roman" w:cs="Times New Roman"/>
          <w:szCs w:val="24"/>
        </w:rPr>
        <w:t xml:space="preserve">. Передати земельну ділянку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кадастровий номер </w:t>
      </w:r>
      <w:r>
        <w:rPr>
          <w:rFonts w:eastAsia="Times New Roman" w:cs="Times New Roman"/>
          <w:szCs w:val="24"/>
        </w:rPr>
        <w:t>3524981900:02:000</w:t>
      </w:r>
      <w:r w:rsidR="00A31B13">
        <w:rPr>
          <w:rFonts w:eastAsia="Times New Roman" w:cs="Times New Roman"/>
          <w:szCs w:val="24"/>
          <w:lang w:val="ru-RU"/>
        </w:rPr>
        <w:t>:</w:t>
      </w:r>
      <w:r w:rsidR="000C11A3">
        <w:rPr>
          <w:rFonts w:eastAsia="Times New Roman" w:cs="Times New Roman"/>
          <w:szCs w:val="24"/>
          <w:lang w:val="ru-RU"/>
        </w:rPr>
        <w:t>9081</w:t>
      </w:r>
      <w:r w:rsidR="00CA2A14" w:rsidRPr="00CA2A14">
        <w:rPr>
          <w:rFonts w:eastAsia="Times New Roman" w:cs="Times New Roman"/>
          <w:szCs w:val="24"/>
        </w:rPr>
        <w:t xml:space="preserve"> </w:t>
      </w:r>
      <w:r w:rsidR="00CA2A14" w:rsidRPr="00CA2A14">
        <w:rPr>
          <w:rFonts w:eastAsia="MS Mincho" w:cs="Times New Roman"/>
          <w:szCs w:val="24"/>
          <w:lang w:eastAsia="ru-RU"/>
        </w:rPr>
        <w:t xml:space="preserve">в оренду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ЦЕНТРАЛЬНИЙ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 ГІРНИЧО –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lastRenderedPageBreak/>
        <w:t xml:space="preserve">ЗБАГАЧУВАЛЬНИЙ КОМБІНАТ»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 xml:space="preserve">на строк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дії спеціального дозволу на користування надрами №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2437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 від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 xml:space="preserve">11.04.2001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 xml:space="preserve">року, а саме до </w:t>
      </w:r>
      <w:r w:rsidR="00CA2A14" w:rsidRPr="00CA2A14">
        <w:rPr>
          <w:rFonts w:eastAsia="MS Mincho" w:cs="Times New Roman"/>
          <w:color w:val="auto"/>
          <w:szCs w:val="24"/>
          <w:lang w:val="ru-RU" w:eastAsia="ru-RU"/>
        </w:rPr>
        <w:t>11.04.2030 року</w:t>
      </w:r>
      <w:r w:rsidR="00CA2A14" w:rsidRPr="00CA2A14">
        <w:t xml:space="preserve">, </w:t>
      </w:r>
      <w:r w:rsidR="00CA2A14" w:rsidRPr="00CA2A14">
        <w:rPr>
          <w:rFonts w:eastAsia="MS Mincho" w:cs="Times New Roman"/>
          <w:szCs w:val="24"/>
          <w:lang w:eastAsia="ru-RU"/>
        </w:rPr>
        <w:t xml:space="preserve">загальною площею </w:t>
      </w:r>
      <w:r w:rsidR="0009524A">
        <w:rPr>
          <w:rFonts w:eastAsia="MS Mincho" w:cs="Times New Roman"/>
          <w:szCs w:val="24"/>
          <w:lang w:eastAsia="ru-RU"/>
        </w:rPr>
        <w:t xml:space="preserve">      </w:t>
      </w:r>
      <w:r w:rsidR="000C11A3">
        <w:rPr>
          <w:rFonts w:eastAsia="MS Mincho" w:cs="Times New Roman"/>
          <w:szCs w:val="24"/>
          <w:lang w:eastAsia="ru-RU"/>
        </w:rPr>
        <w:t>18,8941</w:t>
      </w:r>
      <w:r w:rsidR="00CA2A14" w:rsidRPr="00CA2A14">
        <w:rPr>
          <w:rFonts w:eastAsia="MS Mincho" w:cs="Times New Roman"/>
          <w:szCs w:val="24"/>
          <w:lang w:eastAsia="ru-RU"/>
        </w:rPr>
        <w:t xml:space="preserve"> га</w:t>
      </w:r>
      <w:r w:rsidR="00CA2A14" w:rsidRPr="00CA2A14">
        <w:rPr>
          <w:rFonts w:eastAsia="Times New Roman" w:cs="Times New Roman"/>
          <w:szCs w:val="24"/>
        </w:rPr>
        <w:t xml:space="preserve">, </w:t>
      </w:r>
      <w:r w:rsidR="00CA2A14" w:rsidRPr="00CA2A14">
        <w:rPr>
          <w:rFonts w:eastAsia="MS Mincho" w:cs="Times New Roman"/>
          <w:szCs w:val="24"/>
        </w:rPr>
        <w:t xml:space="preserve">у тому числі: </w:t>
      </w:r>
      <w:r w:rsidR="000C11A3">
        <w:rPr>
          <w:rFonts w:eastAsia="MS Mincho" w:cs="Times New Roman"/>
          <w:szCs w:val="24"/>
        </w:rPr>
        <w:t>18,8941</w:t>
      </w:r>
      <w:r w:rsidR="00CA2A14" w:rsidRPr="00CA2A14">
        <w:rPr>
          <w:rFonts w:eastAsia="MS Mincho" w:cs="Times New Roman"/>
          <w:szCs w:val="24"/>
        </w:rPr>
        <w:t xml:space="preserve"> га –</w:t>
      </w:r>
      <w:r w:rsidR="00CA2A14" w:rsidRPr="00CA2A14">
        <w:rPr>
          <w:rFonts w:eastAsia="MS Mincho" w:cs="Times New Roman"/>
          <w:szCs w:val="24"/>
          <w:lang w:eastAsia="ru-RU"/>
        </w:rPr>
        <w:t xml:space="preserve"> </w:t>
      </w:r>
      <w:r w:rsidR="00CA2A14" w:rsidRPr="00CA2A14"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CA2A14" w:rsidRPr="00CA2A14">
        <w:rPr>
          <w:rFonts w:eastAsia="MS Mincho" w:cs="Times New Roman"/>
          <w:szCs w:val="24"/>
          <w:lang w:eastAsia="ru-RU"/>
        </w:rPr>
        <w:t xml:space="preserve"> </w:t>
      </w:r>
      <w:r w:rsidR="00CA2A14" w:rsidRPr="00CA2A14">
        <w:rPr>
          <w:rFonts w:eastAsia="MS Mincho" w:cs="Times New Roman"/>
          <w:szCs w:val="24"/>
        </w:rPr>
        <w:t>код КВЦПЗ (11.01)</w:t>
      </w:r>
      <w:r w:rsidR="00CA2A14" w:rsidRPr="00CA2A14">
        <w:t>, а саме:</w:t>
      </w:r>
      <w:r w:rsidR="00CA2A14" w:rsidRPr="00CA2A14">
        <w:rPr>
          <w:rFonts w:eastAsia="MS Mincho" w:cs="Times New Roman"/>
          <w:szCs w:val="24"/>
          <w:lang w:eastAsia="ru-RU"/>
        </w:rPr>
        <w:t xml:space="preserve"> для будівництва</w:t>
      </w:r>
      <w:r w:rsidR="00A43156">
        <w:rPr>
          <w:rFonts w:eastAsia="MS Mincho" w:cs="Times New Roman"/>
          <w:szCs w:val="24"/>
          <w:lang w:eastAsia="ru-RU"/>
        </w:rPr>
        <w:t xml:space="preserve"> </w:t>
      </w:r>
      <w:r w:rsidR="00CA2A14" w:rsidRPr="00CA2A14">
        <w:rPr>
          <w:rFonts w:eastAsia="MS Mincho" w:cs="Times New Roman"/>
          <w:szCs w:val="24"/>
          <w:lang w:eastAsia="ru-RU"/>
        </w:rPr>
        <w:t>3-ї черги відвалу «Західний» Артемівського кар’єру</w:t>
      </w:r>
      <w:r w:rsidR="00A43156">
        <w:rPr>
          <w:rFonts w:eastAsia="MS Mincho" w:cs="Times New Roman"/>
          <w:szCs w:val="24"/>
          <w:lang w:eastAsia="ru-RU"/>
        </w:rPr>
        <w:t xml:space="preserve"> ПРАТ «ЦГЗК»</w:t>
      </w:r>
      <w:r w:rsidR="00CA2A14" w:rsidRPr="00CA2A14">
        <w:t xml:space="preserve">, на території </w:t>
      </w:r>
      <w:proofErr w:type="spellStart"/>
      <w:r w:rsidR="00CA2A14" w:rsidRPr="00CA2A14">
        <w:rPr>
          <w:rFonts w:eastAsia="Times New Roman" w:cs="Times New Roman"/>
          <w:szCs w:val="24"/>
        </w:rPr>
        <w:t>Петрівської</w:t>
      </w:r>
      <w:proofErr w:type="spellEnd"/>
      <w:r w:rsidR="00CA2A14" w:rsidRPr="00CA2A14">
        <w:rPr>
          <w:rFonts w:eastAsia="Times New Roman" w:cs="Times New Roman"/>
          <w:szCs w:val="24"/>
        </w:rPr>
        <w:t xml:space="preserve"> селищної </w:t>
      </w:r>
      <w:r w:rsidR="00266D6E">
        <w:rPr>
          <w:rFonts w:eastAsia="Times New Roman" w:cs="Times New Roman"/>
          <w:szCs w:val="24"/>
        </w:rPr>
        <w:t>ради</w:t>
      </w:r>
      <w:r w:rsidR="00CA2A14" w:rsidRPr="00CA2A14">
        <w:rPr>
          <w:rFonts w:eastAsia="Times New Roman" w:cs="Times New Roman"/>
          <w:szCs w:val="24"/>
        </w:rPr>
        <w:t xml:space="preserve"> </w:t>
      </w:r>
      <w:r w:rsidR="00A43156">
        <w:rPr>
          <w:rFonts w:eastAsia="Times New Roman" w:cs="Times New Roman"/>
          <w:szCs w:val="24"/>
        </w:rPr>
        <w:t xml:space="preserve">Олександрійського району </w:t>
      </w:r>
      <w:r w:rsidR="00CA2A14" w:rsidRPr="00CA2A14">
        <w:rPr>
          <w:rFonts w:eastAsia="Times New Roman" w:cs="Times New Roman"/>
          <w:szCs w:val="24"/>
        </w:rPr>
        <w:t>Кіровоградської області.</w:t>
      </w:r>
    </w:p>
    <w:p w:rsidR="001613B6" w:rsidRDefault="00EF7B0E" w:rsidP="0009524A">
      <w:pPr>
        <w:spacing w:line="240" w:lineRule="auto"/>
        <w:ind w:firstLine="709"/>
      </w:pPr>
      <w:r w:rsidRPr="001613B6">
        <w:rPr>
          <w:rFonts w:eastAsia="Calibri" w:cs="Times New Roman"/>
          <w:color w:val="auto"/>
          <w:szCs w:val="24"/>
          <w:lang w:eastAsia="en-US"/>
        </w:rPr>
        <w:t>3</w:t>
      </w:r>
      <w:r w:rsidR="00CA2A14" w:rsidRPr="00CA2A14">
        <w:rPr>
          <w:rFonts w:eastAsia="Calibri" w:cs="Times New Roman"/>
          <w:color w:val="auto"/>
          <w:szCs w:val="24"/>
          <w:lang w:eastAsia="en-US"/>
        </w:rPr>
        <w:t xml:space="preserve">. Встановити орендну плату </w:t>
      </w:r>
      <w:r w:rsidR="00CA2A14" w:rsidRPr="00CA2A14">
        <w:t>у розмірі</w:t>
      </w:r>
      <w:r w:rsidR="001613B6">
        <w:t xml:space="preserve"> : </w:t>
      </w:r>
    </w:p>
    <w:p w:rsidR="00CA2A14" w:rsidRDefault="001613B6" w:rsidP="0009524A">
      <w:pPr>
        <w:spacing w:line="240" w:lineRule="auto"/>
        <w:ind w:firstLine="426"/>
      </w:pPr>
      <w:r>
        <w:t xml:space="preserve">- на період розроблення технічної документації з нормативної грошової оцінки земельної ділянки </w:t>
      </w:r>
      <w:bookmarkStart w:id="1" w:name="_GoBack"/>
      <w:r w:rsidR="00842BB9">
        <w:t xml:space="preserve">та до дати набрання чинності рішення про затвердження технічної документації з нормативної грошової оцінки земельної </w:t>
      </w:r>
      <w:proofErr w:type="spellStart"/>
      <w:r w:rsidR="00842BB9">
        <w:t>ділянки</w:t>
      </w:r>
      <w:bookmarkEnd w:id="1"/>
      <w:r>
        <w:t>–</w:t>
      </w:r>
      <w:proofErr w:type="spellEnd"/>
      <w:r>
        <w:t xml:space="preserve"> 5</w:t>
      </w:r>
      <w:r w:rsidR="00C43605">
        <w:t xml:space="preserve"> (п’ять )</w:t>
      </w:r>
      <w:r>
        <w:t xml:space="preserve"> %</w:t>
      </w:r>
      <w:r w:rsidR="00555ACB">
        <w:t xml:space="preserve"> </w:t>
      </w:r>
      <w:r w:rsidR="001F076B">
        <w:t>від</w:t>
      </w:r>
      <w:r>
        <w:t xml:space="preserve"> нормативної грошової оцінки одиниці площі ріллі по Кіровоградській області на рік;</w:t>
      </w:r>
    </w:p>
    <w:p w:rsidR="001613B6" w:rsidRPr="00CA2A14" w:rsidRDefault="001613B6" w:rsidP="0009524A">
      <w:pPr>
        <w:spacing w:line="240" w:lineRule="auto"/>
        <w:ind w:firstLine="426"/>
        <w:rPr>
          <w:rFonts w:eastAsia="Calibri" w:cs="Times New Roman"/>
          <w:color w:val="auto"/>
          <w:szCs w:val="24"/>
          <w:lang w:eastAsia="en-US"/>
        </w:rPr>
      </w:pPr>
      <w:r>
        <w:t>- з дати набрання чинності у встановленому порядку рішення про затвердження технічної документації з нормативної грошової оцінки земельної ділянки – 3</w:t>
      </w:r>
      <w:r w:rsidR="00C43605">
        <w:t xml:space="preserve"> (три)</w:t>
      </w:r>
      <w:r>
        <w:t xml:space="preserve"> % </w:t>
      </w:r>
      <w:r w:rsidR="009A285A">
        <w:t xml:space="preserve">від </w:t>
      </w:r>
      <w:r>
        <w:t xml:space="preserve">нормативної грошової оцінки земельної ділянки кадастровий номер </w:t>
      </w:r>
      <w:r w:rsidRPr="001613B6">
        <w:t>3524981900:02:000:9081</w:t>
      </w:r>
      <w:r w:rsidR="009A4A21">
        <w:t xml:space="preserve"> на рік</w:t>
      </w:r>
      <w:r>
        <w:t>.</w:t>
      </w:r>
    </w:p>
    <w:p w:rsidR="00CA2A14" w:rsidRPr="00CA2A14" w:rsidRDefault="00EF7B0E" w:rsidP="0009524A">
      <w:pPr>
        <w:spacing w:line="240" w:lineRule="auto"/>
        <w:ind w:firstLine="709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Calibri" w:cs="Times New Roman"/>
          <w:color w:val="auto"/>
          <w:sz w:val="22"/>
          <w:lang w:val="ru-RU" w:eastAsia="en-US"/>
        </w:rPr>
        <w:t>4</w:t>
      </w:r>
      <w:r w:rsidR="00CA2A14" w:rsidRPr="00CA2A14">
        <w:rPr>
          <w:rFonts w:eastAsia="Calibri" w:cs="Times New Roman"/>
          <w:color w:val="auto"/>
          <w:sz w:val="22"/>
          <w:lang w:eastAsia="en-US"/>
        </w:rPr>
        <w:t xml:space="preserve">. </w:t>
      </w:r>
      <w:r w:rsidR="00CA2A14" w:rsidRPr="00CA2A14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«ЦЕНТРАЛЬНИЙ ГІРНИЧО – ЗБАГАЧУВАЛЬНИЙ КОМБІНАТ»:</w:t>
      </w:r>
    </w:p>
    <w:p w:rsidR="00CB2DAA" w:rsidRPr="00774AD4" w:rsidRDefault="00CB2DAA" w:rsidP="0009524A">
      <w:pPr>
        <w:spacing w:line="240" w:lineRule="auto"/>
        <w:ind w:firstLine="426"/>
        <w:rPr>
          <w:rFonts w:eastAsia="MS Mincho" w:cs="Times New Roman"/>
          <w:color w:val="auto"/>
          <w:szCs w:val="24"/>
          <w:lang w:eastAsia="ru-RU"/>
        </w:rPr>
      </w:pPr>
      <w:r w:rsidRPr="00774AD4">
        <w:rPr>
          <w:rFonts w:eastAsia="MS Mincho" w:cs="Times New Roman"/>
          <w:color w:val="auto"/>
          <w:szCs w:val="24"/>
          <w:lang w:eastAsia="ru-RU"/>
        </w:rPr>
        <w:t xml:space="preserve">- у двомісячний термін згідно встановленого законом порядку відшкодувати втрати сільськогосподарського </w:t>
      </w:r>
      <w:r w:rsidR="0034623E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774AD4">
        <w:rPr>
          <w:rFonts w:eastAsia="MS Mincho" w:cs="Times New Roman"/>
          <w:color w:val="auto"/>
          <w:szCs w:val="24"/>
          <w:lang w:eastAsia="ru-RU"/>
        </w:rPr>
        <w:t>виробництва, спричинені вилученням сільськогосподарських угідь для потреб, не пов’язаних з веденням сільського господарства відповідно до розрахунків виконаних Товариством з обмеженою відповідальністю «ГЕОБУД-ІНВЕСТПРОЕКТ» (код ЄДРПОУ 38622330), які є складовими вищезазначеного проекту;</w:t>
      </w:r>
    </w:p>
    <w:p w:rsidR="00CB2DAA" w:rsidRPr="00774AD4" w:rsidRDefault="00CB2DAA" w:rsidP="0009524A">
      <w:pPr>
        <w:spacing w:line="240" w:lineRule="auto"/>
        <w:ind w:firstLine="426"/>
        <w:rPr>
          <w:rFonts w:eastAsia="Calibri" w:cs="Times New Roman"/>
          <w:color w:val="auto"/>
          <w:szCs w:val="24"/>
          <w:lang w:eastAsia="en-US"/>
        </w:rPr>
      </w:pPr>
      <w:r w:rsidRPr="00774AD4">
        <w:rPr>
          <w:rFonts w:eastAsia="MS Mincho" w:cs="Times New Roman"/>
          <w:color w:val="auto"/>
          <w:szCs w:val="24"/>
          <w:lang w:eastAsia="ru-RU"/>
        </w:rPr>
        <w:t xml:space="preserve">- на протязі 60 днів з дати прийняття рішення, </w:t>
      </w:r>
      <w:r w:rsidRPr="00774AD4">
        <w:rPr>
          <w:rFonts w:eastAsia="Calibri" w:cs="Times New Roman"/>
          <w:color w:val="auto"/>
          <w:szCs w:val="24"/>
          <w:lang w:eastAsia="en-US"/>
        </w:rPr>
        <w:t xml:space="preserve">укласти договір оренди на земельну ділянку та використовувати її відповідно до цільового призначення, вимог законодавства та умов договору оренди землі. </w:t>
      </w:r>
    </w:p>
    <w:p w:rsidR="00CA2A14" w:rsidRPr="00CA2A14" w:rsidRDefault="00EF7B0E" w:rsidP="0009524A">
      <w:pPr>
        <w:spacing w:line="240" w:lineRule="auto"/>
        <w:ind w:right="101" w:firstLine="709"/>
        <w:rPr>
          <w:rFonts w:eastAsia="Times New Roman" w:cs="Times New Roman"/>
          <w:szCs w:val="24"/>
        </w:rPr>
      </w:pPr>
      <w:r w:rsidRPr="00EF7B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 xml:space="preserve">. У разі невиконання пункту </w:t>
      </w:r>
      <w:r w:rsidRPr="00EF7B0E">
        <w:rPr>
          <w:rFonts w:eastAsia="Times New Roman" w:cs="Times New Roman"/>
          <w:szCs w:val="24"/>
        </w:rPr>
        <w:t>4</w:t>
      </w:r>
      <w:r w:rsidR="00CA2A14" w:rsidRPr="00CA2A14">
        <w:rPr>
          <w:rFonts w:eastAsia="Times New Roman" w:cs="Times New Roman"/>
          <w:szCs w:val="24"/>
        </w:rPr>
        <w:t xml:space="preserve"> цього рішення, пункт 2 даного рішення втрачає чинність.</w:t>
      </w:r>
    </w:p>
    <w:p w:rsidR="00CA2A14" w:rsidRPr="00CA2A14" w:rsidRDefault="00EF7B0E" w:rsidP="0009524A">
      <w:pPr>
        <w:spacing w:line="240" w:lineRule="auto"/>
        <w:ind w:right="101" w:firstLine="709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ru-RU"/>
        </w:rPr>
        <w:t>6</w:t>
      </w:r>
      <w:r w:rsidR="00CA2A14" w:rsidRPr="00CA2A14">
        <w:rPr>
          <w:rFonts w:eastAsia="Times New Roman" w:cs="Times New Roman"/>
          <w:szCs w:val="24"/>
        </w:rPr>
        <w:t>. Рішення набирає чинності з дня його прийняття.</w:t>
      </w:r>
    </w:p>
    <w:p w:rsidR="00BC6848" w:rsidRDefault="00BC6848" w:rsidP="00BC684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CA2A14" w:rsidRDefault="00CA2A14" w:rsidP="00BC684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09524A">
      <w:headerReference w:type="default" r:id="rId9"/>
      <w:pgSz w:w="11909" w:h="16834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82" w:rsidRDefault="004C0882" w:rsidP="0009524A">
      <w:pPr>
        <w:spacing w:line="240" w:lineRule="auto"/>
      </w:pPr>
      <w:r>
        <w:separator/>
      </w:r>
    </w:p>
  </w:endnote>
  <w:endnote w:type="continuationSeparator" w:id="0">
    <w:p w:rsidR="004C0882" w:rsidRDefault="004C0882" w:rsidP="00095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82" w:rsidRDefault="004C0882" w:rsidP="0009524A">
      <w:pPr>
        <w:spacing w:line="240" w:lineRule="auto"/>
      </w:pPr>
      <w:r>
        <w:separator/>
      </w:r>
    </w:p>
  </w:footnote>
  <w:footnote w:type="continuationSeparator" w:id="0">
    <w:p w:rsidR="004C0882" w:rsidRDefault="004C0882" w:rsidP="00095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074141"/>
      <w:docPartObj>
        <w:docPartGallery w:val="Page Numbers (Top of Page)"/>
        <w:docPartUnique/>
      </w:docPartObj>
    </w:sdtPr>
    <w:sdtEndPr/>
    <w:sdtContent>
      <w:p w:rsidR="0009524A" w:rsidRDefault="000952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B9" w:rsidRPr="00842BB9">
          <w:rPr>
            <w:noProof/>
            <w:lang w:val="ru-RU"/>
          </w:rPr>
          <w:t>2</w:t>
        </w:r>
        <w:r>
          <w:fldChar w:fldCharType="end"/>
        </w:r>
      </w:p>
    </w:sdtContent>
  </w:sdt>
  <w:p w:rsidR="0009524A" w:rsidRDefault="000952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5EE8"/>
    <w:multiLevelType w:val="hybridMultilevel"/>
    <w:tmpl w:val="FAD6784A"/>
    <w:lvl w:ilvl="0" w:tplc="C29203F4">
      <w:start w:val="2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48"/>
    <w:rsid w:val="00043626"/>
    <w:rsid w:val="0009524A"/>
    <w:rsid w:val="000A2D75"/>
    <w:rsid w:val="000C11A3"/>
    <w:rsid w:val="00126C22"/>
    <w:rsid w:val="00133B74"/>
    <w:rsid w:val="00145BE7"/>
    <w:rsid w:val="001613B6"/>
    <w:rsid w:val="001F076B"/>
    <w:rsid w:val="001F67E5"/>
    <w:rsid w:val="00236061"/>
    <w:rsid w:val="00266D6E"/>
    <w:rsid w:val="002F0EDD"/>
    <w:rsid w:val="0034623E"/>
    <w:rsid w:val="003556E4"/>
    <w:rsid w:val="00432837"/>
    <w:rsid w:val="004A6E34"/>
    <w:rsid w:val="004C0882"/>
    <w:rsid w:val="004F7722"/>
    <w:rsid w:val="00555ACB"/>
    <w:rsid w:val="005C4F4B"/>
    <w:rsid w:val="00653283"/>
    <w:rsid w:val="006A62F6"/>
    <w:rsid w:val="00753FD9"/>
    <w:rsid w:val="008062EE"/>
    <w:rsid w:val="00824FD7"/>
    <w:rsid w:val="00842BB9"/>
    <w:rsid w:val="008F435D"/>
    <w:rsid w:val="008F6E09"/>
    <w:rsid w:val="009201D8"/>
    <w:rsid w:val="009239C9"/>
    <w:rsid w:val="00972CBA"/>
    <w:rsid w:val="009A285A"/>
    <w:rsid w:val="009A4A21"/>
    <w:rsid w:val="00A31B13"/>
    <w:rsid w:val="00A43156"/>
    <w:rsid w:val="00B5450E"/>
    <w:rsid w:val="00B926A6"/>
    <w:rsid w:val="00BC6848"/>
    <w:rsid w:val="00C43605"/>
    <w:rsid w:val="00C95F45"/>
    <w:rsid w:val="00CA2A14"/>
    <w:rsid w:val="00CB2DAA"/>
    <w:rsid w:val="00CC1E9C"/>
    <w:rsid w:val="00CC7FED"/>
    <w:rsid w:val="00CF24F4"/>
    <w:rsid w:val="00D63DD8"/>
    <w:rsid w:val="00E10342"/>
    <w:rsid w:val="00E43129"/>
    <w:rsid w:val="00EB3717"/>
    <w:rsid w:val="00EF7B0E"/>
    <w:rsid w:val="00F01FC6"/>
    <w:rsid w:val="00F728E4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8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BC6848"/>
  </w:style>
  <w:style w:type="character" w:customStyle="1" w:styleId="rvts90">
    <w:name w:val="rvts90"/>
    <w:basedOn w:val="a0"/>
    <w:rsid w:val="00BC6848"/>
  </w:style>
  <w:style w:type="paragraph" w:styleId="aa">
    <w:name w:val="header"/>
    <w:basedOn w:val="a"/>
    <w:link w:val="ab"/>
    <w:uiPriority w:val="99"/>
    <w:unhideWhenUsed/>
    <w:rsid w:val="0009524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524A"/>
    <w:rPr>
      <w:rFonts w:ascii="Times New Roman" w:eastAsia="Batang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0952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24A"/>
    <w:rPr>
      <w:rFonts w:ascii="Times New Roman" w:eastAsia="Batang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48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BC6848"/>
  </w:style>
  <w:style w:type="character" w:customStyle="1" w:styleId="rvts90">
    <w:name w:val="rvts90"/>
    <w:basedOn w:val="a0"/>
    <w:rsid w:val="00BC6848"/>
  </w:style>
  <w:style w:type="paragraph" w:styleId="aa">
    <w:name w:val="header"/>
    <w:basedOn w:val="a"/>
    <w:link w:val="ab"/>
    <w:uiPriority w:val="99"/>
    <w:unhideWhenUsed/>
    <w:rsid w:val="0009524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524A"/>
    <w:rPr>
      <w:rFonts w:ascii="Times New Roman" w:eastAsia="Batang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0952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24A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Света</cp:lastModifiedBy>
  <cp:revision>9</cp:revision>
  <cp:lastPrinted>2022-03-31T12:41:00Z</cp:lastPrinted>
  <dcterms:created xsi:type="dcterms:W3CDTF">2022-03-31T12:13:00Z</dcterms:created>
  <dcterms:modified xsi:type="dcterms:W3CDTF">2022-04-05T08:21:00Z</dcterms:modified>
</cp:coreProperties>
</file>