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4" w:rsidRPr="00F66E34" w:rsidRDefault="00F66E34" w:rsidP="00F66E34">
      <w:pPr>
        <w:pStyle w:val="11"/>
        <w:contextualSpacing/>
        <w:jc w:val="center"/>
      </w:pPr>
      <w:r w:rsidRPr="00F66E34">
        <w:rPr>
          <w:noProof/>
          <w:lang w:val="ru-RU"/>
        </w:rPr>
        <w:drawing>
          <wp:inline distT="0" distB="0" distL="0" distR="0" wp14:anchorId="1D3527C9" wp14:editId="1B4402BE">
            <wp:extent cx="428625" cy="609600"/>
            <wp:effectExtent l="0" t="0" r="9525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34" w:rsidRPr="00F66E34" w:rsidRDefault="00F66E34" w:rsidP="00F66E34">
      <w:pPr>
        <w:pStyle w:val="11"/>
        <w:contextualSpacing/>
        <w:jc w:val="center"/>
        <w:rPr>
          <w:sz w:val="16"/>
          <w:szCs w:val="16"/>
        </w:rPr>
      </w:pPr>
    </w:p>
    <w:p w:rsidR="00F66E34" w:rsidRPr="00F66E34" w:rsidRDefault="00F66E34" w:rsidP="00F66E34">
      <w:pPr>
        <w:contextualSpacing/>
        <w:jc w:val="center"/>
        <w:rPr>
          <w:rFonts w:ascii="Times New Roman" w:hAnsi="Times New Roman" w:cs="Times New Roman"/>
        </w:rPr>
      </w:pPr>
      <w:r w:rsidRPr="00F66E34">
        <w:rPr>
          <w:rFonts w:ascii="Times New Roman" w:hAnsi="Times New Roman" w:cs="Times New Roman"/>
          <w:b/>
          <w:bCs/>
          <w:caps/>
          <w:sz w:val="28"/>
          <w:szCs w:val="28"/>
        </w:rPr>
        <w:t>Петрівська селищна рада</w:t>
      </w:r>
      <w:r w:rsidRPr="00F66E34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Олександрійського району</w:t>
      </w:r>
      <w:r w:rsidRPr="00F66E34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F66E34" w:rsidRPr="00F66E34" w:rsidTr="00964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E34" w:rsidRPr="00F66E34" w:rsidRDefault="00F66E34" w:rsidP="00964518">
            <w:pPr>
              <w:spacing w:before="15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6E34">
              <w:rPr>
                <w:rFonts w:ascii="Times New Roman" w:hAnsi="Times New Roman" w:cs="Times New Roman"/>
              </w:rPr>
              <w:t xml:space="preserve">28300, </w:t>
            </w:r>
            <w:proofErr w:type="spellStart"/>
            <w:r w:rsidRPr="00F66E34">
              <w:rPr>
                <w:rFonts w:ascii="Times New Roman" w:hAnsi="Times New Roman" w:cs="Times New Roman"/>
              </w:rPr>
              <w:t>вул</w:t>
            </w:r>
            <w:proofErr w:type="spellEnd"/>
            <w:r w:rsidRPr="00F66E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6E34">
              <w:rPr>
                <w:rFonts w:ascii="Times New Roman" w:hAnsi="Times New Roman" w:cs="Times New Roman"/>
              </w:rPr>
              <w:t>Святкова</w:t>
            </w:r>
            <w:proofErr w:type="spellEnd"/>
            <w:r w:rsidRPr="00F66E34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F66E34">
              <w:rPr>
                <w:rFonts w:ascii="Times New Roman" w:hAnsi="Times New Roman" w:cs="Times New Roman"/>
              </w:rPr>
              <w:t>смт</w:t>
            </w:r>
            <w:proofErr w:type="spellEnd"/>
            <w:r w:rsidRPr="00F66E34">
              <w:rPr>
                <w:rFonts w:ascii="Times New Roman" w:hAnsi="Times New Roman" w:cs="Times New Roman"/>
              </w:rPr>
              <w:t xml:space="preserve"> Петрове, </w:t>
            </w:r>
            <w:proofErr w:type="spellStart"/>
            <w:r w:rsidRPr="00F66E34">
              <w:rPr>
                <w:rFonts w:ascii="Times New Roman" w:hAnsi="Times New Roman" w:cs="Times New Roman"/>
              </w:rPr>
              <w:t>Олександрійський</w:t>
            </w:r>
            <w:proofErr w:type="spellEnd"/>
            <w:r w:rsidRPr="00F66E34"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 w:rsidRPr="00F66E34">
              <w:rPr>
                <w:rFonts w:ascii="Times New Roman" w:hAnsi="Times New Roman" w:cs="Times New Roman"/>
              </w:rPr>
              <w:t>Кіровоградська</w:t>
            </w:r>
            <w:proofErr w:type="spellEnd"/>
            <w:r w:rsidRPr="00F66E34">
              <w:rPr>
                <w:rFonts w:ascii="Times New Roman" w:hAnsi="Times New Roman" w:cs="Times New Roman"/>
              </w:rPr>
              <w:t xml:space="preserve"> обл.</w:t>
            </w:r>
            <w:r w:rsidRPr="00F66E34">
              <w:rPr>
                <w:rFonts w:ascii="Times New Roman" w:hAnsi="Times New Roman" w:cs="Times New Roman"/>
              </w:rPr>
              <w:br/>
              <w:t xml:space="preserve">тел./факс: (05237) 9-72-60, 9-70-73 </w:t>
            </w:r>
            <w:proofErr w:type="gramStart"/>
            <w:r w:rsidRPr="00F66E34">
              <w:rPr>
                <w:rFonts w:ascii="Times New Roman" w:hAnsi="Times New Roman" w:cs="Times New Roman"/>
              </w:rPr>
              <w:t>е</w:t>
            </w:r>
            <w:proofErr w:type="gramEnd"/>
            <w:r w:rsidRPr="00F66E34">
              <w:rPr>
                <w:rFonts w:ascii="Times New Roman" w:hAnsi="Times New Roman" w:cs="Times New Roman"/>
              </w:rPr>
              <w:t>-</w:t>
            </w:r>
            <w:proofErr w:type="spellStart"/>
            <w:r w:rsidRPr="00F66E34">
              <w:rPr>
                <w:rFonts w:ascii="Times New Roman" w:hAnsi="Times New Roman" w:cs="Times New Roman"/>
              </w:rPr>
              <w:t>mail</w:t>
            </w:r>
            <w:proofErr w:type="spellEnd"/>
            <w:r w:rsidRPr="00F66E34">
              <w:rPr>
                <w:rFonts w:ascii="Times New Roman" w:hAnsi="Times New Roman" w:cs="Times New Roman"/>
              </w:rPr>
              <w:t>: sel.rada.petrovo@ukr.net код в ЄДРПОУ 04364199</w:t>
            </w:r>
          </w:p>
        </w:tc>
      </w:tr>
    </w:tbl>
    <w:p w:rsidR="00F66E34" w:rsidRPr="00F66E34" w:rsidRDefault="00F66E34" w:rsidP="00F66E34">
      <w:pPr>
        <w:contextualSpacing/>
        <w:rPr>
          <w:rFonts w:ascii="Times New Roman" w:hAnsi="Times New Roman" w:cs="Times New Roman"/>
        </w:rPr>
      </w:pPr>
    </w:p>
    <w:p w:rsidR="00F66E34" w:rsidRPr="00F66E34" w:rsidRDefault="00F66E34" w:rsidP="00F66E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34">
        <w:rPr>
          <w:rFonts w:ascii="Times New Roman" w:hAnsi="Times New Roman" w:cs="Times New Roman"/>
          <w:sz w:val="28"/>
          <w:szCs w:val="28"/>
        </w:rPr>
        <w:t>ДВАДЦЯТ</w:t>
      </w:r>
      <w:r w:rsidRPr="00F66E34">
        <w:rPr>
          <w:rFonts w:ascii="Times New Roman" w:hAnsi="Times New Roman" w:cs="Times New Roman"/>
          <w:sz w:val="28"/>
          <w:szCs w:val="28"/>
          <w:lang w:val="uk-UA"/>
        </w:rPr>
        <w:t>Ь ЧЕТВЕРТА</w:t>
      </w:r>
      <w:r w:rsidRPr="00F66E34">
        <w:rPr>
          <w:rFonts w:ascii="Times New Roman" w:hAnsi="Times New Roman" w:cs="Times New Roman"/>
          <w:sz w:val="28"/>
          <w:szCs w:val="28"/>
        </w:rPr>
        <w:t xml:space="preserve"> 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F66E34" w:rsidRPr="00F66E34" w:rsidTr="00964518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6E34" w:rsidRPr="00F66E34" w:rsidRDefault="00F66E34" w:rsidP="00964518">
            <w:pPr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66E34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ВОСЬМОГО скликання</w:t>
            </w:r>
          </w:p>
          <w:p w:rsidR="00F66E34" w:rsidRPr="00F66E34" w:rsidRDefault="00F66E34" w:rsidP="009645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E34" w:rsidRPr="00F66E34" w:rsidTr="00964518">
        <w:trPr>
          <w:trHeight w:val="24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6E34" w:rsidRPr="00F66E34" w:rsidRDefault="00F66E34" w:rsidP="00964518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</w:pPr>
            <w:bookmarkStart w:id="0" w:name="h.i68xqmo55chl" w:colFirst="0" w:colLast="0"/>
            <w:bookmarkEnd w:id="0"/>
            <w:proofErr w:type="gramStart"/>
            <w:r w:rsidRPr="00F66E34">
              <w:rPr>
                <w:rFonts w:ascii="Times New Roman" w:hAnsi="Times New Roman" w:cs="Times New Roman"/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Р</w:t>
            </w:r>
            <w:proofErr w:type="gramEnd"/>
            <w:r w:rsidRPr="00F66E34">
              <w:rPr>
                <w:rFonts w:ascii="Times New Roman" w:hAnsi="Times New Roman" w:cs="Times New Roman"/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ішення</w:t>
            </w:r>
          </w:p>
        </w:tc>
      </w:tr>
      <w:tr w:rsidR="00F66E34" w:rsidRPr="00F66E34" w:rsidTr="00964518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6E34" w:rsidRPr="00F66E34" w:rsidRDefault="00F66E34" w:rsidP="00964518">
            <w:pPr>
              <w:pStyle w:val="11"/>
              <w:contextualSpacing/>
              <w:rPr>
                <w:b/>
              </w:rPr>
            </w:pPr>
            <w:r w:rsidRPr="00F66E34"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6E34" w:rsidRPr="00F66E34" w:rsidRDefault="00F66E34" w:rsidP="00964518">
            <w:pPr>
              <w:pStyle w:val="11"/>
              <w:contextualSpacing/>
              <w:rPr>
                <w:b/>
              </w:rPr>
            </w:pPr>
            <w:r w:rsidRPr="00F66E34">
              <w:t>19  травня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6E34" w:rsidRPr="00F66E34" w:rsidRDefault="00F66E34" w:rsidP="00964518">
            <w:pPr>
              <w:pStyle w:val="11"/>
              <w:contextualSpacing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6E34" w:rsidRPr="00F66E34" w:rsidRDefault="00F66E34" w:rsidP="00964518">
            <w:pPr>
              <w:pStyle w:val="11"/>
              <w:contextualSpacing/>
              <w:jc w:val="right"/>
              <w:rPr>
                <w:b/>
              </w:rPr>
            </w:pPr>
            <w:r w:rsidRPr="00F66E34">
              <w:t>№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6E34" w:rsidRPr="00F66E34" w:rsidRDefault="00F66E34" w:rsidP="00F66E34">
            <w:pPr>
              <w:pStyle w:val="11"/>
              <w:contextualSpacing/>
              <w:rPr>
                <w:b/>
              </w:rPr>
            </w:pPr>
            <w:r w:rsidRPr="00F66E34">
              <w:t xml:space="preserve"> 39</w:t>
            </w:r>
            <w:r>
              <w:t>70</w:t>
            </w:r>
            <w:r w:rsidRPr="00F66E34">
              <w:t>/8</w:t>
            </w:r>
          </w:p>
        </w:tc>
      </w:tr>
      <w:tr w:rsidR="00F66E34" w:rsidRPr="00F66E34" w:rsidTr="00964518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6E34" w:rsidRPr="00F66E34" w:rsidRDefault="00F66E34" w:rsidP="00964518">
            <w:pPr>
              <w:pStyle w:val="11"/>
              <w:contextualSpacing/>
              <w:jc w:val="center"/>
              <w:rPr>
                <w:b/>
              </w:rPr>
            </w:pPr>
            <w:proofErr w:type="spellStart"/>
            <w:r w:rsidRPr="00F66E34">
              <w:t>смт</w:t>
            </w:r>
            <w:proofErr w:type="spellEnd"/>
            <w:r w:rsidRPr="00F66E34">
              <w:t xml:space="preserve"> Петрове</w:t>
            </w:r>
          </w:p>
        </w:tc>
      </w:tr>
    </w:tbl>
    <w:p w:rsidR="00701A91" w:rsidRDefault="00701A91" w:rsidP="00701A91">
      <w:pPr>
        <w:spacing w:after="0" w:line="240" w:lineRule="auto"/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</w:pPr>
      <w:r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>затвердження соціальної програми</w:t>
      </w:r>
      <w:r w:rsidR="00182739"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A91" w:rsidRDefault="00F07A34" w:rsidP="00701A91">
      <w:pPr>
        <w:spacing w:after="0" w:line="240" w:lineRule="auto"/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</w:pPr>
      <w:r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>запобігання та протидії домашньому насильству</w:t>
      </w:r>
      <w:r w:rsidR="00244B7C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A91" w:rsidRPr="00701A91" w:rsidRDefault="00F07A34" w:rsidP="00701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 xml:space="preserve">насильству за ознакою статі,  </w:t>
      </w:r>
      <w:r w:rsidRPr="00701A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забезпечення </w:t>
      </w:r>
    </w:p>
    <w:p w:rsidR="00701A91" w:rsidRPr="00701A91" w:rsidRDefault="00F07A34" w:rsidP="00701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01A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рівних прав та можливостей жінок і чоловіків </w:t>
      </w:r>
    </w:p>
    <w:p w:rsidR="00F07A34" w:rsidRPr="00701A91" w:rsidRDefault="00F07A34" w:rsidP="00701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A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протидії торгівлі людьми</w:t>
      </w:r>
      <w:r w:rsidRPr="00701A91">
        <w:rPr>
          <w:rStyle w:val="rvts23"/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Pr="00701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1A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період до 2025 року</w:t>
      </w:r>
    </w:p>
    <w:p w:rsidR="00356713" w:rsidRDefault="00356713" w:rsidP="0035671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07CBD" w:rsidRPr="00701A91" w:rsidRDefault="007E1F19" w:rsidP="00BB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CE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E0CE1" w:rsidRPr="00DE0C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Розглянувши пропозицію </w:t>
      </w:r>
      <w:proofErr w:type="spellStart"/>
      <w:r w:rsidR="00DE0CE1" w:rsidRPr="00DE0CE1">
        <w:rPr>
          <w:rFonts w:ascii="Times New Roman" w:hAnsi="Times New Roman" w:cs="Times New Roman"/>
          <w:bCs/>
          <w:sz w:val="24"/>
          <w:szCs w:val="24"/>
          <w:lang w:val="uk-UA"/>
        </w:rPr>
        <w:t>Петрівського</w:t>
      </w:r>
      <w:proofErr w:type="spellEnd"/>
      <w:r w:rsidR="00FA25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селищного голови </w:t>
      </w:r>
      <w:r w:rsidR="00B20F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Світлани </w:t>
      </w:r>
      <w:proofErr w:type="spellStart"/>
      <w:r w:rsidR="00B20F60">
        <w:rPr>
          <w:rFonts w:ascii="Times New Roman" w:hAnsi="Times New Roman" w:cs="Times New Roman"/>
          <w:bCs/>
          <w:sz w:val="24"/>
          <w:szCs w:val="24"/>
          <w:lang w:val="uk-UA"/>
        </w:rPr>
        <w:t>Тилик</w:t>
      </w:r>
      <w:proofErr w:type="spellEnd"/>
      <w:r w:rsidR="00B20F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25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F66E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12 травня</w:t>
      </w:r>
      <w:r w:rsidR="00DE0CE1" w:rsidRPr="00DE0C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2022 року</w:t>
      </w:r>
      <w:r w:rsidR="00DE0C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</w:t>
      </w:r>
      <w:r w:rsidR="00F66E34">
        <w:rPr>
          <w:rFonts w:ascii="Times New Roman" w:hAnsi="Times New Roman" w:cs="Times New Roman"/>
          <w:bCs/>
          <w:sz w:val="24"/>
          <w:szCs w:val="24"/>
          <w:lang w:val="uk-UA"/>
        </w:rPr>
        <w:t>01-17/1070/1</w:t>
      </w:r>
      <w:r w:rsidR="00DE0C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відповідно до підпункту 22 пункту 1 статті 26 Закону України </w:t>
      </w:r>
      <w:r w:rsidR="00DE0CE1" w:rsidRPr="00701A9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</w:t>
      </w:r>
      <w:r w:rsidR="00DE0CE1">
        <w:rPr>
          <w:rFonts w:ascii="Times New Roman" w:hAnsi="Times New Roman" w:cs="Times New Roman"/>
          <w:sz w:val="24"/>
          <w:szCs w:val="24"/>
          <w:lang w:val="uk-UA"/>
        </w:rPr>
        <w:t>, статей 9,11 Закону України «Про державне прогнозування та розроблення програм економічного і соціального розвитку України», на підставі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бюджету», з</w:t>
      </w:r>
      <w:r w:rsidR="000F17A1" w:rsidRPr="00701A91">
        <w:rPr>
          <w:rFonts w:ascii="Times New Roman" w:hAnsi="Times New Roman" w:cs="Times New Roman"/>
          <w:sz w:val="24"/>
          <w:szCs w:val="24"/>
          <w:lang w:val="uk-UA"/>
        </w:rPr>
        <w:t>аконів</w:t>
      </w:r>
      <w:r w:rsidR="00607CBD" w:rsidRPr="00701A9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запобігання та п</w:t>
      </w:r>
      <w:r w:rsidR="000F17A1" w:rsidRPr="00701A91">
        <w:rPr>
          <w:rFonts w:ascii="Times New Roman" w:hAnsi="Times New Roman" w:cs="Times New Roman"/>
          <w:sz w:val="24"/>
          <w:szCs w:val="24"/>
          <w:lang w:val="uk-UA"/>
        </w:rPr>
        <w:t>ротидію домашньому насильству», «Про протидію торгівлі людьми»</w:t>
      </w:r>
      <w:r w:rsidR="00182739" w:rsidRPr="00701A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1A91">
        <w:rPr>
          <w:rFonts w:ascii="Times New Roman" w:hAnsi="Times New Roman" w:cs="Times New Roman"/>
          <w:sz w:val="24"/>
          <w:szCs w:val="24"/>
          <w:lang w:val="uk-UA"/>
        </w:rPr>
        <w:t xml:space="preserve">«Про забезпечення рівних прав та можливостей жінок і чоловіків», </w:t>
      </w:r>
      <w:r w:rsidR="00B94B50" w:rsidRPr="00701A91">
        <w:rPr>
          <w:rFonts w:ascii="Times New Roman" w:hAnsi="Times New Roman" w:cs="Times New Roman"/>
          <w:sz w:val="24"/>
          <w:szCs w:val="24"/>
          <w:lang w:val="uk-UA"/>
        </w:rPr>
        <w:t>Указу Президента України від 21 вересня 2020 року № 398 «Про невідкладні заходи із запобігання та протидії домашньому насильству, насильству за ознакою статі, захисту прав осіб, які пост</w:t>
      </w:r>
      <w:r w:rsidR="00D46CEF">
        <w:rPr>
          <w:rFonts w:ascii="Times New Roman" w:hAnsi="Times New Roman" w:cs="Times New Roman"/>
          <w:sz w:val="24"/>
          <w:szCs w:val="24"/>
          <w:lang w:val="uk-UA"/>
        </w:rPr>
        <w:t>раждали від такого насильства»,</w:t>
      </w:r>
      <w:r w:rsidR="00B94B50" w:rsidRPr="0070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CBD" w:rsidRPr="00D46CEF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D46C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7CBD" w:rsidRPr="00D46CEF">
        <w:rPr>
          <w:rFonts w:ascii="Times New Roman" w:hAnsi="Times New Roman" w:cs="Times New Roman"/>
          <w:sz w:val="24"/>
          <w:szCs w:val="24"/>
          <w:lang w:val="uk-UA"/>
        </w:rPr>
        <w:t xml:space="preserve"> 7 </w:t>
      </w:r>
      <w:r w:rsidR="00607CBD" w:rsidRPr="00D46CEF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Порядку взаємодії суб’єктів, що здійснюють заходи у сфері запобігання та протидії домашньому насильству і насильству за ознакою статі, затвердженого </w:t>
      </w:r>
      <w:r w:rsidR="00607CBD" w:rsidRPr="00D46CEF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«Про затвердження Порядку взаємодії суб’єктів, що здійснюють заходи </w:t>
      </w:r>
      <w:r w:rsidR="00607CBD" w:rsidRPr="00701A91">
        <w:rPr>
          <w:rFonts w:ascii="Times New Roman" w:hAnsi="Times New Roman" w:cs="Times New Roman"/>
          <w:sz w:val="24"/>
          <w:szCs w:val="24"/>
          <w:lang w:val="uk-UA"/>
        </w:rPr>
        <w:t>у сфері запобігання та протидії домаш</w:t>
      </w:r>
      <w:r w:rsidR="00BB1A05" w:rsidRPr="00701A91">
        <w:rPr>
          <w:rFonts w:ascii="Times New Roman" w:hAnsi="Times New Roman" w:cs="Times New Roman"/>
          <w:sz w:val="24"/>
          <w:szCs w:val="24"/>
          <w:lang w:val="uk-UA"/>
        </w:rPr>
        <w:t>ньому насильству та насильству за</w:t>
      </w:r>
      <w:r w:rsidR="00D46CEF">
        <w:rPr>
          <w:rFonts w:ascii="Times New Roman" w:hAnsi="Times New Roman" w:cs="Times New Roman"/>
          <w:sz w:val="24"/>
          <w:szCs w:val="24"/>
          <w:lang w:val="uk-UA"/>
        </w:rPr>
        <w:t xml:space="preserve"> ознакою статі», постанови</w:t>
      </w:r>
      <w:r w:rsidR="00607CBD" w:rsidRPr="00701A91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«Питання Державної програми запобігання та протидії домашньому насильству та насильству за ознакою статі на період до 2025 року», </w:t>
      </w:r>
      <w:r w:rsidR="00977CEB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від 14 липня 2021 року № 800-р «Про схвалення Концепції Державної цільової соціальної програми протидії торгівлі людьми на період до 2025 року»</w:t>
      </w:r>
      <w:r w:rsidR="00DE0CE1">
        <w:rPr>
          <w:rFonts w:ascii="Times New Roman" w:hAnsi="Times New Roman" w:cs="Times New Roman"/>
          <w:sz w:val="24"/>
          <w:szCs w:val="24"/>
          <w:lang w:val="uk-UA"/>
        </w:rPr>
        <w:t>, що гарантують соціальні права, передбачені Конституцією України, зі змінами і доповненнями, на підставі висновків та рекомендацій постійної комісії селищної ради з г</w:t>
      </w:r>
      <w:r w:rsidR="00FA2528">
        <w:rPr>
          <w:rFonts w:ascii="Times New Roman" w:hAnsi="Times New Roman" w:cs="Times New Roman"/>
          <w:sz w:val="24"/>
          <w:szCs w:val="24"/>
          <w:lang w:val="uk-UA"/>
        </w:rPr>
        <w:t xml:space="preserve">уманітарних питань від </w:t>
      </w:r>
      <w:r w:rsidR="00F66E3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A2528">
        <w:rPr>
          <w:rFonts w:ascii="Times New Roman" w:hAnsi="Times New Roman" w:cs="Times New Roman"/>
          <w:sz w:val="24"/>
          <w:szCs w:val="24"/>
          <w:lang w:val="uk-UA"/>
        </w:rPr>
        <w:t xml:space="preserve"> травн</w:t>
      </w:r>
      <w:r w:rsidR="00DE0CE1">
        <w:rPr>
          <w:rFonts w:ascii="Times New Roman" w:hAnsi="Times New Roman" w:cs="Times New Roman"/>
          <w:sz w:val="24"/>
          <w:szCs w:val="24"/>
          <w:lang w:val="uk-UA"/>
        </w:rPr>
        <w:t xml:space="preserve">я 2022 року № </w:t>
      </w:r>
      <w:r w:rsidR="00F66E34">
        <w:rPr>
          <w:rFonts w:ascii="Times New Roman" w:hAnsi="Times New Roman" w:cs="Times New Roman"/>
          <w:sz w:val="24"/>
          <w:szCs w:val="24"/>
          <w:lang w:val="uk-UA"/>
        </w:rPr>
        <w:t>162</w:t>
      </w:r>
      <w:r w:rsidR="00920BEF">
        <w:rPr>
          <w:rFonts w:ascii="Times New Roman" w:hAnsi="Times New Roman" w:cs="Times New Roman"/>
          <w:sz w:val="24"/>
          <w:szCs w:val="24"/>
          <w:lang w:val="uk-UA"/>
        </w:rPr>
        <w:t>, селищна рада</w:t>
      </w:r>
    </w:p>
    <w:p w:rsidR="007E1F19" w:rsidRPr="00B20F60" w:rsidRDefault="007E1F19" w:rsidP="00B2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6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E1F19" w:rsidRPr="00701A91" w:rsidRDefault="007E1F19" w:rsidP="0030543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A91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BB1A05" w:rsidRPr="00701A91">
        <w:rPr>
          <w:rStyle w:val="rvts23"/>
          <w:rFonts w:ascii="Times New Roman" w:hAnsi="Times New Roman" w:cs="Times New Roman"/>
          <w:b/>
          <w:sz w:val="24"/>
          <w:szCs w:val="24"/>
        </w:rPr>
        <w:t xml:space="preserve"> </w:t>
      </w:r>
      <w:r w:rsidR="00920BEF">
        <w:rPr>
          <w:rStyle w:val="rvts23"/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оціальн</w:t>
      </w:r>
      <w:proofErr w:type="spellEnd"/>
      <w:r w:rsidR="00BB1A05" w:rsidRPr="00701A91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BB1A05" w:rsidRPr="00701A91">
        <w:rPr>
          <w:rStyle w:val="rvts23"/>
          <w:rFonts w:ascii="Times New Roman" w:hAnsi="Times New Roman" w:cs="Times New Roman"/>
          <w:sz w:val="24"/>
          <w:szCs w:val="24"/>
          <w:lang w:val="uk-UA"/>
        </w:rPr>
        <w:t>у</w:t>
      </w:r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п</w:t>
      </w:r>
      <w:r w:rsidR="004F44DF">
        <w:rPr>
          <w:rStyle w:val="rvts23"/>
          <w:rFonts w:ascii="Times New Roman" w:hAnsi="Times New Roman" w:cs="Times New Roman"/>
          <w:sz w:val="24"/>
          <w:szCs w:val="24"/>
        </w:rPr>
        <w:t>ротидії</w:t>
      </w:r>
      <w:proofErr w:type="spellEnd"/>
      <w:r w:rsidR="004F44DF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DF">
        <w:rPr>
          <w:rStyle w:val="rvts23"/>
          <w:rFonts w:ascii="Times New Roman" w:hAnsi="Times New Roman" w:cs="Times New Roman"/>
          <w:sz w:val="24"/>
          <w:szCs w:val="24"/>
        </w:rPr>
        <w:t>домашньому</w:t>
      </w:r>
      <w:proofErr w:type="spellEnd"/>
      <w:r w:rsidR="004F44DF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4DF">
        <w:rPr>
          <w:rStyle w:val="rvts23"/>
          <w:rFonts w:ascii="Times New Roman" w:hAnsi="Times New Roman" w:cs="Times New Roman"/>
          <w:sz w:val="24"/>
          <w:szCs w:val="24"/>
        </w:rPr>
        <w:t>насильству</w:t>
      </w:r>
      <w:proofErr w:type="spellEnd"/>
      <w:r w:rsidR="004F44DF">
        <w:rPr>
          <w:rStyle w:val="rvts23"/>
          <w:rFonts w:ascii="Times New Roman" w:hAnsi="Times New Roman" w:cs="Times New Roman"/>
          <w:sz w:val="24"/>
          <w:szCs w:val="24"/>
          <w:lang w:val="uk-UA"/>
        </w:rPr>
        <w:t>,</w:t>
      </w:r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r w:rsidR="00BB1A05" w:rsidRPr="00701A91">
        <w:rPr>
          <w:rStyle w:val="rvts23"/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асильству</w:t>
      </w:r>
      <w:proofErr w:type="spellEnd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ознакою</w:t>
      </w:r>
      <w:proofErr w:type="spellEnd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>статі</w:t>
      </w:r>
      <w:proofErr w:type="spellEnd"/>
      <w:r w:rsidR="00182739" w:rsidRPr="00701A91">
        <w:rPr>
          <w:rStyle w:val="rvts23"/>
          <w:rFonts w:ascii="Times New Roman" w:hAnsi="Times New Roman" w:cs="Times New Roman"/>
          <w:sz w:val="24"/>
          <w:szCs w:val="24"/>
          <w:lang w:val="uk-UA"/>
        </w:rPr>
        <w:t>, забезпечення рівних прав та можливостей жінок і чоловіків та протидії торгівлі людьми</w:t>
      </w:r>
      <w:r w:rsidR="00BB1A05" w:rsidRPr="00701A91">
        <w:rPr>
          <w:rStyle w:val="rvts23"/>
          <w:rFonts w:ascii="Times New Roman" w:hAnsi="Times New Roman" w:cs="Times New Roman"/>
          <w:sz w:val="24"/>
          <w:szCs w:val="24"/>
        </w:rPr>
        <w:t xml:space="preserve"> на</w:t>
      </w:r>
      <w:r w:rsidR="0004112C" w:rsidRPr="00701A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період до 2025 року</w:t>
      </w:r>
      <w:r w:rsidR="00920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(далі – Програма) (</w:t>
      </w:r>
      <w:r w:rsidR="00104904" w:rsidRPr="00701A91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920B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A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0BEF" w:rsidRDefault="00920BEF" w:rsidP="00104904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Головним розпорядником коштів та відповідальним виконавцем Програми визначити відділ соціального захисту населення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920BEF" w:rsidRDefault="00920BEF" w:rsidP="00104904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формування бюджету селищної територіальної громади та внесення змін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до нього, передбачати видатки на виконання заходів Програми в межах наявних фінансових ресурсів.</w:t>
      </w:r>
    </w:p>
    <w:p w:rsidR="00920BEF" w:rsidRPr="004F44DF" w:rsidRDefault="004F44DF" w:rsidP="004F44DF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4D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постійну комісію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4DF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з гуманітарних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0F60" w:rsidRDefault="00B20F60" w:rsidP="00FA5C02">
      <w:pPr>
        <w:shd w:val="clear" w:color="auto" w:fill="FFFFFF"/>
        <w:spacing w:after="75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E34F06" w:rsidRPr="00701A91" w:rsidRDefault="0080409A" w:rsidP="00FA5C02">
      <w:pPr>
        <w:shd w:val="clear" w:color="auto" w:fill="FFFFFF"/>
        <w:spacing w:after="75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Петрівський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с</w:t>
      </w:r>
      <w:r w:rsidR="008E497D" w:rsidRPr="00701A9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елищний голова                                                                  Світлана ТИЛИК</w:t>
      </w:r>
    </w:p>
    <w:sectPr w:rsidR="00E34F06" w:rsidRPr="00701A91" w:rsidSect="00F66E34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72" w:rsidRDefault="00E23772" w:rsidP="00CD3406">
      <w:pPr>
        <w:spacing w:after="0" w:line="240" w:lineRule="auto"/>
      </w:pPr>
      <w:r>
        <w:separator/>
      </w:r>
    </w:p>
  </w:endnote>
  <w:endnote w:type="continuationSeparator" w:id="0">
    <w:p w:rsidR="00E23772" w:rsidRDefault="00E23772" w:rsidP="00C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72" w:rsidRDefault="00E23772" w:rsidP="00CD3406">
      <w:pPr>
        <w:spacing w:after="0" w:line="240" w:lineRule="auto"/>
      </w:pPr>
      <w:r>
        <w:separator/>
      </w:r>
    </w:p>
  </w:footnote>
  <w:footnote w:type="continuationSeparator" w:id="0">
    <w:p w:rsidR="00E23772" w:rsidRDefault="00E23772" w:rsidP="00CD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441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6E34" w:rsidRPr="00F66E34" w:rsidRDefault="00F66E3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6E34" w:rsidRDefault="00F66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4A7"/>
    <w:multiLevelType w:val="hybridMultilevel"/>
    <w:tmpl w:val="C58A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691"/>
    <w:multiLevelType w:val="multilevel"/>
    <w:tmpl w:val="B19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D0C"/>
    <w:multiLevelType w:val="hybridMultilevel"/>
    <w:tmpl w:val="6F6E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5">
    <w:nsid w:val="17B11F6D"/>
    <w:multiLevelType w:val="hybridMultilevel"/>
    <w:tmpl w:val="ECDA0E1E"/>
    <w:lvl w:ilvl="0" w:tplc="B024E5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7214"/>
    <w:multiLevelType w:val="multilevel"/>
    <w:tmpl w:val="80C0C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D743A"/>
    <w:multiLevelType w:val="multilevel"/>
    <w:tmpl w:val="4CC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231E3"/>
    <w:multiLevelType w:val="hybridMultilevel"/>
    <w:tmpl w:val="3A08D3C4"/>
    <w:lvl w:ilvl="0" w:tplc="B024E5F2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10672E2"/>
    <w:multiLevelType w:val="hybridMultilevel"/>
    <w:tmpl w:val="12405F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4DF8"/>
    <w:multiLevelType w:val="hybridMultilevel"/>
    <w:tmpl w:val="F758AA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E5669E"/>
    <w:multiLevelType w:val="hybridMultilevel"/>
    <w:tmpl w:val="A5F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5851"/>
    <w:multiLevelType w:val="hybridMultilevel"/>
    <w:tmpl w:val="74E4C874"/>
    <w:lvl w:ilvl="0" w:tplc="5C907394">
      <w:start w:val="2"/>
      <w:numFmt w:val="decimal"/>
      <w:lvlText w:val="%1."/>
      <w:lvlJc w:val="left"/>
      <w:pPr>
        <w:ind w:left="4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A66BC"/>
    <w:multiLevelType w:val="multilevel"/>
    <w:tmpl w:val="C4D82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88E44E7"/>
    <w:multiLevelType w:val="multilevel"/>
    <w:tmpl w:val="4B7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40E26"/>
    <w:multiLevelType w:val="multilevel"/>
    <w:tmpl w:val="0122B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943B6"/>
    <w:multiLevelType w:val="hybridMultilevel"/>
    <w:tmpl w:val="4302F2BC"/>
    <w:lvl w:ilvl="0" w:tplc="694286F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F63B1"/>
    <w:multiLevelType w:val="multilevel"/>
    <w:tmpl w:val="9AE26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E77F6"/>
    <w:multiLevelType w:val="multilevel"/>
    <w:tmpl w:val="F57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6">
    <w:nsid w:val="6E186D84"/>
    <w:multiLevelType w:val="hybridMultilevel"/>
    <w:tmpl w:val="12FA49C8"/>
    <w:lvl w:ilvl="0" w:tplc="92728EF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02392A"/>
    <w:multiLevelType w:val="multilevel"/>
    <w:tmpl w:val="84B8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F6B1E"/>
    <w:multiLevelType w:val="multilevel"/>
    <w:tmpl w:val="3CB2F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C41E3"/>
    <w:multiLevelType w:val="multilevel"/>
    <w:tmpl w:val="98A228B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7"/>
  </w:num>
  <w:num w:numId="12">
    <w:abstractNumId w:val="6"/>
  </w:num>
  <w:num w:numId="13">
    <w:abstractNumId w:val="24"/>
  </w:num>
  <w:num w:numId="14">
    <w:abstractNumId w:val="27"/>
  </w:num>
  <w:num w:numId="15">
    <w:abstractNumId w:val="15"/>
  </w:num>
  <w:num w:numId="16">
    <w:abstractNumId w:val="18"/>
  </w:num>
  <w:num w:numId="17">
    <w:abstractNumId w:val="1"/>
  </w:num>
  <w:num w:numId="18">
    <w:abstractNumId w:val="28"/>
  </w:num>
  <w:num w:numId="19">
    <w:abstractNumId w:val="22"/>
  </w:num>
  <w:num w:numId="20">
    <w:abstractNumId w:val="14"/>
  </w:num>
  <w:num w:numId="21">
    <w:abstractNumId w:val="20"/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0"/>
  </w:num>
  <w:num w:numId="29">
    <w:abstractNumId w:val="26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A7F"/>
    <w:rsid w:val="00015BCD"/>
    <w:rsid w:val="00017DE7"/>
    <w:rsid w:val="00025CE0"/>
    <w:rsid w:val="00027197"/>
    <w:rsid w:val="00027F99"/>
    <w:rsid w:val="00035DFE"/>
    <w:rsid w:val="0004112C"/>
    <w:rsid w:val="000464B5"/>
    <w:rsid w:val="000629A1"/>
    <w:rsid w:val="0008243F"/>
    <w:rsid w:val="000839A7"/>
    <w:rsid w:val="00092046"/>
    <w:rsid w:val="00096416"/>
    <w:rsid w:val="000A253F"/>
    <w:rsid w:val="000B2129"/>
    <w:rsid w:val="000B63B8"/>
    <w:rsid w:val="000D5B7A"/>
    <w:rsid w:val="000D72E0"/>
    <w:rsid w:val="000E0A80"/>
    <w:rsid w:val="000E6198"/>
    <w:rsid w:val="000F17A1"/>
    <w:rsid w:val="000F6308"/>
    <w:rsid w:val="00104904"/>
    <w:rsid w:val="0010561B"/>
    <w:rsid w:val="001057BB"/>
    <w:rsid w:val="00110039"/>
    <w:rsid w:val="001107E8"/>
    <w:rsid w:val="00115438"/>
    <w:rsid w:val="00123F27"/>
    <w:rsid w:val="00126B0D"/>
    <w:rsid w:val="001401DA"/>
    <w:rsid w:val="00140705"/>
    <w:rsid w:val="00140F21"/>
    <w:rsid w:val="00143420"/>
    <w:rsid w:val="00147C64"/>
    <w:rsid w:val="00152A9D"/>
    <w:rsid w:val="00160736"/>
    <w:rsid w:val="001607BC"/>
    <w:rsid w:val="001633D9"/>
    <w:rsid w:val="0016754D"/>
    <w:rsid w:val="00172384"/>
    <w:rsid w:val="00175B25"/>
    <w:rsid w:val="00182739"/>
    <w:rsid w:val="00197032"/>
    <w:rsid w:val="001A32B4"/>
    <w:rsid w:val="001A4D8C"/>
    <w:rsid w:val="001A6C2F"/>
    <w:rsid w:val="001C038D"/>
    <w:rsid w:val="001C6D46"/>
    <w:rsid w:val="001D0402"/>
    <w:rsid w:val="001D2204"/>
    <w:rsid w:val="001D5D93"/>
    <w:rsid w:val="001E6B04"/>
    <w:rsid w:val="001F5D76"/>
    <w:rsid w:val="001F5ED4"/>
    <w:rsid w:val="00201D8B"/>
    <w:rsid w:val="00211DA8"/>
    <w:rsid w:val="00212776"/>
    <w:rsid w:val="0022121F"/>
    <w:rsid w:val="0022156D"/>
    <w:rsid w:val="002272F8"/>
    <w:rsid w:val="00233CAE"/>
    <w:rsid w:val="0023425B"/>
    <w:rsid w:val="002412F4"/>
    <w:rsid w:val="002415DF"/>
    <w:rsid w:val="00244B7C"/>
    <w:rsid w:val="002537E2"/>
    <w:rsid w:val="00261617"/>
    <w:rsid w:val="00265663"/>
    <w:rsid w:val="00270A72"/>
    <w:rsid w:val="002772C5"/>
    <w:rsid w:val="00291E06"/>
    <w:rsid w:val="00296495"/>
    <w:rsid w:val="00296CCC"/>
    <w:rsid w:val="002A4765"/>
    <w:rsid w:val="002B27DD"/>
    <w:rsid w:val="002B5524"/>
    <w:rsid w:val="002E1835"/>
    <w:rsid w:val="002E3876"/>
    <w:rsid w:val="003015E6"/>
    <w:rsid w:val="003037A9"/>
    <w:rsid w:val="0030448A"/>
    <w:rsid w:val="00305435"/>
    <w:rsid w:val="003070BE"/>
    <w:rsid w:val="00307CC0"/>
    <w:rsid w:val="00313AB1"/>
    <w:rsid w:val="00313CCC"/>
    <w:rsid w:val="0031607E"/>
    <w:rsid w:val="0032186C"/>
    <w:rsid w:val="00323ED1"/>
    <w:rsid w:val="00332D2F"/>
    <w:rsid w:val="00334C3E"/>
    <w:rsid w:val="003351EA"/>
    <w:rsid w:val="00340A0A"/>
    <w:rsid w:val="00350241"/>
    <w:rsid w:val="0035028D"/>
    <w:rsid w:val="003522D2"/>
    <w:rsid w:val="00356713"/>
    <w:rsid w:val="00375BB5"/>
    <w:rsid w:val="00390B75"/>
    <w:rsid w:val="00391DB2"/>
    <w:rsid w:val="003965B7"/>
    <w:rsid w:val="003A237A"/>
    <w:rsid w:val="003A6A81"/>
    <w:rsid w:val="003B3CCF"/>
    <w:rsid w:val="003B637B"/>
    <w:rsid w:val="003C3653"/>
    <w:rsid w:val="003C5D9A"/>
    <w:rsid w:val="003C5E6E"/>
    <w:rsid w:val="003C6C83"/>
    <w:rsid w:val="003D44F5"/>
    <w:rsid w:val="003D598D"/>
    <w:rsid w:val="003D7BE0"/>
    <w:rsid w:val="003E0EC9"/>
    <w:rsid w:val="003E2371"/>
    <w:rsid w:val="003E2F35"/>
    <w:rsid w:val="003F00DB"/>
    <w:rsid w:val="0040546E"/>
    <w:rsid w:val="00414D78"/>
    <w:rsid w:val="0041520D"/>
    <w:rsid w:val="00415373"/>
    <w:rsid w:val="0042581E"/>
    <w:rsid w:val="00431648"/>
    <w:rsid w:val="00435244"/>
    <w:rsid w:val="004369BD"/>
    <w:rsid w:val="00443982"/>
    <w:rsid w:val="004476DC"/>
    <w:rsid w:val="004702AA"/>
    <w:rsid w:val="00474224"/>
    <w:rsid w:val="00477BDC"/>
    <w:rsid w:val="00482F4E"/>
    <w:rsid w:val="00485B8C"/>
    <w:rsid w:val="004923EB"/>
    <w:rsid w:val="004A23B9"/>
    <w:rsid w:val="004B3408"/>
    <w:rsid w:val="004B7412"/>
    <w:rsid w:val="004D0060"/>
    <w:rsid w:val="004D1F3F"/>
    <w:rsid w:val="004D3FC7"/>
    <w:rsid w:val="004D4835"/>
    <w:rsid w:val="004E056A"/>
    <w:rsid w:val="004E3FBB"/>
    <w:rsid w:val="004E54FC"/>
    <w:rsid w:val="004E6003"/>
    <w:rsid w:val="004E75DB"/>
    <w:rsid w:val="004F1396"/>
    <w:rsid w:val="004F1E44"/>
    <w:rsid w:val="004F44DF"/>
    <w:rsid w:val="004F590B"/>
    <w:rsid w:val="00514944"/>
    <w:rsid w:val="00524489"/>
    <w:rsid w:val="0052552D"/>
    <w:rsid w:val="00526BEA"/>
    <w:rsid w:val="00537C46"/>
    <w:rsid w:val="0054676D"/>
    <w:rsid w:val="00562BE1"/>
    <w:rsid w:val="00562EE8"/>
    <w:rsid w:val="00563EB6"/>
    <w:rsid w:val="00573A8D"/>
    <w:rsid w:val="00573C07"/>
    <w:rsid w:val="0057589C"/>
    <w:rsid w:val="00576AAC"/>
    <w:rsid w:val="0058441F"/>
    <w:rsid w:val="00590BC8"/>
    <w:rsid w:val="005A067A"/>
    <w:rsid w:val="005A6F33"/>
    <w:rsid w:val="005B14C9"/>
    <w:rsid w:val="005B4599"/>
    <w:rsid w:val="005B4E22"/>
    <w:rsid w:val="005C0C01"/>
    <w:rsid w:val="005D2DA1"/>
    <w:rsid w:val="005D6F02"/>
    <w:rsid w:val="005E39E9"/>
    <w:rsid w:val="005E5094"/>
    <w:rsid w:val="005E5613"/>
    <w:rsid w:val="005F073D"/>
    <w:rsid w:val="005F2A4A"/>
    <w:rsid w:val="00603172"/>
    <w:rsid w:val="00607CBD"/>
    <w:rsid w:val="00607D8D"/>
    <w:rsid w:val="00611515"/>
    <w:rsid w:val="00616E53"/>
    <w:rsid w:val="006202E3"/>
    <w:rsid w:val="00630311"/>
    <w:rsid w:val="0063035D"/>
    <w:rsid w:val="00646D7C"/>
    <w:rsid w:val="00647098"/>
    <w:rsid w:val="00650EE5"/>
    <w:rsid w:val="006529D5"/>
    <w:rsid w:val="00656096"/>
    <w:rsid w:val="0067142F"/>
    <w:rsid w:val="00675B6E"/>
    <w:rsid w:val="006813A5"/>
    <w:rsid w:val="00681B27"/>
    <w:rsid w:val="00681F3E"/>
    <w:rsid w:val="0069025E"/>
    <w:rsid w:val="006928C4"/>
    <w:rsid w:val="00694CD5"/>
    <w:rsid w:val="006956F2"/>
    <w:rsid w:val="006A622D"/>
    <w:rsid w:val="006A7E8F"/>
    <w:rsid w:val="006B335F"/>
    <w:rsid w:val="006B419E"/>
    <w:rsid w:val="006B755A"/>
    <w:rsid w:val="006C549D"/>
    <w:rsid w:val="006E6B65"/>
    <w:rsid w:val="006F06F2"/>
    <w:rsid w:val="00701A91"/>
    <w:rsid w:val="00702E85"/>
    <w:rsid w:val="00705A71"/>
    <w:rsid w:val="00711298"/>
    <w:rsid w:val="007117AB"/>
    <w:rsid w:val="0072218A"/>
    <w:rsid w:val="007224C4"/>
    <w:rsid w:val="007262DE"/>
    <w:rsid w:val="007318F0"/>
    <w:rsid w:val="00741300"/>
    <w:rsid w:val="00754629"/>
    <w:rsid w:val="00760EA4"/>
    <w:rsid w:val="00760F68"/>
    <w:rsid w:val="00761F11"/>
    <w:rsid w:val="0077207B"/>
    <w:rsid w:val="0077245A"/>
    <w:rsid w:val="00776560"/>
    <w:rsid w:val="0078204F"/>
    <w:rsid w:val="007917A9"/>
    <w:rsid w:val="00792A2E"/>
    <w:rsid w:val="007957F5"/>
    <w:rsid w:val="007978B3"/>
    <w:rsid w:val="007A4729"/>
    <w:rsid w:val="007A4938"/>
    <w:rsid w:val="007A63EA"/>
    <w:rsid w:val="007C5B5D"/>
    <w:rsid w:val="007C69BF"/>
    <w:rsid w:val="007C7E37"/>
    <w:rsid w:val="007D406F"/>
    <w:rsid w:val="007D440E"/>
    <w:rsid w:val="007D78A4"/>
    <w:rsid w:val="007E1F19"/>
    <w:rsid w:val="007E1F85"/>
    <w:rsid w:val="007F0F97"/>
    <w:rsid w:val="007F4D61"/>
    <w:rsid w:val="007F5037"/>
    <w:rsid w:val="0080220E"/>
    <w:rsid w:val="0080409A"/>
    <w:rsid w:val="00810B23"/>
    <w:rsid w:val="00813BD1"/>
    <w:rsid w:val="00824A2B"/>
    <w:rsid w:val="00830000"/>
    <w:rsid w:val="00834AF1"/>
    <w:rsid w:val="00837281"/>
    <w:rsid w:val="008378AC"/>
    <w:rsid w:val="00837944"/>
    <w:rsid w:val="00842228"/>
    <w:rsid w:val="00843E02"/>
    <w:rsid w:val="0084423D"/>
    <w:rsid w:val="00877AE2"/>
    <w:rsid w:val="00894810"/>
    <w:rsid w:val="008A1F4E"/>
    <w:rsid w:val="008A2846"/>
    <w:rsid w:val="008A7A0C"/>
    <w:rsid w:val="008B0E13"/>
    <w:rsid w:val="008B1F66"/>
    <w:rsid w:val="008B5D3D"/>
    <w:rsid w:val="008B655A"/>
    <w:rsid w:val="008D4F9F"/>
    <w:rsid w:val="008E1DD4"/>
    <w:rsid w:val="008E1EE7"/>
    <w:rsid w:val="008E497D"/>
    <w:rsid w:val="008F334A"/>
    <w:rsid w:val="008F4B0C"/>
    <w:rsid w:val="008F6C3E"/>
    <w:rsid w:val="008F72D7"/>
    <w:rsid w:val="008F79E0"/>
    <w:rsid w:val="00920BEF"/>
    <w:rsid w:val="009229E4"/>
    <w:rsid w:val="00927B1C"/>
    <w:rsid w:val="00930552"/>
    <w:rsid w:val="009312C5"/>
    <w:rsid w:val="00945430"/>
    <w:rsid w:val="009521FB"/>
    <w:rsid w:val="009541CF"/>
    <w:rsid w:val="00960F30"/>
    <w:rsid w:val="00961300"/>
    <w:rsid w:val="00961AEC"/>
    <w:rsid w:val="0096681C"/>
    <w:rsid w:val="00966CED"/>
    <w:rsid w:val="00977CEB"/>
    <w:rsid w:val="00983986"/>
    <w:rsid w:val="00995C29"/>
    <w:rsid w:val="009961C8"/>
    <w:rsid w:val="009A13EF"/>
    <w:rsid w:val="009A1A18"/>
    <w:rsid w:val="009A3DCC"/>
    <w:rsid w:val="009A4A14"/>
    <w:rsid w:val="009C2CCF"/>
    <w:rsid w:val="009E2F30"/>
    <w:rsid w:val="009E4E5A"/>
    <w:rsid w:val="009F4F86"/>
    <w:rsid w:val="009F647D"/>
    <w:rsid w:val="00A01A58"/>
    <w:rsid w:val="00A03AFE"/>
    <w:rsid w:val="00A03D8D"/>
    <w:rsid w:val="00A110E9"/>
    <w:rsid w:val="00A154DA"/>
    <w:rsid w:val="00A17D07"/>
    <w:rsid w:val="00A215DB"/>
    <w:rsid w:val="00A35B97"/>
    <w:rsid w:val="00A37385"/>
    <w:rsid w:val="00A37B8B"/>
    <w:rsid w:val="00A45326"/>
    <w:rsid w:val="00A51139"/>
    <w:rsid w:val="00A5198C"/>
    <w:rsid w:val="00A54386"/>
    <w:rsid w:val="00A54814"/>
    <w:rsid w:val="00A56106"/>
    <w:rsid w:val="00A57444"/>
    <w:rsid w:val="00A67316"/>
    <w:rsid w:val="00A70F84"/>
    <w:rsid w:val="00A87D4B"/>
    <w:rsid w:val="00A87DC9"/>
    <w:rsid w:val="00AA2F59"/>
    <w:rsid w:val="00AA7253"/>
    <w:rsid w:val="00AB382E"/>
    <w:rsid w:val="00AB6732"/>
    <w:rsid w:val="00AC0347"/>
    <w:rsid w:val="00AC111E"/>
    <w:rsid w:val="00AC312C"/>
    <w:rsid w:val="00AD16CE"/>
    <w:rsid w:val="00AD7F64"/>
    <w:rsid w:val="00AE6D91"/>
    <w:rsid w:val="00AF1C56"/>
    <w:rsid w:val="00AF3A01"/>
    <w:rsid w:val="00AF6076"/>
    <w:rsid w:val="00B15147"/>
    <w:rsid w:val="00B2070B"/>
    <w:rsid w:val="00B20F60"/>
    <w:rsid w:val="00B21428"/>
    <w:rsid w:val="00B22B42"/>
    <w:rsid w:val="00B23953"/>
    <w:rsid w:val="00B27C2F"/>
    <w:rsid w:val="00B36DCB"/>
    <w:rsid w:val="00B3759F"/>
    <w:rsid w:val="00B464D7"/>
    <w:rsid w:val="00B47054"/>
    <w:rsid w:val="00B50AD3"/>
    <w:rsid w:val="00B54907"/>
    <w:rsid w:val="00B57267"/>
    <w:rsid w:val="00B620C0"/>
    <w:rsid w:val="00B64F3A"/>
    <w:rsid w:val="00B64F59"/>
    <w:rsid w:val="00B6534D"/>
    <w:rsid w:val="00B6538F"/>
    <w:rsid w:val="00B94B50"/>
    <w:rsid w:val="00BA3AC5"/>
    <w:rsid w:val="00BB1A05"/>
    <w:rsid w:val="00BB408A"/>
    <w:rsid w:val="00BB59E6"/>
    <w:rsid w:val="00BB6083"/>
    <w:rsid w:val="00BC772D"/>
    <w:rsid w:val="00BD18B3"/>
    <w:rsid w:val="00BD73E5"/>
    <w:rsid w:val="00BE7705"/>
    <w:rsid w:val="00C02C72"/>
    <w:rsid w:val="00C02C7F"/>
    <w:rsid w:val="00C03969"/>
    <w:rsid w:val="00C07DD2"/>
    <w:rsid w:val="00C100C1"/>
    <w:rsid w:val="00C123B0"/>
    <w:rsid w:val="00C151F4"/>
    <w:rsid w:val="00C21A29"/>
    <w:rsid w:val="00C23ED1"/>
    <w:rsid w:val="00C25A7F"/>
    <w:rsid w:val="00C3041A"/>
    <w:rsid w:val="00C327EF"/>
    <w:rsid w:val="00C32EA8"/>
    <w:rsid w:val="00C33418"/>
    <w:rsid w:val="00C44080"/>
    <w:rsid w:val="00C52C29"/>
    <w:rsid w:val="00C60A39"/>
    <w:rsid w:val="00C6546F"/>
    <w:rsid w:val="00C711E7"/>
    <w:rsid w:val="00C75040"/>
    <w:rsid w:val="00C81924"/>
    <w:rsid w:val="00C81C8F"/>
    <w:rsid w:val="00C90CC1"/>
    <w:rsid w:val="00CA0B78"/>
    <w:rsid w:val="00CB0A95"/>
    <w:rsid w:val="00CB15E4"/>
    <w:rsid w:val="00CB73E2"/>
    <w:rsid w:val="00CC05C2"/>
    <w:rsid w:val="00CC7687"/>
    <w:rsid w:val="00CD0447"/>
    <w:rsid w:val="00CD3406"/>
    <w:rsid w:val="00CD4BF9"/>
    <w:rsid w:val="00CE0EEF"/>
    <w:rsid w:val="00CF6BC9"/>
    <w:rsid w:val="00D004A4"/>
    <w:rsid w:val="00D106DD"/>
    <w:rsid w:val="00D13FED"/>
    <w:rsid w:val="00D22249"/>
    <w:rsid w:val="00D22D7A"/>
    <w:rsid w:val="00D4232E"/>
    <w:rsid w:val="00D46CEF"/>
    <w:rsid w:val="00D54913"/>
    <w:rsid w:val="00D571D8"/>
    <w:rsid w:val="00D606D6"/>
    <w:rsid w:val="00D61178"/>
    <w:rsid w:val="00D6120B"/>
    <w:rsid w:val="00D7108E"/>
    <w:rsid w:val="00D80772"/>
    <w:rsid w:val="00D82725"/>
    <w:rsid w:val="00D86574"/>
    <w:rsid w:val="00D904AA"/>
    <w:rsid w:val="00D91E83"/>
    <w:rsid w:val="00D93A25"/>
    <w:rsid w:val="00D94AF5"/>
    <w:rsid w:val="00DA1923"/>
    <w:rsid w:val="00DA1E4C"/>
    <w:rsid w:val="00DC3157"/>
    <w:rsid w:val="00DD21A5"/>
    <w:rsid w:val="00DD34DB"/>
    <w:rsid w:val="00DD488E"/>
    <w:rsid w:val="00DD6D7A"/>
    <w:rsid w:val="00DE0CE1"/>
    <w:rsid w:val="00DE50DD"/>
    <w:rsid w:val="00DE5802"/>
    <w:rsid w:val="00DE6A79"/>
    <w:rsid w:val="00DF544D"/>
    <w:rsid w:val="00E01616"/>
    <w:rsid w:val="00E129F8"/>
    <w:rsid w:val="00E14161"/>
    <w:rsid w:val="00E16232"/>
    <w:rsid w:val="00E23772"/>
    <w:rsid w:val="00E25A43"/>
    <w:rsid w:val="00E31464"/>
    <w:rsid w:val="00E34F06"/>
    <w:rsid w:val="00E3605B"/>
    <w:rsid w:val="00E37EA4"/>
    <w:rsid w:val="00E5037F"/>
    <w:rsid w:val="00E56B9E"/>
    <w:rsid w:val="00E63C50"/>
    <w:rsid w:val="00E67D9C"/>
    <w:rsid w:val="00E72BD3"/>
    <w:rsid w:val="00E73DE6"/>
    <w:rsid w:val="00E76912"/>
    <w:rsid w:val="00E81B36"/>
    <w:rsid w:val="00E84D8F"/>
    <w:rsid w:val="00E902BC"/>
    <w:rsid w:val="00E9451A"/>
    <w:rsid w:val="00E95B99"/>
    <w:rsid w:val="00E9613F"/>
    <w:rsid w:val="00E966D4"/>
    <w:rsid w:val="00E978F4"/>
    <w:rsid w:val="00EA107B"/>
    <w:rsid w:val="00EA18F1"/>
    <w:rsid w:val="00EA47B0"/>
    <w:rsid w:val="00EA4E85"/>
    <w:rsid w:val="00EA6B83"/>
    <w:rsid w:val="00EB019D"/>
    <w:rsid w:val="00EB18E4"/>
    <w:rsid w:val="00EB5F61"/>
    <w:rsid w:val="00EB7C47"/>
    <w:rsid w:val="00EC0687"/>
    <w:rsid w:val="00EC201A"/>
    <w:rsid w:val="00EC5903"/>
    <w:rsid w:val="00ED067A"/>
    <w:rsid w:val="00ED17A8"/>
    <w:rsid w:val="00EE0626"/>
    <w:rsid w:val="00EE746D"/>
    <w:rsid w:val="00EF01A8"/>
    <w:rsid w:val="00EF3100"/>
    <w:rsid w:val="00F075A7"/>
    <w:rsid w:val="00F07A34"/>
    <w:rsid w:val="00F15821"/>
    <w:rsid w:val="00F32AFD"/>
    <w:rsid w:val="00F3624F"/>
    <w:rsid w:val="00F4555A"/>
    <w:rsid w:val="00F51E7E"/>
    <w:rsid w:val="00F5499A"/>
    <w:rsid w:val="00F62D98"/>
    <w:rsid w:val="00F66E34"/>
    <w:rsid w:val="00F819C5"/>
    <w:rsid w:val="00F82AA5"/>
    <w:rsid w:val="00F8446D"/>
    <w:rsid w:val="00F92C98"/>
    <w:rsid w:val="00F94F47"/>
    <w:rsid w:val="00F96872"/>
    <w:rsid w:val="00FA2528"/>
    <w:rsid w:val="00FA5C02"/>
    <w:rsid w:val="00FA7EE9"/>
    <w:rsid w:val="00FB2ABB"/>
    <w:rsid w:val="00FB7154"/>
    <w:rsid w:val="00FC3C2F"/>
    <w:rsid w:val="00FC6B37"/>
    <w:rsid w:val="00FD05F7"/>
    <w:rsid w:val="00FD46C8"/>
    <w:rsid w:val="00FD5C7A"/>
    <w:rsid w:val="00FE0B6E"/>
    <w:rsid w:val="00FE6C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6E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table" w:styleId="a6">
    <w:name w:val="Table Grid"/>
    <w:basedOn w:val="a1"/>
    <w:uiPriority w:val="59"/>
    <w:rsid w:val="005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96CCC"/>
  </w:style>
  <w:style w:type="paragraph" w:styleId="a7">
    <w:name w:val="header"/>
    <w:basedOn w:val="a"/>
    <w:link w:val="a8"/>
    <w:uiPriority w:val="99"/>
    <w:unhideWhenUsed/>
    <w:rsid w:val="00C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406"/>
  </w:style>
  <w:style w:type="paragraph" w:styleId="a9">
    <w:name w:val="footer"/>
    <w:basedOn w:val="a"/>
    <w:link w:val="aa"/>
    <w:uiPriority w:val="99"/>
    <w:unhideWhenUsed/>
    <w:rsid w:val="00C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406"/>
  </w:style>
  <w:style w:type="paragraph" w:styleId="ab">
    <w:name w:val="Body Text"/>
    <w:basedOn w:val="a"/>
    <w:link w:val="ac"/>
    <w:unhideWhenUsed/>
    <w:rsid w:val="00B1514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B1514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No Spacing"/>
    <w:link w:val="ae"/>
    <w:uiPriority w:val="1"/>
    <w:qFormat/>
    <w:rsid w:val="00EE74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EE746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E95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99"/>
    <w:rPr>
      <w:rFonts w:ascii="Courier New" w:eastAsia="Times New Roman" w:hAnsi="Courier New" w:cs="Courier New"/>
      <w:sz w:val="20"/>
      <w:szCs w:val="20"/>
    </w:rPr>
  </w:style>
  <w:style w:type="character" w:customStyle="1" w:styleId="Bodytext2Bold">
    <w:name w:val="Body text (2) + Bold"/>
    <w:basedOn w:val="a0"/>
    <w:rsid w:val="00E95B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E95B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rvts0">
    <w:name w:val="rvts0"/>
    <w:rsid w:val="00D13FED"/>
  </w:style>
  <w:style w:type="character" w:customStyle="1" w:styleId="rvts23">
    <w:name w:val="rvts23"/>
    <w:basedOn w:val="a0"/>
    <w:rsid w:val="006A622D"/>
  </w:style>
  <w:style w:type="paragraph" w:customStyle="1" w:styleId="rvps7">
    <w:name w:val="rvps7"/>
    <w:basedOn w:val="a"/>
    <w:rsid w:val="00B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B22B42"/>
  </w:style>
  <w:style w:type="paragraph" w:customStyle="1" w:styleId="rvps2">
    <w:name w:val="rvps2"/>
    <w:basedOn w:val="a"/>
    <w:rsid w:val="00B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B22B42"/>
    <w:rPr>
      <w:color w:val="0000FF"/>
      <w:u w:val="single"/>
    </w:rPr>
  </w:style>
  <w:style w:type="paragraph" w:customStyle="1" w:styleId="Default">
    <w:name w:val="Default"/>
    <w:rsid w:val="00B22B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57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9229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29E4"/>
  </w:style>
  <w:style w:type="paragraph" w:customStyle="1" w:styleId="11">
    <w:name w:val="Обычный1"/>
    <w:autoRedefine/>
    <w:rsid w:val="00B20F6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table" w:styleId="a6">
    <w:name w:val="Table Grid"/>
    <w:basedOn w:val="a1"/>
    <w:uiPriority w:val="59"/>
    <w:rsid w:val="005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96CCC"/>
  </w:style>
  <w:style w:type="paragraph" w:styleId="a7">
    <w:name w:val="header"/>
    <w:basedOn w:val="a"/>
    <w:link w:val="a8"/>
    <w:uiPriority w:val="99"/>
    <w:semiHidden/>
    <w:unhideWhenUsed/>
    <w:rsid w:val="00C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406"/>
  </w:style>
  <w:style w:type="paragraph" w:styleId="a9">
    <w:name w:val="footer"/>
    <w:basedOn w:val="a"/>
    <w:link w:val="aa"/>
    <w:uiPriority w:val="99"/>
    <w:semiHidden/>
    <w:unhideWhenUsed/>
    <w:rsid w:val="00CD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406"/>
  </w:style>
  <w:style w:type="paragraph" w:styleId="ab">
    <w:name w:val="Body Text"/>
    <w:basedOn w:val="a"/>
    <w:link w:val="ac"/>
    <w:unhideWhenUsed/>
    <w:rsid w:val="00B1514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B1514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No Spacing"/>
    <w:link w:val="ae"/>
    <w:uiPriority w:val="1"/>
    <w:qFormat/>
    <w:rsid w:val="00EE74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EE746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E95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99"/>
    <w:rPr>
      <w:rFonts w:ascii="Courier New" w:eastAsia="Times New Roman" w:hAnsi="Courier New" w:cs="Courier New"/>
      <w:sz w:val="20"/>
      <w:szCs w:val="20"/>
    </w:rPr>
  </w:style>
  <w:style w:type="character" w:customStyle="1" w:styleId="Bodytext2Bold">
    <w:name w:val="Body text (2) + Bold"/>
    <w:basedOn w:val="a0"/>
    <w:rsid w:val="00E95B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E95B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rvts0">
    <w:name w:val="rvts0"/>
    <w:rsid w:val="00D13FED"/>
  </w:style>
  <w:style w:type="character" w:customStyle="1" w:styleId="rvts23">
    <w:name w:val="rvts23"/>
    <w:basedOn w:val="a0"/>
    <w:rsid w:val="006A622D"/>
  </w:style>
  <w:style w:type="paragraph" w:customStyle="1" w:styleId="rvps7">
    <w:name w:val="rvps7"/>
    <w:basedOn w:val="a"/>
    <w:rsid w:val="00B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B22B42"/>
  </w:style>
  <w:style w:type="paragraph" w:customStyle="1" w:styleId="rvps2">
    <w:name w:val="rvps2"/>
    <w:basedOn w:val="a"/>
    <w:rsid w:val="00B2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B22B42"/>
    <w:rPr>
      <w:color w:val="0000FF"/>
      <w:u w:val="single"/>
    </w:rPr>
  </w:style>
  <w:style w:type="paragraph" w:customStyle="1" w:styleId="Default">
    <w:name w:val="Default"/>
    <w:rsid w:val="00B22B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57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BFE9-F7D5-46A0-8709-60769A2D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Света</cp:lastModifiedBy>
  <cp:revision>126</cp:revision>
  <cp:lastPrinted>2022-05-15T14:35:00Z</cp:lastPrinted>
  <dcterms:created xsi:type="dcterms:W3CDTF">2021-12-24T07:16:00Z</dcterms:created>
  <dcterms:modified xsi:type="dcterms:W3CDTF">2022-05-23T09:01:00Z</dcterms:modified>
</cp:coreProperties>
</file>