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AFA"/>
  <w:body>
    <w:p w:rsidR="00FB2A42" w:rsidRDefault="008019F3">
      <w:pPr>
        <w:jc w:val="center"/>
        <w:divId w:val="286158072"/>
      </w:pPr>
      <w:r>
        <w:rPr>
          <w:noProof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D:\OpenServer\domains\docx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penServer\domains\docx\gerb.gif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42" w:rsidRDefault="00E063B6">
      <w:pPr>
        <w:jc w:val="center"/>
        <w:divId w:val="291057760"/>
      </w:pPr>
      <w:r>
        <w:rPr>
          <w:caps/>
          <w:color w:val="000000"/>
          <w:spacing w:val="15"/>
        </w:rPr>
        <w:t>україна</w:t>
      </w:r>
    </w:p>
    <w:p w:rsidR="00FB2A42" w:rsidRDefault="00E063B6">
      <w:pPr>
        <w:jc w:val="center"/>
        <w:divId w:val="1924684184"/>
      </w:pPr>
      <w:r>
        <w:rPr>
          <w:b/>
          <w:bCs/>
          <w:caps/>
          <w:color w:val="000000"/>
          <w:sz w:val="28"/>
          <w:szCs w:val="28"/>
        </w:rPr>
        <w:t xml:space="preserve">Петрівська </w:t>
      </w:r>
      <w:r w:rsidR="00FA6A3A">
        <w:rPr>
          <w:b/>
          <w:bCs/>
          <w:caps/>
          <w:color w:val="000000"/>
          <w:sz w:val="28"/>
          <w:szCs w:val="28"/>
        </w:rPr>
        <w:t>селищна рада</w:t>
      </w:r>
      <w:r>
        <w:rPr>
          <w:b/>
          <w:bCs/>
          <w:caps/>
          <w:color w:val="000000"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FB2A42" w:rsidRPr="00B632A3">
        <w:trPr>
          <w:divId w:val="1179656636"/>
          <w:tblCellSpacing w:w="15" w:type="dxa"/>
        </w:trPr>
        <w:tc>
          <w:tcPr>
            <w:tcW w:w="0" w:type="auto"/>
            <w:vAlign w:val="center"/>
            <w:hideMark/>
          </w:tcPr>
          <w:p w:rsidR="00FB2A42" w:rsidRDefault="009D7DC7">
            <w:pPr>
              <w:spacing w:before="150"/>
              <w:jc w:val="center"/>
            </w:pPr>
            <w:r>
              <w:rPr>
                <w:color w:val="000000"/>
                <w:sz w:val="20"/>
                <w:szCs w:val="20"/>
              </w:rPr>
              <w:t>28300, вул. Святкова</w:t>
            </w:r>
            <w:r w:rsidR="00E063B6">
              <w:rPr>
                <w:color w:val="000000"/>
                <w:sz w:val="20"/>
                <w:szCs w:val="20"/>
              </w:rPr>
              <w:t xml:space="preserve"> 7, </w:t>
            </w:r>
            <w:proofErr w:type="spellStart"/>
            <w:r w:rsidR="00E063B6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="00E063B6">
              <w:rPr>
                <w:color w:val="000000"/>
                <w:sz w:val="20"/>
                <w:szCs w:val="20"/>
              </w:rPr>
              <w:t xml:space="preserve"> Петрове, </w:t>
            </w:r>
            <w:proofErr w:type="spellStart"/>
            <w:r w:rsidR="00E063B6">
              <w:rPr>
                <w:color w:val="000000"/>
                <w:sz w:val="20"/>
                <w:szCs w:val="20"/>
              </w:rPr>
              <w:t>Петрівський</w:t>
            </w:r>
            <w:proofErr w:type="spellEnd"/>
            <w:r w:rsidR="00E063B6">
              <w:rPr>
                <w:color w:val="000000"/>
                <w:sz w:val="20"/>
                <w:szCs w:val="20"/>
              </w:rPr>
              <w:t xml:space="preserve"> р-н., Кіровоградська обл.</w:t>
            </w:r>
            <w:r w:rsidR="00E063B6">
              <w:rPr>
                <w:color w:val="000000"/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 w:rsidR="00E063B6">
              <w:rPr>
                <w:color w:val="000000"/>
                <w:sz w:val="20"/>
                <w:szCs w:val="20"/>
              </w:rPr>
              <w:t>sel.rada.petrovo</w:t>
            </w:r>
            <w:proofErr w:type="spellEnd"/>
            <w:r w:rsidR="00E063B6">
              <w:rPr>
                <w:color w:val="000000"/>
                <w:sz w:val="20"/>
                <w:szCs w:val="20"/>
              </w:rPr>
              <w:t>@ukr.net код в ЄДРПОУ 04364199</w:t>
            </w:r>
          </w:p>
        </w:tc>
      </w:tr>
    </w:tbl>
    <w:p w:rsidR="00FB2A42" w:rsidRDefault="009D7DC7">
      <w:pPr>
        <w:jc w:val="center"/>
        <w:divId w:val="757211559"/>
      </w:pPr>
      <w:r>
        <w:rPr>
          <w:caps/>
          <w:color w:val="000000"/>
          <w:sz w:val="28"/>
          <w:szCs w:val="28"/>
        </w:rPr>
        <w:t>Перша</w:t>
      </w:r>
      <w:r w:rsidR="003F2332">
        <w:rPr>
          <w:caps/>
          <w:color w:val="000000"/>
          <w:sz w:val="28"/>
          <w:szCs w:val="28"/>
        </w:rPr>
        <w:t xml:space="preserve"> сесія</w:t>
      </w:r>
      <w:r w:rsidR="003F2332">
        <w:rPr>
          <w:caps/>
          <w:color w:val="000000"/>
          <w:sz w:val="28"/>
          <w:szCs w:val="28"/>
        </w:rPr>
        <w:br/>
        <w:t>восьмого</w:t>
      </w:r>
      <w:r w:rsidR="00E063B6">
        <w:rPr>
          <w:caps/>
          <w:color w:val="000000"/>
          <w:sz w:val="28"/>
          <w:szCs w:val="28"/>
        </w:rPr>
        <w:t xml:space="preserve"> скликання</w:t>
      </w:r>
    </w:p>
    <w:p w:rsidR="00FB2A42" w:rsidRDefault="009D7DC7">
      <w:pPr>
        <w:spacing w:before="100" w:beforeAutospacing="1" w:after="100" w:afterAutospacing="1"/>
        <w:jc w:val="center"/>
        <w:outlineLvl w:val="1"/>
        <w:divId w:val="589125059"/>
        <w:rPr>
          <w:b/>
          <w:bCs/>
          <w:caps/>
          <w:color w:val="000000"/>
          <w:spacing w:val="15"/>
          <w:kern w:val="36"/>
          <w:sz w:val="28"/>
          <w:szCs w:val="28"/>
        </w:rPr>
      </w:pPr>
      <w:r>
        <w:rPr>
          <w:b/>
          <w:bCs/>
          <w:caps/>
          <w:color w:val="000000"/>
          <w:spacing w:val="15"/>
          <w:kern w:val="36"/>
          <w:sz w:val="28"/>
          <w:szCs w:val="28"/>
        </w:rPr>
        <w:t>Рішення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882"/>
        <w:gridCol w:w="4792"/>
        <w:gridCol w:w="305"/>
        <w:gridCol w:w="1371"/>
      </w:tblGrid>
      <w:tr w:rsidR="00FB2A42" w:rsidRPr="00B632A3">
        <w:trPr>
          <w:divId w:val="1179656636"/>
          <w:tblCellSpacing w:w="15" w:type="dxa"/>
        </w:trPr>
        <w:tc>
          <w:tcPr>
            <w:tcW w:w="150" w:type="pct"/>
            <w:vAlign w:val="center"/>
            <w:hideMark/>
          </w:tcPr>
          <w:p w:rsidR="00FB2A42" w:rsidRDefault="00E063B6">
            <w:r>
              <w:rPr>
                <w:color w:val="000000"/>
              </w:rPr>
              <w:t xml:space="preserve">від </w:t>
            </w:r>
          </w:p>
        </w:tc>
        <w:tc>
          <w:tcPr>
            <w:tcW w:w="1500" w:type="pct"/>
            <w:vAlign w:val="center"/>
            <w:hideMark/>
          </w:tcPr>
          <w:p w:rsidR="00FB2A42" w:rsidRDefault="00FA6A3A">
            <w:r>
              <w:t xml:space="preserve"> </w:t>
            </w:r>
            <w:r w:rsidR="002B0E24">
              <w:t xml:space="preserve">08 грудня </w:t>
            </w:r>
            <w:r>
              <w:t>2020</w:t>
            </w:r>
            <w:r w:rsidR="008C4623" w:rsidRPr="00B632A3">
              <w:t xml:space="preserve"> року</w:t>
            </w:r>
          </w:p>
        </w:tc>
        <w:tc>
          <w:tcPr>
            <w:tcW w:w="2500" w:type="pct"/>
            <w:vAlign w:val="center"/>
            <w:hideMark/>
          </w:tcPr>
          <w:p w:rsidR="00FB2A42" w:rsidRDefault="00FB2A42"/>
        </w:tc>
        <w:tc>
          <w:tcPr>
            <w:tcW w:w="150" w:type="pct"/>
            <w:vAlign w:val="center"/>
            <w:hideMark/>
          </w:tcPr>
          <w:p w:rsidR="00FB2A42" w:rsidRDefault="00E063B6">
            <w:r>
              <w:rPr>
                <w:color w:val="000000"/>
              </w:rPr>
              <w:t>№</w:t>
            </w:r>
          </w:p>
        </w:tc>
        <w:tc>
          <w:tcPr>
            <w:tcW w:w="850" w:type="pct"/>
            <w:vAlign w:val="center"/>
            <w:hideMark/>
          </w:tcPr>
          <w:p w:rsidR="00FB2A42" w:rsidRDefault="002B0E24">
            <w:r>
              <w:t>21</w:t>
            </w:r>
            <w:r w:rsidR="00FA6A3A">
              <w:t>/</w:t>
            </w:r>
            <w:r>
              <w:t>8</w:t>
            </w:r>
          </w:p>
        </w:tc>
      </w:tr>
    </w:tbl>
    <w:p w:rsidR="00FB2A42" w:rsidRDefault="00E063B6">
      <w:pPr>
        <w:jc w:val="center"/>
        <w:divId w:val="1179656636"/>
      </w:pPr>
      <w:proofErr w:type="spellStart"/>
      <w:r>
        <w:rPr>
          <w:color w:val="000000"/>
        </w:rPr>
        <w:t>смт</w:t>
      </w:r>
      <w:proofErr w:type="spellEnd"/>
      <w:r>
        <w:rPr>
          <w:color w:val="000000"/>
        </w:rPr>
        <w:t xml:space="preserve"> Петрове</w:t>
      </w:r>
    </w:p>
    <w:p w:rsidR="00674A13" w:rsidRPr="00DA78F4" w:rsidRDefault="00674A13" w:rsidP="00674A13">
      <w:pPr>
        <w:divId w:val="1000350023"/>
        <w:rPr>
          <w:sz w:val="16"/>
          <w:szCs w:val="16"/>
        </w:rPr>
      </w:pPr>
    </w:p>
    <w:p w:rsidR="00674A13" w:rsidRPr="00FA6A3A" w:rsidRDefault="00674A13" w:rsidP="00674A13">
      <w:pPr>
        <w:divId w:val="1000350023"/>
        <w:rPr>
          <w:b/>
        </w:rPr>
      </w:pPr>
      <w:r w:rsidRPr="00FA6A3A">
        <w:rPr>
          <w:b/>
        </w:rPr>
        <w:t>Про обрання постійних комісій Петрівської</w:t>
      </w:r>
    </w:p>
    <w:p w:rsidR="00FB2A42" w:rsidRPr="00FA6A3A" w:rsidRDefault="00FA6A3A" w:rsidP="00674A13">
      <w:pPr>
        <w:divId w:val="1000350023"/>
        <w:rPr>
          <w:b/>
        </w:rPr>
      </w:pPr>
      <w:r w:rsidRPr="00FA6A3A">
        <w:rPr>
          <w:b/>
        </w:rPr>
        <w:t>селищної ради восьмого</w:t>
      </w:r>
      <w:r w:rsidR="00674A13" w:rsidRPr="00FA6A3A">
        <w:rPr>
          <w:b/>
        </w:rPr>
        <w:t xml:space="preserve"> скликання у </w:t>
      </w:r>
      <w:r w:rsidR="002A6FF5" w:rsidRPr="00FA6A3A">
        <w:rPr>
          <w:b/>
        </w:rPr>
        <w:t>складі голів та їх членів</w:t>
      </w:r>
    </w:p>
    <w:p w:rsidR="00FB2A42" w:rsidRDefault="00674A13">
      <w:pPr>
        <w:pStyle w:val="a3"/>
        <w:ind w:firstLine="567"/>
        <w:divId w:val="802967712"/>
        <w:rPr>
          <w:color w:val="000000"/>
        </w:rPr>
      </w:pPr>
      <w:r w:rsidRPr="00674A13">
        <w:t xml:space="preserve">Відповідно до статей 26, 47 Закону України «Про місцеве самоврядування в Україні» та за пропозицією </w:t>
      </w:r>
      <w:proofErr w:type="spellStart"/>
      <w:r w:rsidRPr="00674A13">
        <w:t>Петрівського</w:t>
      </w:r>
      <w:proofErr w:type="spellEnd"/>
      <w:r w:rsidRPr="00674A13">
        <w:t xml:space="preserve"> селищного голови </w:t>
      </w:r>
      <w:proofErr w:type="spellStart"/>
      <w:r w:rsidRPr="00674A13">
        <w:t>Тилик</w:t>
      </w:r>
      <w:proofErr w:type="spellEnd"/>
      <w:r w:rsidRPr="00674A13">
        <w:t xml:space="preserve"> С.О., селищна рада</w:t>
      </w:r>
    </w:p>
    <w:p w:rsidR="00FB2A42" w:rsidRPr="004C4BC4" w:rsidRDefault="00E063B6">
      <w:pPr>
        <w:jc w:val="center"/>
        <w:divId w:val="493381543"/>
        <w:rPr>
          <w:b/>
          <w:sz w:val="28"/>
          <w:szCs w:val="28"/>
        </w:rPr>
      </w:pPr>
      <w:r w:rsidRPr="004C4BC4">
        <w:rPr>
          <w:b/>
          <w:caps/>
          <w:color w:val="000000"/>
          <w:sz w:val="28"/>
          <w:szCs w:val="28"/>
        </w:rPr>
        <w:t>Вирішила</w:t>
      </w:r>
      <w:r w:rsidR="005B4241" w:rsidRPr="004C4BC4">
        <w:rPr>
          <w:b/>
          <w:sz w:val="28"/>
          <w:szCs w:val="28"/>
        </w:rPr>
        <w:t>:</w:t>
      </w:r>
      <w:bookmarkStart w:id="0" w:name="_GoBack"/>
      <w:bookmarkEnd w:id="0"/>
    </w:p>
    <w:p w:rsidR="00674A13" w:rsidRPr="00674A13" w:rsidRDefault="00FA6A3A" w:rsidP="004C4BC4">
      <w:pPr>
        <w:ind w:firstLine="851"/>
        <w:jc w:val="both"/>
        <w:divId w:val="24943441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F6B0B3" wp14:editId="26E59287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F4" w:rsidRPr="00D72966" w:rsidRDefault="00DA78F4" w:rsidP="00674A13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1pt;margin-top:14.85pt;width:205.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5k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" stroked="f">
                <v:textbox>
                  <w:txbxContent>
                    <w:p w:rsidR="00DA78F4" w:rsidRPr="00D72966" w:rsidRDefault="00DA78F4" w:rsidP="00674A13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674A13">
        <w:t xml:space="preserve">1. </w:t>
      </w:r>
      <w:r w:rsidR="00674A13" w:rsidRPr="00674A13">
        <w:t xml:space="preserve">Обрати постійну комісію </w:t>
      </w:r>
      <w:r w:rsidR="0003020E">
        <w:t>Петрівської селищної ради</w:t>
      </w:r>
      <w:r w:rsidR="00E44F37">
        <w:t xml:space="preserve"> </w:t>
      </w:r>
      <w:r w:rsidR="00DA78F4">
        <w:t>з питань</w:t>
      </w:r>
      <w:r w:rsidR="007413BE">
        <w:t xml:space="preserve"> законності, депутатської діяльності, етики</w:t>
      </w:r>
      <w:r w:rsidR="00AC3F01">
        <w:t>,</w:t>
      </w:r>
      <w:r w:rsidR="007413BE">
        <w:t xml:space="preserve"> правопорядку, регламенту, гласності, місцевого самоврядування, об'єднання громадян</w:t>
      </w:r>
      <w:r w:rsidR="00674A13" w:rsidRPr="00674A13">
        <w:t xml:space="preserve"> у складі:</w:t>
      </w:r>
    </w:p>
    <w:p w:rsidR="00674A13" w:rsidRPr="00674A13" w:rsidRDefault="00DA78F4" w:rsidP="00DA78F4">
      <w:pPr>
        <w:tabs>
          <w:tab w:val="left" w:pos="851"/>
        </w:tabs>
        <w:divId w:val="249434412"/>
      </w:pPr>
      <w:r>
        <w:tab/>
      </w:r>
      <w:r w:rsidR="00674A13" w:rsidRPr="00674A13">
        <w:t>Голова к</w:t>
      </w:r>
      <w:r w:rsidR="002E68E8">
        <w:t xml:space="preserve">омісії </w:t>
      </w:r>
      <w:r>
        <w:tab/>
        <w:t>-</w:t>
      </w:r>
      <w:r w:rsidR="002E68E8">
        <w:t xml:space="preserve"> </w:t>
      </w:r>
      <w:r>
        <w:tab/>
      </w:r>
      <w:r w:rsidR="006A457B">
        <w:t>Побережець Тетян</w:t>
      </w:r>
      <w:r>
        <w:t>а</w:t>
      </w:r>
      <w:r w:rsidR="006A457B">
        <w:t xml:space="preserve"> Сергіївн</w:t>
      </w:r>
      <w:r>
        <w:t>а</w:t>
      </w:r>
      <w:r w:rsidR="004C4BC4">
        <w:t>;</w:t>
      </w:r>
    </w:p>
    <w:p w:rsidR="00C31C6C" w:rsidRDefault="00674A13" w:rsidP="00DA78F4">
      <w:pPr>
        <w:ind w:firstLine="851"/>
        <w:divId w:val="249434412"/>
      </w:pPr>
      <w:r w:rsidRPr="00674A13">
        <w:t>Член</w:t>
      </w:r>
      <w:r w:rsidR="004C4BC4">
        <w:t>и</w:t>
      </w:r>
      <w:r w:rsidRPr="00674A13">
        <w:t xml:space="preserve"> комісії</w:t>
      </w:r>
      <w:r w:rsidR="00DA78F4">
        <w:tab/>
        <w:t>-</w:t>
      </w:r>
      <w:r w:rsidR="00C31C6C">
        <w:t xml:space="preserve"> </w:t>
      </w:r>
      <w:r w:rsidR="00DA78F4">
        <w:tab/>
      </w:r>
      <w:r w:rsidR="00C31C6C">
        <w:t>Хрокало Олександр Іванович</w:t>
      </w:r>
      <w:r w:rsidR="004C4BC4">
        <w:t>;</w:t>
      </w:r>
    </w:p>
    <w:p w:rsidR="00AB2420" w:rsidRDefault="00DA78F4" w:rsidP="00DA78F4">
      <w:pPr>
        <w:pStyle w:val="ac"/>
        <w:numPr>
          <w:ilvl w:val="0"/>
          <w:numId w:val="11"/>
        </w:numPr>
        <w:divId w:val="249434412"/>
      </w:pPr>
      <w:r>
        <w:t xml:space="preserve">      </w:t>
      </w:r>
      <w:r w:rsidR="00C31C6C">
        <w:t>Іванова Антоніна Анатоліївна</w:t>
      </w:r>
      <w:r w:rsidR="004C4BC4">
        <w:t>.</w:t>
      </w:r>
    </w:p>
    <w:p w:rsidR="00CE2A9C" w:rsidRPr="00DA78F4" w:rsidRDefault="00CE2A9C" w:rsidP="004F27DF">
      <w:pPr>
        <w:divId w:val="249434412"/>
        <w:rPr>
          <w:sz w:val="16"/>
          <w:szCs w:val="16"/>
        </w:rPr>
      </w:pPr>
    </w:p>
    <w:p w:rsidR="00674A13" w:rsidRPr="00674A13" w:rsidRDefault="00674A13" w:rsidP="00DA78F4">
      <w:pPr>
        <w:ind w:firstLine="851"/>
        <w:jc w:val="both"/>
        <w:divId w:val="249434412"/>
      </w:pPr>
      <w:r w:rsidRPr="00674A13">
        <w:t xml:space="preserve">2. </w:t>
      </w:r>
      <w:r w:rsidR="00FA6A3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D8344" wp14:editId="765185E4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F4" w:rsidRPr="00D72966" w:rsidRDefault="00DA78F4" w:rsidP="00674A13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61pt;margin-top:14.85pt;width:205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I1gw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" stroked="f">
                <v:textbox>
                  <w:txbxContent>
                    <w:p w:rsidR="00DA78F4" w:rsidRPr="00D72966" w:rsidRDefault="00DA78F4" w:rsidP="00674A13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674A13">
        <w:t>Обрати постійну комісію Пе</w:t>
      </w:r>
      <w:r w:rsidR="00C65218">
        <w:t>трівської селищної ради</w:t>
      </w:r>
      <w:r w:rsidR="00E44F37">
        <w:t xml:space="preserve"> </w:t>
      </w:r>
      <w:r w:rsidR="00C65218">
        <w:t>з питань земельних відносин, архітектури, містобудування, будівництва, природокористування</w:t>
      </w:r>
      <w:r w:rsidR="00E44F37">
        <w:t>,</w:t>
      </w:r>
      <w:r w:rsidR="00C65218">
        <w:t xml:space="preserve"> розвитку населених пунктів, раціонального використання місцевих природних</w:t>
      </w:r>
      <w:r w:rsidR="00DA78F4">
        <w:t xml:space="preserve"> ресурсів</w:t>
      </w:r>
      <w:r w:rsidR="00E44F37">
        <w:t>, екологічної безпеки</w:t>
      </w:r>
      <w:r w:rsidR="00C65218">
        <w:t>, комунальної власності, житл</w:t>
      </w:r>
      <w:r w:rsidR="0033284F">
        <w:t xml:space="preserve">ово-комунального господарства, </w:t>
      </w:r>
      <w:r w:rsidR="00C65218">
        <w:t>промисловості підприємництва, енергозбереження, транспорту, зв’язку, торгівлі, приватизації майна</w:t>
      </w:r>
      <w:r w:rsidR="00E44F37">
        <w:t>,</w:t>
      </w:r>
      <w:r w:rsidR="00C65218">
        <w:t xml:space="preserve"> житла, землі</w:t>
      </w:r>
      <w:r w:rsidRPr="00674A13">
        <w:t xml:space="preserve"> у складі:</w:t>
      </w:r>
    </w:p>
    <w:p w:rsidR="00674A13" w:rsidRPr="00674A13" w:rsidRDefault="00674A13" w:rsidP="00DA78F4">
      <w:pPr>
        <w:ind w:firstLine="851"/>
        <w:divId w:val="249434412"/>
      </w:pPr>
      <w:r w:rsidRPr="00674A13">
        <w:t>Голова ком</w:t>
      </w:r>
      <w:r w:rsidR="002E68E8">
        <w:t xml:space="preserve">ісії </w:t>
      </w:r>
      <w:r w:rsidR="00FA5ECF">
        <w:tab/>
        <w:t>-</w:t>
      </w:r>
      <w:r w:rsidR="00FA5ECF">
        <w:tab/>
      </w:r>
      <w:r w:rsidR="002E68E8">
        <w:t xml:space="preserve"> </w:t>
      </w:r>
      <w:proofErr w:type="spellStart"/>
      <w:r w:rsidR="004F27DF">
        <w:t>Горністова</w:t>
      </w:r>
      <w:proofErr w:type="spellEnd"/>
      <w:r w:rsidR="004F27DF">
        <w:t xml:space="preserve"> Алла Павлівна</w:t>
      </w:r>
      <w:r w:rsidR="004C4BC4">
        <w:t>;</w:t>
      </w:r>
      <w:r w:rsidR="0033284F">
        <w:t xml:space="preserve"> </w:t>
      </w:r>
    </w:p>
    <w:p w:rsidR="00C31C6C" w:rsidRDefault="00674A13" w:rsidP="00DA78F4">
      <w:pPr>
        <w:tabs>
          <w:tab w:val="left" w:pos="2552"/>
        </w:tabs>
        <w:ind w:firstLine="851"/>
        <w:divId w:val="249434412"/>
      </w:pPr>
      <w:r w:rsidRPr="00674A13">
        <w:t>Член</w:t>
      </w:r>
      <w:r w:rsidR="004F27DF">
        <w:t>и</w:t>
      </w:r>
      <w:r w:rsidRPr="00674A13">
        <w:t xml:space="preserve"> комісії </w:t>
      </w:r>
      <w:r w:rsidR="00FA5ECF">
        <w:tab/>
      </w:r>
      <w:r w:rsidR="00FA5ECF">
        <w:tab/>
        <w:t>-</w:t>
      </w:r>
      <w:r w:rsidRPr="00674A13">
        <w:t xml:space="preserve"> </w:t>
      </w:r>
      <w:r w:rsidR="00DA78F4">
        <w:tab/>
      </w:r>
      <w:r w:rsidR="00C31C6C">
        <w:t>Царенко Микола Іванович</w:t>
      </w:r>
      <w:r w:rsidR="004C4BC4">
        <w:t>;</w:t>
      </w:r>
    </w:p>
    <w:p w:rsidR="00C31C6C" w:rsidRDefault="00DA78F4" w:rsidP="00FA5ECF">
      <w:pPr>
        <w:tabs>
          <w:tab w:val="left" w:pos="3544"/>
        </w:tabs>
        <w:divId w:val="249434412"/>
      </w:pPr>
      <w:r>
        <w:tab/>
      </w:r>
      <w:r w:rsidR="00C31C6C">
        <w:t>Пиріжок Сергій Вікторович</w:t>
      </w:r>
      <w:r w:rsidR="004C4BC4">
        <w:t>;</w:t>
      </w:r>
    </w:p>
    <w:p w:rsidR="00C31C6C" w:rsidRDefault="00DA78F4" w:rsidP="00FA5ECF">
      <w:pPr>
        <w:tabs>
          <w:tab w:val="left" w:pos="3544"/>
        </w:tabs>
        <w:ind w:left="1981" w:firstLine="143"/>
        <w:divId w:val="249434412"/>
      </w:pPr>
      <w:r>
        <w:tab/>
      </w:r>
      <w:proofErr w:type="spellStart"/>
      <w:r w:rsidR="00C31C6C">
        <w:t>Ліщенюк</w:t>
      </w:r>
      <w:proofErr w:type="spellEnd"/>
      <w:r w:rsidR="00C31C6C">
        <w:t xml:space="preserve"> Оксана Григорівна</w:t>
      </w:r>
      <w:r w:rsidR="004C4BC4">
        <w:t>;</w:t>
      </w:r>
    </w:p>
    <w:p w:rsidR="00674A13" w:rsidRPr="00674A13" w:rsidRDefault="00DA78F4" w:rsidP="00FA5ECF">
      <w:pPr>
        <w:tabs>
          <w:tab w:val="left" w:pos="3544"/>
        </w:tabs>
        <w:ind w:firstLine="851"/>
        <w:divId w:val="249434412"/>
      </w:pPr>
      <w:r>
        <w:tab/>
      </w:r>
      <w:r w:rsidR="00F82FE0">
        <w:t>Кисі</w:t>
      </w:r>
      <w:r w:rsidR="00C31C6C">
        <w:t>ль Оксана Богданівна</w:t>
      </w:r>
      <w:r w:rsidR="004C4BC4">
        <w:t>;</w:t>
      </w:r>
    </w:p>
    <w:p w:rsidR="0033284F" w:rsidRDefault="00DA78F4" w:rsidP="00FA5ECF">
      <w:pPr>
        <w:tabs>
          <w:tab w:val="left" w:pos="3544"/>
        </w:tabs>
        <w:ind w:firstLine="851"/>
        <w:divId w:val="249434412"/>
      </w:pPr>
      <w:r>
        <w:tab/>
      </w:r>
      <w:r w:rsidR="00C31C6C">
        <w:t>Компанієць Олександр Миколайович</w:t>
      </w:r>
      <w:r w:rsidR="004C4BC4">
        <w:t>;</w:t>
      </w:r>
      <w:r w:rsidR="0033284F">
        <w:t xml:space="preserve"> </w:t>
      </w:r>
    </w:p>
    <w:p w:rsidR="0033284F" w:rsidRDefault="00DA78F4" w:rsidP="00FA5ECF">
      <w:pPr>
        <w:tabs>
          <w:tab w:val="left" w:pos="3544"/>
        </w:tabs>
        <w:ind w:firstLine="851"/>
        <w:divId w:val="249434412"/>
      </w:pPr>
      <w:r>
        <w:tab/>
      </w:r>
      <w:r w:rsidR="003F7C6E">
        <w:t>Дуля Іван Анато</w:t>
      </w:r>
      <w:r w:rsidR="00153434">
        <w:t>лійович</w:t>
      </w:r>
      <w:r w:rsidR="004C4BC4">
        <w:t>;</w:t>
      </w:r>
    </w:p>
    <w:p w:rsidR="00674A13" w:rsidRPr="00674A13" w:rsidRDefault="00DA78F4" w:rsidP="00FA5ECF">
      <w:pPr>
        <w:tabs>
          <w:tab w:val="left" w:pos="3544"/>
        </w:tabs>
        <w:ind w:firstLine="851"/>
        <w:divId w:val="249434412"/>
      </w:pPr>
      <w:r>
        <w:tab/>
      </w:r>
      <w:r w:rsidR="00C317EA">
        <w:t>Деркач Володимир Григорович</w:t>
      </w:r>
      <w:r w:rsidR="004C4BC4">
        <w:t>;</w:t>
      </w:r>
    </w:p>
    <w:p w:rsidR="000A3584" w:rsidRDefault="00DA78F4" w:rsidP="00FA5ECF">
      <w:pPr>
        <w:tabs>
          <w:tab w:val="left" w:pos="3544"/>
        </w:tabs>
        <w:ind w:firstLine="851"/>
        <w:divId w:val="249434412"/>
      </w:pPr>
      <w:r>
        <w:tab/>
      </w:r>
      <w:r w:rsidR="002B0E24">
        <w:t xml:space="preserve">Кім </w:t>
      </w:r>
      <w:r w:rsidR="00E95FE9">
        <w:t>Геннадій Петрович</w:t>
      </w:r>
      <w:r w:rsidR="004F27DF">
        <w:t>;</w:t>
      </w:r>
    </w:p>
    <w:p w:rsidR="008955AC" w:rsidRDefault="00DA78F4" w:rsidP="00FA5ECF">
      <w:pPr>
        <w:tabs>
          <w:tab w:val="left" w:pos="3544"/>
        </w:tabs>
        <w:divId w:val="249434412"/>
      </w:pPr>
      <w:r>
        <w:tab/>
        <w:t>Мазур Антоніна Вікторівна</w:t>
      </w:r>
      <w:r w:rsidR="00AA25DF">
        <w:t>.</w:t>
      </w:r>
    </w:p>
    <w:p w:rsidR="00674A13" w:rsidRPr="00674A13" w:rsidRDefault="00674A13" w:rsidP="004C4BC4">
      <w:pPr>
        <w:ind w:firstLine="851"/>
        <w:jc w:val="both"/>
        <w:divId w:val="249434412"/>
      </w:pPr>
      <w:r w:rsidRPr="00674A13">
        <w:lastRenderedPageBreak/>
        <w:t xml:space="preserve">3. </w:t>
      </w:r>
      <w:r w:rsidR="00FA6A3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D7FF4" wp14:editId="0BF29906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F4" w:rsidRPr="00D72966" w:rsidRDefault="00DA78F4" w:rsidP="00674A13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61pt;margin-top:14.85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qe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" stroked="f">
                <v:textbox>
                  <w:txbxContent>
                    <w:p w:rsidR="00DA78F4" w:rsidRPr="00D72966" w:rsidRDefault="00DA78F4" w:rsidP="00674A13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674A13">
        <w:t>Обрати постійну комісію Пе</w:t>
      </w:r>
      <w:r w:rsidR="00CE2A9C">
        <w:t>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у складі:</w:t>
      </w:r>
    </w:p>
    <w:p w:rsidR="00674A13" w:rsidRPr="00674A13" w:rsidRDefault="00674A13" w:rsidP="00DA78F4">
      <w:pPr>
        <w:tabs>
          <w:tab w:val="left" w:pos="851"/>
        </w:tabs>
        <w:ind w:left="708"/>
        <w:divId w:val="249434412"/>
      </w:pPr>
      <w:r w:rsidRPr="00674A13">
        <w:t>Голова коміс</w:t>
      </w:r>
      <w:r w:rsidR="002E68E8">
        <w:t>ії</w:t>
      </w:r>
      <w:r w:rsidR="00DA78F4">
        <w:tab/>
      </w:r>
      <w:r w:rsidR="002E68E8">
        <w:t xml:space="preserve"> </w:t>
      </w:r>
      <w:r w:rsidR="00FA5ECF">
        <w:t>-</w:t>
      </w:r>
      <w:r w:rsidR="002E68E8">
        <w:t xml:space="preserve"> </w:t>
      </w:r>
      <w:r w:rsidR="00DA78F4">
        <w:tab/>
      </w:r>
      <w:proofErr w:type="spellStart"/>
      <w:r w:rsidR="0033284F">
        <w:t>Поворознюк</w:t>
      </w:r>
      <w:proofErr w:type="spellEnd"/>
      <w:r w:rsidR="0033284F">
        <w:t xml:space="preserve"> Олександр Григорович;</w:t>
      </w:r>
    </w:p>
    <w:p w:rsidR="00FA6A3A" w:rsidRDefault="00674A13" w:rsidP="00DA78F4">
      <w:pPr>
        <w:tabs>
          <w:tab w:val="left" w:pos="851"/>
        </w:tabs>
        <w:ind w:left="708"/>
        <w:divId w:val="249434412"/>
      </w:pPr>
      <w:r w:rsidRPr="00674A13">
        <w:t xml:space="preserve">Члени комісії </w:t>
      </w:r>
      <w:r w:rsidR="00DA78F4">
        <w:tab/>
      </w:r>
      <w:r w:rsidR="00FA5ECF">
        <w:t xml:space="preserve"> -</w:t>
      </w:r>
      <w:r w:rsidR="00153434">
        <w:t xml:space="preserve"> </w:t>
      </w:r>
      <w:r w:rsidR="00DA78F4">
        <w:tab/>
      </w:r>
      <w:proofErr w:type="spellStart"/>
      <w:r w:rsidR="00153434">
        <w:t>Граданович</w:t>
      </w:r>
      <w:proofErr w:type="spellEnd"/>
      <w:r w:rsidR="00153434">
        <w:t xml:space="preserve"> Юрій В</w:t>
      </w:r>
      <w:r w:rsidR="00C31C6C">
        <w:t>ікторович;</w:t>
      </w:r>
    </w:p>
    <w:p w:rsidR="00674A13" w:rsidRPr="00674A13" w:rsidRDefault="00F3558F" w:rsidP="00DA78F4">
      <w:pPr>
        <w:tabs>
          <w:tab w:val="left" w:pos="3544"/>
        </w:tabs>
        <w:ind w:left="3540"/>
        <w:divId w:val="249434412"/>
      </w:pPr>
      <w:r>
        <w:t>Добряк Сергій Миколайович;</w:t>
      </w:r>
    </w:p>
    <w:p w:rsidR="00241266" w:rsidRDefault="00C317EA" w:rsidP="00DA78F4">
      <w:pPr>
        <w:tabs>
          <w:tab w:val="left" w:pos="3544"/>
        </w:tabs>
        <w:ind w:left="3540"/>
        <w:jc w:val="both"/>
        <w:divId w:val="249434412"/>
      </w:pPr>
      <w:r>
        <w:t>Яновський Микола Миколайович</w:t>
      </w:r>
      <w:r w:rsidR="00E95FE9">
        <w:t>;</w:t>
      </w:r>
    </w:p>
    <w:p w:rsidR="00C317EA" w:rsidRDefault="00AA09ED" w:rsidP="00DA78F4">
      <w:pPr>
        <w:tabs>
          <w:tab w:val="left" w:pos="3544"/>
        </w:tabs>
        <w:ind w:left="3540"/>
        <w:jc w:val="both"/>
        <w:divId w:val="249434412"/>
      </w:pPr>
      <w:r>
        <w:t>Козловський Віталій Володимирович</w:t>
      </w:r>
      <w:r w:rsidR="00E95FE9">
        <w:t>;</w:t>
      </w:r>
      <w:r>
        <w:t xml:space="preserve"> </w:t>
      </w:r>
    </w:p>
    <w:p w:rsidR="00AA09ED" w:rsidRDefault="00F82FE0" w:rsidP="00DA78F4">
      <w:pPr>
        <w:tabs>
          <w:tab w:val="left" w:pos="3544"/>
        </w:tabs>
        <w:ind w:left="3540"/>
        <w:jc w:val="both"/>
        <w:divId w:val="249434412"/>
      </w:pPr>
      <w:proofErr w:type="spellStart"/>
      <w:r>
        <w:t>Тилик</w:t>
      </w:r>
      <w:proofErr w:type="spellEnd"/>
      <w:r>
        <w:t xml:space="preserve"> Олександр Вікторович</w:t>
      </w:r>
      <w:r w:rsidR="00E95FE9">
        <w:t>.</w:t>
      </w:r>
    </w:p>
    <w:p w:rsidR="008955AC" w:rsidRDefault="008955AC" w:rsidP="005B4241">
      <w:pPr>
        <w:jc w:val="both"/>
        <w:divId w:val="249434412"/>
      </w:pPr>
    </w:p>
    <w:p w:rsidR="00674A13" w:rsidRPr="00674A13" w:rsidRDefault="00674A13" w:rsidP="00E95FE9">
      <w:pPr>
        <w:ind w:firstLine="851"/>
        <w:jc w:val="both"/>
        <w:divId w:val="249434412"/>
      </w:pPr>
      <w:r w:rsidRPr="00674A13">
        <w:t xml:space="preserve">4. </w:t>
      </w:r>
      <w:r w:rsidR="00FA6A3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2570" wp14:editId="15DA249D">
                <wp:simplePos x="0" y="0"/>
                <wp:positionH relativeFrom="column">
                  <wp:posOffset>7124700</wp:posOffset>
                </wp:positionH>
                <wp:positionV relativeFrom="paragraph">
                  <wp:posOffset>188595</wp:posOffset>
                </wp:positionV>
                <wp:extent cx="2612390" cy="800100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F4" w:rsidRPr="00D72966" w:rsidRDefault="00DA78F4" w:rsidP="00674A13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61pt;margin-top:14.85pt;width:205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a2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" stroked="f">
                <v:textbox>
                  <w:txbxContent>
                    <w:p w:rsidR="00DA78F4" w:rsidRPr="00D72966" w:rsidRDefault="00DA78F4" w:rsidP="00674A13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674A13">
        <w:t>Обрати постійну ком</w:t>
      </w:r>
      <w:r w:rsidR="00CE2A9C">
        <w:t>ісію Петрівської селищної ради з гуманітарних питань</w:t>
      </w:r>
      <w:r w:rsidRPr="00674A13">
        <w:t xml:space="preserve"> у складі:</w:t>
      </w:r>
    </w:p>
    <w:p w:rsidR="00674A13" w:rsidRPr="00674A13" w:rsidRDefault="002E68E8" w:rsidP="00DA78F4">
      <w:pPr>
        <w:tabs>
          <w:tab w:val="left" w:pos="709"/>
        </w:tabs>
        <w:ind w:left="708"/>
        <w:divId w:val="249434412"/>
      </w:pPr>
      <w:r>
        <w:t xml:space="preserve">Голова комісії </w:t>
      </w:r>
      <w:r w:rsidR="00DA78F4">
        <w:tab/>
      </w:r>
      <w:r w:rsidR="00FA5ECF">
        <w:t>-</w:t>
      </w:r>
      <w:r>
        <w:t xml:space="preserve"> </w:t>
      </w:r>
      <w:r w:rsidR="00DA78F4">
        <w:tab/>
      </w:r>
      <w:r w:rsidR="0033284F">
        <w:t>Вєтрова Алла Степанівна</w:t>
      </w:r>
      <w:r w:rsidR="004F27DF">
        <w:t>;</w:t>
      </w:r>
    </w:p>
    <w:p w:rsidR="00C31C6C" w:rsidRDefault="00674A13" w:rsidP="00DA78F4">
      <w:pPr>
        <w:tabs>
          <w:tab w:val="left" w:pos="709"/>
        </w:tabs>
        <w:ind w:left="708"/>
        <w:divId w:val="249434412"/>
      </w:pPr>
      <w:r w:rsidRPr="00674A13">
        <w:t>Члени комі</w:t>
      </w:r>
      <w:r w:rsidR="002E68E8">
        <w:t xml:space="preserve">сії </w:t>
      </w:r>
      <w:r w:rsidR="00DA78F4">
        <w:tab/>
      </w:r>
      <w:r w:rsidR="00FA5ECF">
        <w:t>-</w:t>
      </w:r>
      <w:r w:rsidR="00C317EA">
        <w:t xml:space="preserve"> </w:t>
      </w:r>
      <w:r w:rsidR="00DA78F4">
        <w:tab/>
      </w:r>
      <w:r w:rsidR="00C31C6C">
        <w:t xml:space="preserve">Лук’янова Інна Олександрівна; </w:t>
      </w:r>
    </w:p>
    <w:p w:rsidR="00153434" w:rsidRDefault="00E95FE9" w:rsidP="00DA78F4">
      <w:pPr>
        <w:tabs>
          <w:tab w:val="left" w:pos="3544"/>
        </w:tabs>
        <w:ind w:left="3540"/>
        <w:divId w:val="249434412"/>
      </w:pPr>
      <w:r>
        <w:t>Семенко Ірина Василівна</w:t>
      </w:r>
      <w:r w:rsidR="00F3558F">
        <w:t>;</w:t>
      </w:r>
    </w:p>
    <w:p w:rsidR="00FA6A3A" w:rsidRDefault="00E95FE9" w:rsidP="00DA78F4">
      <w:pPr>
        <w:tabs>
          <w:tab w:val="left" w:pos="3544"/>
        </w:tabs>
        <w:ind w:left="3540"/>
        <w:divId w:val="249434412"/>
      </w:pPr>
      <w:r>
        <w:t>Когут Людмила Леонідівна.</w:t>
      </w:r>
    </w:p>
    <w:p w:rsidR="00E95FE9" w:rsidRDefault="00E95FE9" w:rsidP="00FA6A3A">
      <w:pPr>
        <w:divId w:val="249434412"/>
      </w:pPr>
    </w:p>
    <w:p w:rsidR="00E95FE9" w:rsidRDefault="00E95FE9" w:rsidP="00FA6A3A">
      <w:pPr>
        <w:divId w:val="249434412"/>
      </w:pPr>
    </w:p>
    <w:p w:rsidR="00E95FE9" w:rsidRDefault="00E95FE9" w:rsidP="00FA6A3A">
      <w:pPr>
        <w:divId w:val="249434412"/>
        <w:rPr>
          <w:b/>
        </w:rPr>
      </w:pPr>
    </w:p>
    <w:p w:rsidR="00E95FE9" w:rsidRPr="00E95FE9" w:rsidRDefault="00E95FE9" w:rsidP="00FA6A3A">
      <w:pPr>
        <w:divId w:val="249434412"/>
        <w:rPr>
          <w:b/>
        </w:rPr>
      </w:pPr>
      <w:proofErr w:type="spellStart"/>
      <w:r w:rsidRPr="00E95FE9">
        <w:rPr>
          <w:b/>
        </w:rPr>
        <w:t>Петрівський</w:t>
      </w:r>
      <w:proofErr w:type="spellEnd"/>
      <w:r w:rsidRPr="00E95FE9">
        <w:rPr>
          <w:b/>
        </w:rPr>
        <w:t xml:space="preserve"> селищний голова</w:t>
      </w:r>
      <w:r w:rsidRPr="00E95FE9">
        <w:rPr>
          <w:b/>
        </w:rPr>
        <w:tab/>
      </w:r>
      <w:r w:rsidRPr="00E95FE9">
        <w:rPr>
          <w:b/>
        </w:rPr>
        <w:tab/>
      </w:r>
      <w:r w:rsidRPr="00E95FE9">
        <w:rPr>
          <w:b/>
        </w:rPr>
        <w:tab/>
      </w:r>
      <w:r w:rsidRPr="00E95FE9">
        <w:rPr>
          <w:b/>
        </w:rPr>
        <w:tab/>
      </w:r>
      <w:r w:rsidRPr="00E95FE9">
        <w:rPr>
          <w:b/>
        </w:rPr>
        <w:tab/>
      </w:r>
      <w:r>
        <w:rPr>
          <w:b/>
        </w:rPr>
        <w:tab/>
      </w:r>
      <w:r w:rsidRPr="00E95FE9">
        <w:rPr>
          <w:b/>
        </w:rPr>
        <w:t>Світлана ТИЛИК</w:t>
      </w:r>
    </w:p>
    <w:sectPr w:rsidR="00E95FE9" w:rsidRPr="00E95FE9" w:rsidSect="004C4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F4" w:rsidRDefault="00DA78F4" w:rsidP="000A3584">
      <w:r>
        <w:separator/>
      </w:r>
    </w:p>
  </w:endnote>
  <w:endnote w:type="continuationSeparator" w:id="0">
    <w:p w:rsidR="00DA78F4" w:rsidRDefault="00DA78F4" w:rsidP="000A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F4" w:rsidRDefault="00DA78F4" w:rsidP="000A3584">
      <w:r>
        <w:separator/>
      </w:r>
    </w:p>
  </w:footnote>
  <w:footnote w:type="continuationSeparator" w:id="0">
    <w:p w:rsidR="00DA78F4" w:rsidRDefault="00DA78F4" w:rsidP="000A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3D7"/>
    <w:multiLevelType w:val="singleLevel"/>
    <w:tmpl w:val="40D8E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271A36"/>
    <w:multiLevelType w:val="hybridMultilevel"/>
    <w:tmpl w:val="DAAEBD3E"/>
    <w:lvl w:ilvl="0" w:tplc="FA58953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20AD3332"/>
    <w:multiLevelType w:val="singleLevel"/>
    <w:tmpl w:val="40D8E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CA85468"/>
    <w:multiLevelType w:val="singleLevel"/>
    <w:tmpl w:val="40D8E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FB33316"/>
    <w:multiLevelType w:val="hybridMultilevel"/>
    <w:tmpl w:val="53F67100"/>
    <w:lvl w:ilvl="0" w:tplc="9BAC7E2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758A9F2">
      <w:start w:val="1"/>
      <w:numFmt w:val="bullet"/>
      <w:lvlText w:val="-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D5FF0"/>
    <w:multiLevelType w:val="hybridMultilevel"/>
    <w:tmpl w:val="E3CA76B8"/>
    <w:lvl w:ilvl="0" w:tplc="466E3984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EC51AAA"/>
    <w:multiLevelType w:val="singleLevel"/>
    <w:tmpl w:val="40D8E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8420622"/>
    <w:multiLevelType w:val="singleLevel"/>
    <w:tmpl w:val="40D8E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EAD2D85"/>
    <w:multiLevelType w:val="singleLevel"/>
    <w:tmpl w:val="40D8E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46C1BBF"/>
    <w:multiLevelType w:val="singleLevel"/>
    <w:tmpl w:val="40D8E9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8CF67B8"/>
    <w:multiLevelType w:val="hybridMultilevel"/>
    <w:tmpl w:val="2FECEF6E"/>
    <w:lvl w:ilvl="0" w:tplc="ED1ABB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3"/>
    <w:rsid w:val="00004B0A"/>
    <w:rsid w:val="000053A1"/>
    <w:rsid w:val="000216BC"/>
    <w:rsid w:val="0003020E"/>
    <w:rsid w:val="00053417"/>
    <w:rsid w:val="00070C2F"/>
    <w:rsid w:val="000A3584"/>
    <w:rsid w:val="000C4367"/>
    <w:rsid w:val="0010715B"/>
    <w:rsid w:val="001166F9"/>
    <w:rsid w:val="00125D04"/>
    <w:rsid w:val="001363AE"/>
    <w:rsid w:val="001479FD"/>
    <w:rsid w:val="00150996"/>
    <w:rsid w:val="00153434"/>
    <w:rsid w:val="001A7505"/>
    <w:rsid w:val="00207DF5"/>
    <w:rsid w:val="00241266"/>
    <w:rsid w:val="002804E7"/>
    <w:rsid w:val="002A6FF5"/>
    <w:rsid w:val="002B0E24"/>
    <w:rsid w:val="002E68E8"/>
    <w:rsid w:val="0033284F"/>
    <w:rsid w:val="00347650"/>
    <w:rsid w:val="00384E7C"/>
    <w:rsid w:val="003E1E08"/>
    <w:rsid w:val="003F2332"/>
    <w:rsid w:val="003F7C6E"/>
    <w:rsid w:val="0042580A"/>
    <w:rsid w:val="004316EE"/>
    <w:rsid w:val="0043711C"/>
    <w:rsid w:val="004437B1"/>
    <w:rsid w:val="004657C5"/>
    <w:rsid w:val="00470B70"/>
    <w:rsid w:val="004C4BC4"/>
    <w:rsid w:val="004E7185"/>
    <w:rsid w:val="004E79F3"/>
    <w:rsid w:val="004F27DF"/>
    <w:rsid w:val="004F69F7"/>
    <w:rsid w:val="005B4241"/>
    <w:rsid w:val="005E62E9"/>
    <w:rsid w:val="00612C7E"/>
    <w:rsid w:val="00626E48"/>
    <w:rsid w:val="0063555B"/>
    <w:rsid w:val="00647F41"/>
    <w:rsid w:val="00674A13"/>
    <w:rsid w:val="006A457B"/>
    <w:rsid w:val="006A5C8B"/>
    <w:rsid w:val="006E034F"/>
    <w:rsid w:val="0070302E"/>
    <w:rsid w:val="007413BE"/>
    <w:rsid w:val="00753454"/>
    <w:rsid w:val="00765B48"/>
    <w:rsid w:val="007750DA"/>
    <w:rsid w:val="007B1AED"/>
    <w:rsid w:val="008019F3"/>
    <w:rsid w:val="008508FD"/>
    <w:rsid w:val="008568C0"/>
    <w:rsid w:val="0086074D"/>
    <w:rsid w:val="008627A3"/>
    <w:rsid w:val="008955AC"/>
    <w:rsid w:val="008C4623"/>
    <w:rsid w:val="009028CD"/>
    <w:rsid w:val="00960AF4"/>
    <w:rsid w:val="00973E20"/>
    <w:rsid w:val="00973EC6"/>
    <w:rsid w:val="009813C8"/>
    <w:rsid w:val="009D1283"/>
    <w:rsid w:val="009D431A"/>
    <w:rsid w:val="009D53EE"/>
    <w:rsid w:val="009D7DC7"/>
    <w:rsid w:val="009E1110"/>
    <w:rsid w:val="009E26F6"/>
    <w:rsid w:val="00A02385"/>
    <w:rsid w:val="00A52900"/>
    <w:rsid w:val="00A61FBD"/>
    <w:rsid w:val="00A638FB"/>
    <w:rsid w:val="00A8177A"/>
    <w:rsid w:val="00AA09ED"/>
    <w:rsid w:val="00AA25DF"/>
    <w:rsid w:val="00AB2420"/>
    <w:rsid w:val="00AC3F01"/>
    <w:rsid w:val="00AD66D1"/>
    <w:rsid w:val="00B01ED7"/>
    <w:rsid w:val="00B26F2D"/>
    <w:rsid w:val="00B459FE"/>
    <w:rsid w:val="00B618F3"/>
    <w:rsid w:val="00B632A3"/>
    <w:rsid w:val="00B85F23"/>
    <w:rsid w:val="00BA003D"/>
    <w:rsid w:val="00BA46F6"/>
    <w:rsid w:val="00BB20D5"/>
    <w:rsid w:val="00BD63DA"/>
    <w:rsid w:val="00C317EA"/>
    <w:rsid w:val="00C31C6C"/>
    <w:rsid w:val="00C4215C"/>
    <w:rsid w:val="00C4614B"/>
    <w:rsid w:val="00C56724"/>
    <w:rsid w:val="00C65218"/>
    <w:rsid w:val="00C9096C"/>
    <w:rsid w:val="00C90B5E"/>
    <w:rsid w:val="00CC0A49"/>
    <w:rsid w:val="00CD1F22"/>
    <w:rsid w:val="00CE2A9C"/>
    <w:rsid w:val="00CF4066"/>
    <w:rsid w:val="00D07187"/>
    <w:rsid w:val="00D11316"/>
    <w:rsid w:val="00D22411"/>
    <w:rsid w:val="00D26D46"/>
    <w:rsid w:val="00D31993"/>
    <w:rsid w:val="00D90BEC"/>
    <w:rsid w:val="00DA78F4"/>
    <w:rsid w:val="00DB6DF1"/>
    <w:rsid w:val="00DD57F5"/>
    <w:rsid w:val="00DF6891"/>
    <w:rsid w:val="00E063B6"/>
    <w:rsid w:val="00E36114"/>
    <w:rsid w:val="00E44F37"/>
    <w:rsid w:val="00E51296"/>
    <w:rsid w:val="00E61566"/>
    <w:rsid w:val="00E95FE9"/>
    <w:rsid w:val="00EA2643"/>
    <w:rsid w:val="00EB0884"/>
    <w:rsid w:val="00EC1134"/>
    <w:rsid w:val="00F31C64"/>
    <w:rsid w:val="00F3558F"/>
    <w:rsid w:val="00F37084"/>
    <w:rsid w:val="00F47725"/>
    <w:rsid w:val="00F548A4"/>
    <w:rsid w:val="00F67E41"/>
    <w:rsid w:val="00F82FE0"/>
    <w:rsid w:val="00F90007"/>
    <w:rsid w:val="00FA5ECF"/>
    <w:rsid w:val="00FA6A3A"/>
    <w:rsid w:val="00FB2A42"/>
    <w:rsid w:val="00FB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2A4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2A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B2A42"/>
    <w:pPr>
      <w:spacing w:before="100" w:beforeAutospacing="1" w:after="100" w:afterAutospacing="1"/>
    </w:pPr>
  </w:style>
  <w:style w:type="paragraph" w:customStyle="1" w:styleId="docx-gerb">
    <w:name w:val="docx-gerb"/>
    <w:basedOn w:val="a"/>
    <w:locked/>
    <w:rsid w:val="00FB2A42"/>
    <w:pPr>
      <w:spacing w:after="150"/>
      <w:ind w:left="450" w:right="450"/>
      <w:jc w:val="center"/>
    </w:pPr>
  </w:style>
  <w:style w:type="paragraph" w:customStyle="1" w:styleId="docx-ukraine">
    <w:name w:val="docx-ukraine"/>
    <w:basedOn w:val="a"/>
    <w:locked/>
    <w:rsid w:val="00FB2A42"/>
    <w:pPr>
      <w:ind w:left="450" w:right="450"/>
      <w:jc w:val="center"/>
    </w:pPr>
  </w:style>
  <w:style w:type="paragraph" w:customStyle="1" w:styleId="docx-autor">
    <w:name w:val="docx-autor"/>
    <w:basedOn w:val="a"/>
    <w:locked/>
    <w:rsid w:val="00FB2A42"/>
    <w:pPr>
      <w:spacing w:before="150"/>
      <w:ind w:left="450" w:right="450"/>
      <w:jc w:val="center"/>
    </w:pPr>
  </w:style>
  <w:style w:type="paragraph" w:customStyle="1" w:styleId="docx-contact">
    <w:name w:val="docx-contact"/>
    <w:basedOn w:val="a"/>
    <w:locked/>
    <w:rsid w:val="00FB2A42"/>
    <w:pPr>
      <w:pBdr>
        <w:bottom w:val="single" w:sz="18" w:space="1" w:color="000000"/>
      </w:pBdr>
      <w:spacing w:before="150"/>
      <w:jc w:val="center"/>
    </w:pPr>
  </w:style>
  <w:style w:type="paragraph" w:customStyle="1" w:styleId="docx-underline">
    <w:name w:val="docx-underline"/>
    <w:basedOn w:val="a"/>
    <w:locked/>
    <w:rsid w:val="00FB2A42"/>
    <w:pPr>
      <w:pBdr>
        <w:top w:val="single" w:sz="12" w:space="1" w:color="000000"/>
        <w:bottom w:val="single" w:sz="18" w:space="1" w:color="000000"/>
      </w:pBdr>
      <w:spacing w:before="100" w:beforeAutospacing="1" w:after="100" w:afterAutospacing="1"/>
    </w:pPr>
    <w:rPr>
      <w:spacing w:val="15"/>
    </w:rPr>
  </w:style>
  <w:style w:type="paragraph" w:customStyle="1" w:styleId="docx-autor-sesion">
    <w:name w:val="docx-autor-sesion"/>
    <w:basedOn w:val="a"/>
    <w:locked/>
    <w:rsid w:val="00FB2A42"/>
    <w:pPr>
      <w:spacing w:before="150"/>
      <w:ind w:left="450" w:right="450"/>
      <w:jc w:val="center"/>
    </w:pPr>
  </w:style>
  <w:style w:type="paragraph" w:customStyle="1" w:styleId="docx-decision">
    <w:name w:val="docx-decision"/>
    <w:basedOn w:val="a"/>
    <w:rsid w:val="00FB2A42"/>
    <w:pPr>
      <w:spacing w:before="150"/>
      <w:ind w:left="450" w:right="450"/>
      <w:jc w:val="center"/>
    </w:pPr>
  </w:style>
  <w:style w:type="paragraph" w:customStyle="1" w:styleId="docx-geo">
    <w:name w:val="docx-geo"/>
    <w:basedOn w:val="a"/>
    <w:locked/>
    <w:rsid w:val="00FB2A42"/>
    <w:pPr>
      <w:spacing w:before="100" w:beforeAutospacing="1" w:after="100" w:afterAutospacing="1"/>
      <w:jc w:val="center"/>
    </w:pPr>
  </w:style>
  <w:style w:type="paragraph" w:customStyle="1" w:styleId="docx-desk">
    <w:name w:val="docx-desk"/>
    <w:basedOn w:val="a"/>
    <w:locked/>
    <w:rsid w:val="00FB2A42"/>
    <w:pPr>
      <w:spacing w:before="100" w:beforeAutospacing="1" w:after="100" w:afterAutospacing="1"/>
      <w:ind w:right="4820"/>
    </w:pPr>
  </w:style>
  <w:style w:type="paragraph" w:customStyle="1" w:styleId="docx-review">
    <w:name w:val="docx-review"/>
    <w:basedOn w:val="a"/>
    <w:rsid w:val="00FB2A42"/>
    <w:pPr>
      <w:spacing w:before="100" w:beforeAutospacing="1" w:after="100" w:afterAutospacing="1"/>
      <w:ind w:firstLine="567"/>
    </w:pPr>
    <w:rPr>
      <w:color w:val="000000"/>
    </w:rPr>
  </w:style>
  <w:style w:type="paragraph" w:customStyle="1" w:styleId="docx-solution">
    <w:name w:val="docx-solution"/>
    <w:basedOn w:val="a"/>
    <w:rsid w:val="00FB2A42"/>
    <w:pPr>
      <w:spacing w:before="75" w:after="75"/>
      <w:ind w:left="450" w:right="450"/>
      <w:jc w:val="center"/>
    </w:pPr>
  </w:style>
  <w:style w:type="paragraph" w:customStyle="1" w:styleId="docx-head">
    <w:name w:val="docx-head"/>
    <w:basedOn w:val="a"/>
    <w:locked/>
    <w:rsid w:val="00FB2A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0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4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35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58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A35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584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90B5E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90B5E"/>
  </w:style>
  <w:style w:type="paragraph" w:styleId="ac">
    <w:name w:val="List Paragraph"/>
    <w:basedOn w:val="a"/>
    <w:uiPriority w:val="34"/>
    <w:qFormat/>
    <w:rsid w:val="00DA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2A4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2A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A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B2A42"/>
    <w:pPr>
      <w:spacing w:before="100" w:beforeAutospacing="1" w:after="100" w:afterAutospacing="1"/>
    </w:pPr>
  </w:style>
  <w:style w:type="paragraph" w:customStyle="1" w:styleId="docx-gerb">
    <w:name w:val="docx-gerb"/>
    <w:basedOn w:val="a"/>
    <w:locked/>
    <w:rsid w:val="00FB2A42"/>
    <w:pPr>
      <w:spacing w:after="150"/>
      <w:ind w:left="450" w:right="450"/>
      <w:jc w:val="center"/>
    </w:pPr>
  </w:style>
  <w:style w:type="paragraph" w:customStyle="1" w:styleId="docx-ukraine">
    <w:name w:val="docx-ukraine"/>
    <w:basedOn w:val="a"/>
    <w:locked/>
    <w:rsid w:val="00FB2A42"/>
    <w:pPr>
      <w:ind w:left="450" w:right="450"/>
      <w:jc w:val="center"/>
    </w:pPr>
  </w:style>
  <w:style w:type="paragraph" w:customStyle="1" w:styleId="docx-autor">
    <w:name w:val="docx-autor"/>
    <w:basedOn w:val="a"/>
    <w:locked/>
    <w:rsid w:val="00FB2A42"/>
    <w:pPr>
      <w:spacing w:before="150"/>
      <w:ind w:left="450" w:right="450"/>
      <w:jc w:val="center"/>
    </w:pPr>
  </w:style>
  <w:style w:type="paragraph" w:customStyle="1" w:styleId="docx-contact">
    <w:name w:val="docx-contact"/>
    <w:basedOn w:val="a"/>
    <w:locked/>
    <w:rsid w:val="00FB2A42"/>
    <w:pPr>
      <w:pBdr>
        <w:bottom w:val="single" w:sz="18" w:space="1" w:color="000000"/>
      </w:pBdr>
      <w:spacing w:before="150"/>
      <w:jc w:val="center"/>
    </w:pPr>
  </w:style>
  <w:style w:type="paragraph" w:customStyle="1" w:styleId="docx-underline">
    <w:name w:val="docx-underline"/>
    <w:basedOn w:val="a"/>
    <w:locked/>
    <w:rsid w:val="00FB2A42"/>
    <w:pPr>
      <w:pBdr>
        <w:top w:val="single" w:sz="12" w:space="1" w:color="000000"/>
        <w:bottom w:val="single" w:sz="18" w:space="1" w:color="000000"/>
      </w:pBdr>
      <w:spacing w:before="100" w:beforeAutospacing="1" w:after="100" w:afterAutospacing="1"/>
    </w:pPr>
    <w:rPr>
      <w:spacing w:val="15"/>
    </w:rPr>
  </w:style>
  <w:style w:type="paragraph" w:customStyle="1" w:styleId="docx-autor-sesion">
    <w:name w:val="docx-autor-sesion"/>
    <w:basedOn w:val="a"/>
    <w:locked/>
    <w:rsid w:val="00FB2A42"/>
    <w:pPr>
      <w:spacing w:before="150"/>
      <w:ind w:left="450" w:right="450"/>
      <w:jc w:val="center"/>
    </w:pPr>
  </w:style>
  <w:style w:type="paragraph" w:customStyle="1" w:styleId="docx-decision">
    <w:name w:val="docx-decision"/>
    <w:basedOn w:val="a"/>
    <w:rsid w:val="00FB2A42"/>
    <w:pPr>
      <w:spacing w:before="150"/>
      <w:ind w:left="450" w:right="450"/>
      <w:jc w:val="center"/>
    </w:pPr>
  </w:style>
  <w:style w:type="paragraph" w:customStyle="1" w:styleId="docx-geo">
    <w:name w:val="docx-geo"/>
    <w:basedOn w:val="a"/>
    <w:locked/>
    <w:rsid w:val="00FB2A42"/>
    <w:pPr>
      <w:spacing w:before="100" w:beforeAutospacing="1" w:after="100" w:afterAutospacing="1"/>
      <w:jc w:val="center"/>
    </w:pPr>
  </w:style>
  <w:style w:type="paragraph" w:customStyle="1" w:styleId="docx-desk">
    <w:name w:val="docx-desk"/>
    <w:basedOn w:val="a"/>
    <w:locked/>
    <w:rsid w:val="00FB2A42"/>
    <w:pPr>
      <w:spacing w:before="100" w:beforeAutospacing="1" w:after="100" w:afterAutospacing="1"/>
      <w:ind w:right="4820"/>
    </w:pPr>
  </w:style>
  <w:style w:type="paragraph" w:customStyle="1" w:styleId="docx-review">
    <w:name w:val="docx-review"/>
    <w:basedOn w:val="a"/>
    <w:rsid w:val="00FB2A42"/>
    <w:pPr>
      <w:spacing w:before="100" w:beforeAutospacing="1" w:after="100" w:afterAutospacing="1"/>
      <w:ind w:firstLine="567"/>
    </w:pPr>
    <w:rPr>
      <w:color w:val="000000"/>
    </w:rPr>
  </w:style>
  <w:style w:type="paragraph" w:customStyle="1" w:styleId="docx-solution">
    <w:name w:val="docx-solution"/>
    <w:basedOn w:val="a"/>
    <w:rsid w:val="00FB2A42"/>
    <w:pPr>
      <w:spacing w:before="75" w:after="75"/>
      <w:ind w:left="450" w:right="450"/>
      <w:jc w:val="center"/>
    </w:pPr>
  </w:style>
  <w:style w:type="paragraph" w:customStyle="1" w:styleId="docx-head">
    <w:name w:val="docx-head"/>
    <w:basedOn w:val="a"/>
    <w:locked/>
    <w:rsid w:val="00FB2A4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0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4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358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58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A358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584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90B5E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90B5E"/>
  </w:style>
  <w:style w:type="paragraph" w:styleId="ac">
    <w:name w:val="List Paragraph"/>
    <w:basedOn w:val="a"/>
    <w:uiPriority w:val="34"/>
    <w:qFormat/>
    <w:rsid w:val="00DA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07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7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84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559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059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23">
          <w:marLeft w:val="0"/>
          <w:marRight w:val="4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543">
          <w:marLeft w:val="450"/>
          <w:marRight w:val="4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OpenServer\domains\docx\gerb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oyAS\Desktop\&#1096;&#1072;&#1073;&#1083;&#1086;&#1085;-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шаблон-new.dotx</Template>
  <TotalTime>48</TotalTime>
  <Pages>2</Pages>
  <Words>274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docx</vt:lpstr>
    </vt:vector>
  </TitlesOfParts>
  <Company>home</Company>
  <LinksUpToDate>false</LinksUpToDate>
  <CharactersWithSpaces>2358</CharactersWithSpaces>
  <SharedDoc>false</SharedDoc>
  <HLinks>
    <vt:vector size="6" baseType="variant">
      <vt:variant>
        <vt:i4>7405679</vt:i4>
      </vt:variant>
      <vt:variant>
        <vt:i4>2220</vt:i4>
      </vt:variant>
      <vt:variant>
        <vt:i4>1025</vt:i4>
      </vt:variant>
      <vt:variant>
        <vt:i4>1</vt:i4>
      </vt:variant>
      <vt:variant>
        <vt:lpwstr>D:\OpenServer\domains\docx\gerb.gif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LihoyAS</dc:creator>
  <cp:lastModifiedBy>Natali</cp:lastModifiedBy>
  <cp:revision>8</cp:revision>
  <cp:lastPrinted>2021-04-22T18:34:00Z</cp:lastPrinted>
  <dcterms:created xsi:type="dcterms:W3CDTF">2021-01-16T06:27:00Z</dcterms:created>
  <dcterms:modified xsi:type="dcterms:W3CDTF">2021-04-22T18:35:00Z</dcterms:modified>
</cp:coreProperties>
</file>