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04849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ЧЕТВЕРТА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04849" w:rsidP="00C95F45">
            <w:pPr>
              <w:pStyle w:val="10"/>
            </w:pPr>
            <w:r>
              <w:t>22 січня</w:t>
            </w:r>
            <w:r w:rsidR="008062EE">
              <w:t xml:space="preserve"> 20</w:t>
            </w:r>
            <w:r>
              <w:t xml:space="preserve">21 </w:t>
            </w:r>
            <w:r w:rsidR="008062EE">
              <w:t>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A04849" w:rsidP="00653283">
            <w:pPr>
              <w:pStyle w:val="10"/>
            </w:pPr>
            <w:r>
              <w:t>300/8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4B2E53" w:rsidTr="004B2E53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E53" w:rsidRDefault="004B2E53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A0484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земельних ділянок у</w:t>
            </w:r>
            <w:r w:rsidR="00A0484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приватну власність громадянці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Шарко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Наталії Миколаївні</w:t>
            </w:r>
          </w:p>
          <w:p w:rsidR="004B2E53" w:rsidRDefault="004B2E53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E53" w:rsidRDefault="004B2E53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4B2E53" w:rsidRDefault="004B2E53" w:rsidP="00910D0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</w:t>
      </w:r>
      <w:r w:rsidR="00A04849">
        <w:rPr>
          <w:rFonts w:ascii="Times New Roman" w:hAnsi="Times New Roman"/>
          <w:sz w:val="24"/>
          <w:szCs w:val="24"/>
          <w:lang w:val="uk-UA"/>
        </w:rPr>
        <w:t xml:space="preserve">ищного голови </w:t>
      </w:r>
      <w:proofErr w:type="spellStart"/>
      <w:r w:rsidR="00A04849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A048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0D09">
        <w:rPr>
          <w:rFonts w:ascii="Times New Roman" w:hAnsi="Times New Roman"/>
          <w:sz w:val="24"/>
          <w:szCs w:val="24"/>
          <w:lang w:val="uk-UA"/>
        </w:rPr>
        <w:t xml:space="preserve">С.О. </w:t>
      </w:r>
      <w:r w:rsidR="00A04849">
        <w:rPr>
          <w:rFonts w:ascii="Times New Roman" w:hAnsi="Times New Roman"/>
          <w:sz w:val="24"/>
          <w:szCs w:val="24"/>
          <w:lang w:val="uk-UA"/>
        </w:rPr>
        <w:t>від 22 січня 2021 року №</w:t>
      </w:r>
      <w:r w:rsidR="00910D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4849">
        <w:rPr>
          <w:rFonts w:ascii="Times New Roman" w:hAnsi="Times New Roman"/>
          <w:sz w:val="24"/>
          <w:szCs w:val="24"/>
          <w:lang w:val="uk-UA"/>
        </w:rPr>
        <w:t>01-17/140/1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Шарко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Наталії Миколаївни</w:t>
      </w:r>
      <w:r>
        <w:rPr>
          <w:rFonts w:ascii="Times New Roman" w:hAnsi="Times New Roman"/>
          <w:sz w:val="24"/>
          <w:szCs w:val="24"/>
          <w:lang w:val="uk-UA"/>
        </w:rPr>
        <w:t xml:space="preserve"> від 24.12.2020 року № 4564/01-23 «Про надання дозволу на розробку проекту землеустрою щодо відведення земельних ділянок у приватну влас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ність громадянці </w:t>
      </w:r>
      <w:proofErr w:type="spellStart"/>
      <w:r w:rsidRPr="004B2E53">
        <w:rPr>
          <w:rFonts w:ascii="Times New Roman" w:hAnsi="Times New Roman"/>
          <w:color w:val="000000"/>
          <w:sz w:val="24"/>
          <w:szCs w:val="24"/>
          <w:lang w:val="uk-UA"/>
        </w:rPr>
        <w:t>Шарко</w:t>
      </w:r>
      <w:proofErr w:type="spellEnd"/>
      <w:r w:rsidRPr="004B2E5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Наталії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», проект рішення селищної ради, оприлюднений 29.12.2020 року, відповідно до статті 26 Закону України «Про місцеве самоврядування в Україні», статей 12, 118, 121, 122 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</w:t>
      </w:r>
      <w:r w:rsidR="00A04849">
        <w:rPr>
          <w:rFonts w:ascii="Times New Roman" w:eastAsia="MS Mincho" w:hAnsi="Times New Roman"/>
          <w:sz w:val="24"/>
          <w:szCs w:val="24"/>
          <w:lang w:val="uk-UA" w:eastAsia="ru-RU"/>
        </w:rPr>
        <w:t>майна, житла, землі від 22 січня 2021 року №</w:t>
      </w:r>
      <w:r w:rsidR="00910D09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A04849">
        <w:rPr>
          <w:rFonts w:ascii="Times New Roman" w:eastAsia="MS Mincho" w:hAnsi="Times New Roman"/>
          <w:sz w:val="24"/>
          <w:szCs w:val="24"/>
          <w:lang w:val="uk-UA" w:eastAsia="ru-RU"/>
        </w:rPr>
        <w:t>59</w:t>
      </w:r>
      <w:r w:rsidR="00910D09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4B2E53" w:rsidRDefault="004B2E53" w:rsidP="004B2E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B2E53" w:rsidRDefault="004B2E53" w:rsidP="00910D0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земельних ділянок у приватну власність громадянці </w:t>
      </w:r>
      <w:proofErr w:type="spellStart"/>
      <w:r w:rsidRPr="004B2E53">
        <w:rPr>
          <w:rFonts w:ascii="Times New Roman" w:hAnsi="Times New Roman"/>
          <w:color w:val="000000"/>
          <w:sz w:val="24"/>
          <w:szCs w:val="24"/>
          <w:lang w:val="uk-UA"/>
        </w:rPr>
        <w:t>Шарко</w:t>
      </w:r>
      <w:proofErr w:type="spellEnd"/>
      <w:r w:rsidRPr="004B2E5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Наталії Миколаївні</w:t>
      </w:r>
      <w:r>
        <w:rPr>
          <w:rFonts w:ascii="Times New Roman" w:hAnsi="Times New Roman"/>
          <w:sz w:val="24"/>
          <w:szCs w:val="24"/>
          <w:lang w:val="uk-UA"/>
        </w:rPr>
        <w:t xml:space="preserve">, за адресою: вулиця Богдана Хмельницького, 24б, село Новий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орієнтовною площею 0,3700 га, у тому числі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0,2500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</w:t>
      </w:r>
      <w:r w:rsidR="00A0484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02.01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та 0,1200 га - для</w:t>
      </w:r>
      <w:r w:rsidR="00A04849">
        <w:rPr>
          <w:rFonts w:ascii="Times New Roman" w:hAnsi="Times New Roman"/>
          <w:sz w:val="24"/>
          <w:szCs w:val="24"/>
          <w:lang w:val="uk-UA"/>
        </w:rPr>
        <w:t xml:space="preserve"> індивідуального садівництва,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01.05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межах населеного пункту, на території Петрівської селищної територіальної громади  Кіровоградської області.</w:t>
      </w:r>
    </w:p>
    <w:p w:rsidR="004B2E53" w:rsidRDefault="004B2E53" w:rsidP="00910D09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910D09" w:rsidRDefault="00910D09" w:rsidP="008062EE">
      <w:pPr>
        <w:pStyle w:val="10"/>
        <w:rPr>
          <w:b/>
        </w:rPr>
      </w:pPr>
    </w:p>
    <w:p w:rsidR="00910D09" w:rsidRDefault="00910D0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910D09">
      <w:pgSz w:w="11909" w:h="16834" w:code="9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3"/>
    <w:rsid w:val="00043626"/>
    <w:rsid w:val="000A2D75"/>
    <w:rsid w:val="00145BE7"/>
    <w:rsid w:val="00236061"/>
    <w:rsid w:val="003556E4"/>
    <w:rsid w:val="00432837"/>
    <w:rsid w:val="00487EB8"/>
    <w:rsid w:val="004B2E53"/>
    <w:rsid w:val="00653283"/>
    <w:rsid w:val="006A62F6"/>
    <w:rsid w:val="008062EE"/>
    <w:rsid w:val="00910D09"/>
    <w:rsid w:val="009201D8"/>
    <w:rsid w:val="00A04849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4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cp:lastPrinted>2021-02-09T15:17:00Z</cp:lastPrinted>
  <dcterms:created xsi:type="dcterms:W3CDTF">2021-01-31T13:16:00Z</dcterms:created>
  <dcterms:modified xsi:type="dcterms:W3CDTF">2021-02-09T15:20:00Z</dcterms:modified>
</cp:coreProperties>
</file>