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20" w:rsidRPr="00933F20" w:rsidRDefault="00933F20" w:rsidP="00933F20">
      <w:pPr>
        <w:ind w:left="6379"/>
        <w:rPr>
          <w:rFonts w:ascii="Times New Roman" w:hAnsi="Times New Roman" w:cs="Times New Roman"/>
          <w:sz w:val="24"/>
          <w:szCs w:val="24"/>
          <w:lang w:eastAsia="uk-UA"/>
        </w:rPr>
      </w:pPr>
      <w:r w:rsidRPr="00933F20">
        <w:rPr>
          <w:rFonts w:ascii="Times New Roman" w:hAnsi="Times New Roman" w:cs="Times New Roman"/>
          <w:sz w:val="24"/>
          <w:szCs w:val="24"/>
          <w:lang w:eastAsia="uk-UA"/>
        </w:rPr>
        <w:t>ЗАТВЕРДЖЕНО</w:t>
      </w:r>
    </w:p>
    <w:p w:rsidR="00933F20" w:rsidRPr="00933F20" w:rsidRDefault="009134E8" w:rsidP="00933F20">
      <w:pPr>
        <w:ind w:left="6379"/>
        <w:rPr>
          <w:rFonts w:ascii="Times New Roman" w:hAnsi="Times New Roman" w:cs="Times New Roman"/>
          <w:sz w:val="24"/>
          <w:szCs w:val="24"/>
          <w:lang w:eastAsia="uk-UA"/>
        </w:rPr>
      </w:pPr>
      <w:r>
        <w:rPr>
          <w:rFonts w:ascii="Times New Roman" w:hAnsi="Times New Roman" w:cs="Times New Roman"/>
          <w:sz w:val="24"/>
          <w:szCs w:val="24"/>
          <w:lang w:eastAsia="uk-UA"/>
        </w:rPr>
        <w:t xml:space="preserve">рішенням </w:t>
      </w:r>
      <w:r w:rsidR="00933F20" w:rsidRPr="00933F20">
        <w:rPr>
          <w:rFonts w:ascii="Times New Roman" w:hAnsi="Times New Roman" w:cs="Times New Roman"/>
          <w:sz w:val="24"/>
          <w:szCs w:val="24"/>
          <w:lang w:eastAsia="uk-UA"/>
        </w:rPr>
        <w:t>Петрівської селищної ради</w:t>
      </w:r>
      <w:r w:rsidR="00933F20">
        <w:rPr>
          <w:rFonts w:ascii="Times New Roman" w:hAnsi="Times New Roman" w:cs="Times New Roman"/>
          <w:sz w:val="24"/>
          <w:szCs w:val="24"/>
          <w:lang w:eastAsia="uk-UA"/>
        </w:rPr>
        <w:t xml:space="preserve">                                                                        </w:t>
      </w:r>
      <w:r w:rsidR="00F21017">
        <w:rPr>
          <w:rFonts w:ascii="Times New Roman" w:hAnsi="Times New Roman" w:cs="Times New Roman"/>
          <w:sz w:val="24"/>
          <w:szCs w:val="24"/>
          <w:lang w:eastAsia="uk-UA"/>
        </w:rPr>
        <w:t>22 січня 2021 року №</w:t>
      </w:r>
      <w:r>
        <w:rPr>
          <w:rFonts w:ascii="Times New Roman" w:hAnsi="Times New Roman" w:cs="Times New Roman"/>
          <w:sz w:val="24"/>
          <w:szCs w:val="24"/>
          <w:lang w:eastAsia="uk-UA"/>
        </w:rPr>
        <w:t xml:space="preserve"> </w:t>
      </w:r>
      <w:r w:rsidR="00F21017">
        <w:rPr>
          <w:rFonts w:ascii="Times New Roman" w:hAnsi="Times New Roman" w:cs="Times New Roman"/>
          <w:sz w:val="24"/>
          <w:szCs w:val="24"/>
          <w:lang w:eastAsia="uk-UA"/>
        </w:rPr>
        <w:t>185/8</w:t>
      </w:r>
    </w:p>
    <w:p w:rsidR="00A37511" w:rsidRDefault="00A37511" w:rsidP="00A37511">
      <w:pPr>
        <w:spacing w:after="0" w:line="240" w:lineRule="auto"/>
        <w:ind w:left="6379"/>
        <w:rPr>
          <w:rFonts w:ascii="Times New Roman" w:eastAsia="Times New Roman" w:hAnsi="Times New Roman" w:cs="Times New Roman"/>
          <w:sz w:val="26"/>
          <w:szCs w:val="26"/>
          <w:lang w:eastAsia="uk-UA"/>
        </w:rPr>
      </w:pPr>
    </w:p>
    <w:p w:rsidR="00FF6275" w:rsidRPr="00A37511" w:rsidRDefault="00FF6275" w:rsidP="00A37511">
      <w:pPr>
        <w:spacing w:after="0" w:line="240" w:lineRule="auto"/>
        <w:jc w:val="center"/>
        <w:rPr>
          <w:rFonts w:ascii="Times New Roman" w:eastAsia="Times New Roman" w:hAnsi="Times New Roman" w:cs="Times New Roman"/>
          <w:sz w:val="26"/>
          <w:szCs w:val="26"/>
          <w:lang w:eastAsia="uk-UA"/>
        </w:rPr>
      </w:pPr>
      <w:r w:rsidRPr="00FF6275">
        <w:rPr>
          <w:rFonts w:ascii="Times New Roman" w:eastAsia="Times New Roman" w:hAnsi="Times New Roman" w:cs="Times New Roman"/>
          <w:b/>
          <w:sz w:val="26"/>
          <w:szCs w:val="26"/>
          <w:lang w:eastAsia="uk-UA"/>
        </w:rPr>
        <w:t>ІНФОРМАЦІЙНА КАРТКА</w:t>
      </w:r>
    </w:p>
    <w:p w:rsidR="002139C0" w:rsidRDefault="00FF6275" w:rsidP="00FF6275">
      <w:pPr>
        <w:tabs>
          <w:tab w:val="left" w:pos="3969"/>
        </w:tabs>
        <w:spacing w:after="0" w:line="240" w:lineRule="auto"/>
        <w:jc w:val="center"/>
        <w:rPr>
          <w:rFonts w:ascii="Times New Roman" w:eastAsia="Times New Roman" w:hAnsi="Times New Roman" w:cs="Times New Roman"/>
          <w:b/>
          <w:sz w:val="26"/>
          <w:szCs w:val="26"/>
          <w:lang w:eastAsia="uk-UA"/>
        </w:rPr>
      </w:pPr>
      <w:r w:rsidRPr="00FF6275">
        <w:rPr>
          <w:rFonts w:ascii="Times New Roman" w:eastAsia="Times New Roman" w:hAnsi="Times New Roman" w:cs="Times New Roman"/>
          <w:b/>
          <w:sz w:val="26"/>
          <w:szCs w:val="26"/>
          <w:lang w:eastAsia="uk-UA"/>
        </w:rPr>
        <w:t xml:space="preserve">адміністративної послуги </w:t>
      </w:r>
    </w:p>
    <w:p w:rsidR="00430BE5" w:rsidRPr="002139C0" w:rsidRDefault="00430BE5" w:rsidP="00FF6275">
      <w:pPr>
        <w:tabs>
          <w:tab w:val="left" w:pos="3969"/>
        </w:tabs>
        <w:spacing w:after="0" w:line="240" w:lineRule="auto"/>
        <w:jc w:val="center"/>
        <w:rPr>
          <w:rFonts w:ascii="Times New Roman" w:eastAsia="Times New Roman" w:hAnsi="Times New Roman" w:cs="Times New Roman"/>
          <w:b/>
          <w:sz w:val="26"/>
          <w:szCs w:val="26"/>
          <w:lang w:val="ru-RU" w:eastAsia="uk-UA"/>
        </w:rPr>
      </w:pPr>
    </w:p>
    <w:p w:rsidR="00B07961" w:rsidRDefault="00FF6275" w:rsidP="00B07961">
      <w:pPr>
        <w:tabs>
          <w:tab w:val="left" w:pos="3969"/>
        </w:tabs>
        <w:spacing w:after="0" w:line="240" w:lineRule="auto"/>
        <w:jc w:val="center"/>
        <w:rPr>
          <w:rFonts w:ascii="Times New Roman" w:eastAsia="Times New Roman" w:hAnsi="Times New Roman" w:cs="Times New Roman"/>
          <w:b/>
          <w:sz w:val="26"/>
          <w:szCs w:val="26"/>
          <w:lang w:eastAsia="uk-UA"/>
        </w:rPr>
      </w:pPr>
      <w:r w:rsidRPr="00E11375">
        <w:rPr>
          <w:rFonts w:ascii="Times New Roman" w:eastAsia="Times New Roman" w:hAnsi="Times New Roman" w:cs="Times New Roman"/>
          <w:b/>
          <w:sz w:val="26"/>
          <w:szCs w:val="26"/>
          <w:lang w:eastAsia="uk-UA"/>
        </w:rPr>
        <w:t>заборона вчинення реєстраційних дій</w:t>
      </w:r>
    </w:p>
    <w:p w:rsidR="00A37511" w:rsidRDefault="00A37511" w:rsidP="00B07961">
      <w:pPr>
        <w:tabs>
          <w:tab w:val="left" w:pos="3969"/>
        </w:tabs>
        <w:spacing w:after="0" w:line="240" w:lineRule="auto"/>
        <w:jc w:val="center"/>
        <w:rPr>
          <w:rFonts w:ascii="Times New Roman" w:eastAsia="Times New Roman" w:hAnsi="Times New Roman" w:cs="Times New Roman"/>
          <w:b/>
          <w:sz w:val="26"/>
          <w:szCs w:val="26"/>
          <w:lang w:eastAsia="uk-UA"/>
        </w:rPr>
      </w:pPr>
    </w:p>
    <w:p w:rsidR="00A37511" w:rsidRPr="00F21017" w:rsidRDefault="00A37511" w:rsidP="00A37511">
      <w:pPr>
        <w:jc w:val="center"/>
        <w:rPr>
          <w:rFonts w:ascii="Times New Roman" w:hAnsi="Times New Roman" w:cs="Times New Roman"/>
          <w:sz w:val="24"/>
          <w:szCs w:val="24"/>
          <w:u w:val="single"/>
          <w:lang w:eastAsia="uk-UA"/>
        </w:rPr>
      </w:pPr>
      <w:r w:rsidRPr="00F21017">
        <w:rPr>
          <w:rFonts w:ascii="Times New Roman" w:hAnsi="Times New Roman" w:cs="Times New Roman"/>
          <w:sz w:val="24"/>
          <w:szCs w:val="24"/>
          <w:u w:val="single"/>
          <w:lang w:eastAsia="uk-UA"/>
        </w:rPr>
        <w:t xml:space="preserve">центр надання адміністративних послуг Петрівської районної </w:t>
      </w:r>
      <w:r w:rsidR="00805B5F" w:rsidRPr="00F21017">
        <w:rPr>
          <w:rFonts w:ascii="Times New Roman" w:hAnsi="Times New Roman" w:cs="Times New Roman"/>
          <w:sz w:val="24"/>
          <w:szCs w:val="24"/>
          <w:u w:val="single"/>
          <w:lang w:eastAsia="uk-UA"/>
        </w:rPr>
        <w:t>селищної ради</w:t>
      </w:r>
    </w:p>
    <w:p w:rsidR="00FF6275" w:rsidRPr="00FF6275" w:rsidRDefault="00A37511" w:rsidP="00A37511">
      <w:pPr>
        <w:spacing w:after="0" w:line="240" w:lineRule="auto"/>
        <w:jc w:val="center"/>
        <w:rPr>
          <w:rFonts w:ascii="Times New Roman" w:eastAsia="Times New Roman" w:hAnsi="Times New Roman" w:cs="Times New Roman"/>
          <w:sz w:val="20"/>
          <w:szCs w:val="20"/>
          <w:lang w:eastAsia="uk-UA"/>
        </w:rPr>
      </w:pPr>
      <w:r w:rsidRPr="00FF6275">
        <w:rPr>
          <w:rFonts w:ascii="Times New Roman" w:eastAsia="Times New Roman" w:hAnsi="Times New Roman" w:cs="Times New Roman"/>
          <w:sz w:val="20"/>
          <w:szCs w:val="20"/>
          <w:lang w:eastAsia="uk-UA"/>
        </w:rPr>
        <w:t xml:space="preserve"> </w:t>
      </w:r>
      <w:r w:rsidR="00FF6275" w:rsidRPr="00FF6275">
        <w:rPr>
          <w:rFonts w:ascii="Times New Roman" w:eastAsia="Times New Roman" w:hAnsi="Times New Roman" w:cs="Times New Roman"/>
          <w:sz w:val="20"/>
          <w:szCs w:val="20"/>
          <w:lang w:eastAsia="uk-UA"/>
        </w:rPr>
        <w:t>(найменування суб’єкта надання адміністративної послуги та/або центру надання адміністративних послуг)</w:t>
      </w:r>
    </w:p>
    <w:p w:rsidR="00FF6275" w:rsidRPr="00FF6275" w:rsidRDefault="00FF6275" w:rsidP="00FF6275">
      <w:pPr>
        <w:spacing w:after="0" w:line="240" w:lineRule="auto"/>
        <w:jc w:val="center"/>
        <w:rPr>
          <w:rFonts w:ascii="Times New Roman" w:eastAsia="Times New Roman" w:hAnsi="Times New Roman" w:cs="Times New Roman"/>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3192"/>
        <w:gridCol w:w="6515"/>
      </w:tblGrid>
      <w:tr w:rsidR="00FF6275" w:rsidRPr="00FF6275" w:rsidTr="00B54449">
        <w:tc>
          <w:tcPr>
            <w:tcW w:w="5000" w:type="pct"/>
            <w:gridSpan w:val="3"/>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bookmarkStart w:id="0" w:name="n14"/>
            <w:bookmarkEnd w:id="0"/>
            <w:r w:rsidRPr="00FF6275">
              <w:rPr>
                <w:rFonts w:ascii="Times New Roman" w:eastAsia="Times New Roman" w:hAnsi="Times New Roman" w:cs="Times New Roman"/>
                <w:b/>
                <w:sz w:val="24"/>
                <w:szCs w:val="24"/>
                <w:lang w:eastAsia="uk-UA"/>
              </w:rPr>
              <w:t xml:space="preserve">Інформація про суб’єкта надання адміністративної послуги </w:t>
            </w:r>
          </w:p>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та/або центру надання адміністративних послуг</w:t>
            </w:r>
          </w:p>
        </w:tc>
      </w:tr>
      <w:tr w:rsidR="00A37511"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A37511" w:rsidRPr="00FF6275" w:rsidRDefault="00A37511"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A37511" w:rsidRPr="00FF6275" w:rsidRDefault="00A37511" w:rsidP="00FF6275">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A37511" w:rsidRPr="00A37511" w:rsidRDefault="00A37511" w:rsidP="00700619">
            <w:pPr>
              <w:tabs>
                <w:tab w:val="left" w:pos="5245"/>
              </w:tabs>
              <w:rPr>
                <w:rFonts w:ascii="Times New Roman" w:hAnsi="Times New Roman" w:cs="Times New Roman"/>
                <w:b/>
                <w:spacing w:val="-6"/>
                <w:sz w:val="24"/>
                <w:szCs w:val="24"/>
              </w:rPr>
            </w:pPr>
            <w:r w:rsidRPr="00A37511">
              <w:rPr>
                <w:rFonts w:ascii="Times New Roman" w:hAnsi="Times New Roman" w:cs="Times New Roman"/>
                <w:b/>
                <w:spacing w:val="-6"/>
                <w:sz w:val="24"/>
                <w:szCs w:val="24"/>
              </w:rPr>
              <w:t xml:space="preserve">28300, </w:t>
            </w:r>
            <w:proofErr w:type="spellStart"/>
            <w:r w:rsidRPr="00A37511">
              <w:rPr>
                <w:rFonts w:ascii="Times New Roman" w:hAnsi="Times New Roman" w:cs="Times New Roman"/>
                <w:b/>
                <w:spacing w:val="-6"/>
                <w:sz w:val="24"/>
                <w:szCs w:val="24"/>
              </w:rPr>
              <w:t>смт</w:t>
            </w:r>
            <w:proofErr w:type="spellEnd"/>
            <w:r w:rsidRPr="00A37511">
              <w:rPr>
                <w:rFonts w:ascii="Times New Roman" w:hAnsi="Times New Roman" w:cs="Times New Roman"/>
                <w:b/>
                <w:spacing w:val="-6"/>
                <w:sz w:val="24"/>
                <w:szCs w:val="24"/>
              </w:rPr>
              <w:t>. Петрове, вул. Святкова, 20</w:t>
            </w:r>
          </w:p>
        </w:tc>
      </w:tr>
      <w:tr w:rsidR="00A37511"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A37511" w:rsidRPr="00FF6275" w:rsidRDefault="00A37511"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A37511" w:rsidRPr="00FF6275" w:rsidRDefault="00A37511" w:rsidP="00FF6275">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A37511" w:rsidRPr="00933F20" w:rsidRDefault="00933F20" w:rsidP="00933F20">
            <w:pPr>
              <w:tabs>
                <w:tab w:val="left" w:pos="5245"/>
              </w:tabs>
              <w:rPr>
                <w:rFonts w:ascii="Times New Roman" w:hAnsi="Times New Roman" w:cs="Times New Roman"/>
                <w:b/>
                <w:spacing w:val="-6"/>
                <w:sz w:val="24"/>
                <w:szCs w:val="24"/>
              </w:rPr>
            </w:pPr>
            <w:r w:rsidRPr="00933F20">
              <w:rPr>
                <w:rFonts w:ascii="Times New Roman" w:hAnsi="Times New Roman" w:cs="Times New Roman"/>
                <w:b/>
                <w:spacing w:val="-6"/>
                <w:sz w:val="24"/>
                <w:szCs w:val="24"/>
              </w:rPr>
              <w:t>понеділок, вівторок, середа, четвер – з 08.00 - 1</w:t>
            </w:r>
            <w:r w:rsidRPr="00933F20">
              <w:rPr>
                <w:rFonts w:ascii="Times New Roman" w:hAnsi="Times New Roman" w:cs="Times New Roman"/>
                <w:b/>
                <w:spacing w:val="-6"/>
                <w:sz w:val="24"/>
                <w:szCs w:val="24"/>
                <w:lang w:val="ru-RU"/>
              </w:rPr>
              <w:t>5</w:t>
            </w:r>
            <w:r w:rsidRPr="00933F20">
              <w:rPr>
                <w:rFonts w:ascii="Times New Roman" w:hAnsi="Times New Roman" w:cs="Times New Roman"/>
                <w:b/>
                <w:spacing w:val="-6"/>
                <w:sz w:val="24"/>
                <w:szCs w:val="24"/>
              </w:rPr>
              <w:t>.00</w:t>
            </w:r>
            <w:r>
              <w:rPr>
                <w:rFonts w:ascii="Times New Roman" w:hAnsi="Times New Roman" w:cs="Times New Roman"/>
                <w:b/>
                <w:spacing w:val="-6"/>
                <w:sz w:val="24"/>
                <w:szCs w:val="24"/>
              </w:rPr>
              <w:t xml:space="preserve">                        </w:t>
            </w:r>
            <w:r w:rsidRPr="00933F20">
              <w:rPr>
                <w:rFonts w:ascii="Times New Roman" w:hAnsi="Times New Roman" w:cs="Times New Roman"/>
                <w:b/>
                <w:spacing w:val="-6"/>
                <w:sz w:val="24"/>
                <w:szCs w:val="24"/>
              </w:rPr>
              <w:t>п’ятниця – з 08.00-1</w:t>
            </w:r>
            <w:r w:rsidRPr="00933F20">
              <w:rPr>
                <w:rFonts w:ascii="Times New Roman" w:hAnsi="Times New Roman" w:cs="Times New Roman"/>
                <w:b/>
                <w:spacing w:val="-6"/>
                <w:sz w:val="24"/>
                <w:szCs w:val="24"/>
                <w:lang w:val="ru-RU"/>
              </w:rPr>
              <w:t>2</w:t>
            </w:r>
            <w:r w:rsidRPr="00933F20">
              <w:rPr>
                <w:rFonts w:ascii="Times New Roman" w:hAnsi="Times New Roman" w:cs="Times New Roman"/>
                <w:b/>
                <w:spacing w:val="-6"/>
                <w:sz w:val="24"/>
                <w:szCs w:val="24"/>
              </w:rPr>
              <w:t>.00</w:t>
            </w:r>
            <w:r>
              <w:rPr>
                <w:rFonts w:ascii="Times New Roman" w:hAnsi="Times New Roman" w:cs="Times New Roman"/>
                <w:b/>
                <w:spacing w:val="-6"/>
                <w:sz w:val="24"/>
                <w:szCs w:val="24"/>
              </w:rPr>
              <w:t xml:space="preserve">                                                                       </w:t>
            </w:r>
            <w:r w:rsidRPr="00933F20">
              <w:rPr>
                <w:rFonts w:ascii="Times New Roman" w:hAnsi="Times New Roman" w:cs="Times New Roman"/>
                <w:b/>
                <w:spacing w:val="-6"/>
                <w:sz w:val="24"/>
                <w:szCs w:val="24"/>
              </w:rPr>
              <w:t>обідня перерва  з 12-00 до 13-00</w:t>
            </w:r>
          </w:p>
        </w:tc>
      </w:tr>
      <w:tr w:rsidR="00A37511"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A37511" w:rsidRPr="00FF6275" w:rsidRDefault="00A37511"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A37511" w:rsidRPr="00FF6275" w:rsidRDefault="00A37511" w:rsidP="00FF6275">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A37511" w:rsidRPr="00933F20" w:rsidRDefault="00933F20" w:rsidP="00933F20">
            <w:pPr>
              <w:tabs>
                <w:tab w:val="left" w:pos="5245"/>
              </w:tabs>
              <w:rPr>
                <w:rFonts w:ascii="Times New Roman" w:hAnsi="Times New Roman" w:cs="Times New Roman"/>
                <w:b/>
                <w:color w:val="FF0000"/>
                <w:spacing w:val="-6"/>
                <w:sz w:val="24"/>
                <w:szCs w:val="24"/>
                <w:lang w:val="ru-RU"/>
              </w:rPr>
            </w:pPr>
            <w:r w:rsidRPr="00933F20">
              <w:rPr>
                <w:rFonts w:ascii="Times New Roman" w:hAnsi="Times New Roman" w:cs="Times New Roman"/>
                <w:b/>
                <w:spacing w:val="-6"/>
                <w:sz w:val="24"/>
                <w:szCs w:val="24"/>
              </w:rPr>
              <w:t>тел.: (0237) 9-64-28, 9-64-88</w:t>
            </w:r>
            <w:r>
              <w:rPr>
                <w:rFonts w:ascii="Times New Roman" w:hAnsi="Times New Roman" w:cs="Times New Roman"/>
                <w:b/>
                <w:spacing w:val="-6"/>
                <w:sz w:val="24"/>
                <w:szCs w:val="24"/>
              </w:rPr>
              <w:t xml:space="preserve">                                                                      </w:t>
            </w:r>
            <w:r w:rsidRPr="00933F20">
              <w:rPr>
                <w:rFonts w:ascii="Times New Roman" w:hAnsi="Times New Roman" w:cs="Times New Roman"/>
                <w:b/>
                <w:spacing w:val="-6"/>
                <w:sz w:val="24"/>
                <w:szCs w:val="24"/>
              </w:rPr>
              <w:t>адреса електронної пошти –</w:t>
            </w:r>
            <w:r>
              <w:rPr>
                <w:rFonts w:ascii="Times New Roman" w:hAnsi="Times New Roman" w:cs="Times New Roman"/>
                <w:b/>
                <w:spacing w:val="-6"/>
                <w:sz w:val="24"/>
                <w:szCs w:val="24"/>
              </w:rPr>
              <w:t xml:space="preserve">                                                                             </w:t>
            </w:r>
            <w:hyperlink r:id="rId7" w:history="1">
              <w:r w:rsidRPr="00933F20">
                <w:rPr>
                  <w:rStyle w:val="a9"/>
                  <w:rFonts w:ascii="Times New Roman" w:hAnsi="Times New Roman" w:cs="Times New Roman"/>
                  <w:b/>
                  <w:spacing w:val="-6"/>
                  <w:sz w:val="24"/>
                  <w:szCs w:val="24"/>
                  <w:lang w:val="en-US"/>
                </w:rPr>
                <w:t>cnap</w:t>
              </w:r>
              <w:r w:rsidRPr="00933F20">
                <w:rPr>
                  <w:rStyle w:val="a9"/>
                  <w:rFonts w:ascii="Times New Roman" w:hAnsi="Times New Roman" w:cs="Times New Roman"/>
                  <w:b/>
                  <w:spacing w:val="-6"/>
                  <w:sz w:val="24"/>
                  <w:szCs w:val="24"/>
                </w:rPr>
                <w:t>.</w:t>
              </w:r>
              <w:r w:rsidRPr="00933F20">
                <w:rPr>
                  <w:rStyle w:val="a9"/>
                  <w:rFonts w:ascii="Times New Roman" w:hAnsi="Times New Roman" w:cs="Times New Roman"/>
                  <w:b/>
                  <w:spacing w:val="-6"/>
                  <w:sz w:val="24"/>
                  <w:szCs w:val="24"/>
                  <w:lang w:val="en-US"/>
                </w:rPr>
                <w:t>sel</w:t>
              </w:r>
              <w:r w:rsidRPr="00933F20">
                <w:rPr>
                  <w:rStyle w:val="a9"/>
                  <w:rFonts w:ascii="Times New Roman" w:hAnsi="Times New Roman" w:cs="Times New Roman"/>
                  <w:b/>
                  <w:spacing w:val="-6"/>
                  <w:sz w:val="24"/>
                  <w:szCs w:val="24"/>
                </w:rPr>
                <w:t>.</w:t>
              </w:r>
              <w:r w:rsidRPr="00933F20">
                <w:rPr>
                  <w:rStyle w:val="a9"/>
                  <w:rFonts w:ascii="Times New Roman" w:hAnsi="Times New Roman" w:cs="Times New Roman"/>
                  <w:b/>
                  <w:spacing w:val="-6"/>
                  <w:sz w:val="24"/>
                  <w:szCs w:val="24"/>
                  <w:lang w:val="en-US"/>
                </w:rPr>
                <w:t>rada</w:t>
              </w:r>
              <w:r w:rsidRPr="00933F20">
                <w:rPr>
                  <w:rStyle w:val="a9"/>
                  <w:rFonts w:ascii="Times New Roman" w:hAnsi="Times New Roman" w:cs="Times New Roman"/>
                  <w:b/>
                  <w:spacing w:val="-6"/>
                  <w:sz w:val="24"/>
                  <w:szCs w:val="24"/>
                </w:rPr>
                <w:t>@</w:t>
              </w:r>
              <w:r w:rsidRPr="00933F20">
                <w:rPr>
                  <w:rStyle w:val="a9"/>
                  <w:rFonts w:ascii="Times New Roman" w:hAnsi="Times New Roman" w:cs="Times New Roman"/>
                  <w:b/>
                  <w:sz w:val="24"/>
                  <w:szCs w:val="24"/>
                  <w:lang w:val="en-US"/>
                </w:rPr>
                <w:t>ukr</w:t>
              </w:r>
              <w:r w:rsidRPr="00933F20">
                <w:rPr>
                  <w:rStyle w:val="a9"/>
                  <w:rFonts w:ascii="Times New Roman" w:hAnsi="Times New Roman" w:cs="Times New Roman"/>
                  <w:b/>
                  <w:sz w:val="24"/>
                  <w:szCs w:val="24"/>
                </w:rPr>
                <w:t>.</w:t>
              </w:r>
              <w:r w:rsidRPr="00933F20">
                <w:rPr>
                  <w:rStyle w:val="a9"/>
                  <w:rFonts w:ascii="Times New Roman" w:hAnsi="Times New Roman" w:cs="Times New Roman"/>
                  <w:b/>
                  <w:sz w:val="24"/>
                  <w:szCs w:val="24"/>
                  <w:lang w:val="en-US"/>
                </w:rPr>
                <w:t>net</w:t>
              </w:r>
            </w:hyperlink>
            <w:r w:rsidRPr="00933F20">
              <w:rPr>
                <w:rFonts w:ascii="Times New Roman" w:hAnsi="Times New Roman" w:cs="Times New Roman"/>
                <w:b/>
                <w:sz w:val="24"/>
                <w:szCs w:val="24"/>
              </w:rPr>
              <w:t xml:space="preserve"> </w:t>
            </w:r>
            <w:r w:rsidRPr="00933F20">
              <w:rPr>
                <w:rFonts w:ascii="Times New Roman" w:hAnsi="Times New Roman" w:cs="Times New Roman"/>
                <w:b/>
                <w:sz w:val="24"/>
                <w:szCs w:val="24"/>
                <w:bdr w:val="none" w:sz="0" w:space="0" w:color="auto" w:frame="1"/>
              </w:rPr>
              <w:t> </w:t>
            </w:r>
          </w:p>
        </w:tc>
      </w:tr>
      <w:tr w:rsidR="00FF6275" w:rsidRPr="00FF6275" w:rsidTr="00B54449">
        <w:tc>
          <w:tcPr>
            <w:tcW w:w="5000" w:type="pct"/>
            <w:gridSpan w:val="3"/>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9134E8">
            <w:pPr>
              <w:tabs>
                <w:tab w:val="left" w:pos="217"/>
              </w:tabs>
              <w:spacing w:after="0" w:line="240" w:lineRule="auto"/>
              <w:contextualSpacing/>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Закон України «Про державну реєстрацію речових прав на нерухоме майно та їх обтяжень»</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FF6275" w:rsidRPr="00FF6275" w:rsidRDefault="00FF6275" w:rsidP="009134E8">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Постанова Кабінету Міністрів України від 25 грудня      2015 року № 1127 «Про державну реєстрацію речових прав на нерухоме май</w:t>
            </w:r>
            <w:r w:rsidR="004B1CD0">
              <w:rPr>
                <w:rFonts w:ascii="Times New Roman" w:eastAsia="Times New Roman" w:hAnsi="Times New Roman" w:cs="Times New Roman"/>
                <w:sz w:val="24"/>
                <w:szCs w:val="24"/>
                <w:lang w:eastAsia="uk-UA"/>
              </w:rPr>
              <w:t>но та їх обтяжень» (зі змінами),</w:t>
            </w:r>
            <w:r w:rsidR="009134E8">
              <w:rPr>
                <w:rFonts w:ascii="Times New Roman" w:eastAsia="Times New Roman" w:hAnsi="Times New Roman" w:cs="Times New Roman"/>
                <w:sz w:val="24"/>
                <w:szCs w:val="24"/>
                <w:lang w:eastAsia="uk-UA"/>
              </w:rPr>
              <w:t xml:space="preserve"> </w:t>
            </w:r>
            <w:r w:rsidR="004B1CD0">
              <w:rPr>
                <w:rFonts w:ascii="Times New Roman" w:eastAsia="Times New Roman" w:hAnsi="Times New Roman" w:cs="Times New Roman"/>
                <w:sz w:val="24"/>
                <w:szCs w:val="24"/>
                <w:lang w:eastAsia="uk-UA"/>
              </w:rPr>
              <w:t>п</w:t>
            </w:r>
            <w:r w:rsidRPr="00FF6275">
              <w:rPr>
                <w:rFonts w:ascii="Times New Roman" w:eastAsia="Times New Roman" w:hAnsi="Times New Roman" w:cs="Times New Roman"/>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w:t>
            </w:r>
            <w:r w:rsidR="00582ADC">
              <w:rPr>
                <w:rFonts w:ascii="Times New Roman" w:eastAsia="Times New Roman" w:hAnsi="Times New Roman" w:cs="Times New Roman"/>
                <w:sz w:val="24"/>
                <w:szCs w:val="24"/>
                <w:lang w:eastAsia="uk-UA"/>
              </w:rPr>
              <w:t xml:space="preserve"> (зі змінами)</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FF6275" w:rsidRPr="002139C0" w:rsidRDefault="00582ADC" w:rsidP="009134E8">
            <w:pPr>
              <w:tabs>
                <w:tab w:val="left" w:pos="0"/>
              </w:tabs>
              <w:spacing w:after="0" w:line="240" w:lineRule="auto"/>
              <w:ind w:left="9"/>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582ADC">
              <w:rPr>
                <w:rFonts w:ascii="Times New Roman" w:eastAsia="Times New Roman" w:hAnsi="Times New Roman" w:cs="Times New Roman"/>
                <w:sz w:val="24"/>
                <w:szCs w:val="24"/>
                <w:lang w:eastAsia="uk-UA"/>
              </w:rPr>
              <w:t>аказ Міністерства юстиці</w:t>
            </w:r>
            <w:r w:rsidR="009134E8">
              <w:rPr>
                <w:rFonts w:ascii="Times New Roman" w:eastAsia="Times New Roman" w:hAnsi="Times New Roman" w:cs="Times New Roman"/>
                <w:sz w:val="24"/>
                <w:szCs w:val="24"/>
                <w:lang w:eastAsia="uk-UA"/>
              </w:rPr>
              <w:t xml:space="preserve">ї України від 21 листопада </w:t>
            </w:r>
            <w:r w:rsidRPr="00582ADC">
              <w:rPr>
                <w:rFonts w:ascii="Times New Roman" w:eastAsia="Times New Roman" w:hAnsi="Times New Roman" w:cs="Times New Roman"/>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w:t>
            </w:r>
            <w:r w:rsidR="004B1CD0">
              <w:rPr>
                <w:rFonts w:ascii="Times New Roman" w:eastAsia="Times New Roman" w:hAnsi="Times New Roman" w:cs="Times New Roman"/>
                <w:sz w:val="24"/>
                <w:szCs w:val="24"/>
                <w:lang w:eastAsia="uk-UA"/>
              </w:rPr>
              <w:t>ий</w:t>
            </w:r>
            <w:r w:rsidRPr="00582ADC">
              <w:rPr>
                <w:rFonts w:ascii="Times New Roman" w:eastAsia="Times New Roman" w:hAnsi="Times New Roman" w:cs="Times New Roman"/>
                <w:sz w:val="24"/>
                <w:szCs w:val="24"/>
                <w:lang w:eastAsia="uk-UA"/>
              </w:rPr>
              <w:t xml:space="preserve"> у Міністерстві юстиції України 21 лист</w:t>
            </w:r>
            <w:r>
              <w:rPr>
                <w:rFonts w:ascii="Times New Roman" w:eastAsia="Times New Roman" w:hAnsi="Times New Roman" w:cs="Times New Roman"/>
                <w:sz w:val="24"/>
                <w:szCs w:val="24"/>
                <w:lang w:eastAsia="uk-UA"/>
              </w:rPr>
              <w:t xml:space="preserve">опада 2016 року за </w:t>
            </w:r>
            <w:r w:rsidR="009134E8">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1504/29634</w:t>
            </w:r>
          </w:p>
        </w:tc>
      </w:tr>
      <w:tr w:rsidR="00FF6275" w:rsidRPr="00FF6275" w:rsidTr="00B54449">
        <w:tc>
          <w:tcPr>
            <w:tcW w:w="5000" w:type="pct"/>
            <w:gridSpan w:val="3"/>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Умови отримання адміністративної послуги</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FF6275" w:rsidRDefault="004B1CD0" w:rsidP="009134E8">
            <w:pPr>
              <w:spacing w:after="0" w:line="240" w:lineRule="auto"/>
              <w:jc w:val="both"/>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З</w:t>
            </w:r>
            <w:r w:rsidR="00FF6275" w:rsidRPr="00FF6275">
              <w:rPr>
                <w:rFonts w:ascii="Times New Roman" w:eastAsia="Times New Roman" w:hAnsi="Times New Roman" w:cs="Times New Roman"/>
                <w:sz w:val="24"/>
                <w:szCs w:val="24"/>
                <w:lang w:eastAsia="uk-UA"/>
              </w:rPr>
              <w:t xml:space="preserve">аява </w:t>
            </w:r>
            <w:r w:rsidR="00FF6275" w:rsidRPr="00E11375">
              <w:rPr>
                <w:rFonts w:ascii="Times New Roman" w:eastAsia="Times New Roman" w:hAnsi="Times New Roman" w:cs="Times New Roman"/>
                <w:sz w:val="24"/>
                <w:szCs w:val="24"/>
                <w:lang w:eastAsia="uk-UA"/>
              </w:rPr>
              <w:t>вл</w:t>
            </w:r>
            <w:r w:rsidR="002139C0">
              <w:rPr>
                <w:rFonts w:ascii="Times New Roman" w:eastAsia="Times New Roman" w:hAnsi="Times New Roman" w:cs="Times New Roman"/>
                <w:sz w:val="24"/>
                <w:szCs w:val="24"/>
                <w:lang w:eastAsia="uk-UA"/>
              </w:rPr>
              <w:t>асника об’єкта нерухомого майна/</w:t>
            </w:r>
            <w:r w:rsidR="00FF6275" w:rsidRPr="00E11375">
              <w:rPr>
                <w:rFonts w:ascii="Times New Roman" w:eastAsia="Times New Roman" w:hAnsi="Times New Roman" w:cs="Times New Roman"/>
                <w:sz w:val="24"/>
                <w:szCs w:val="24"/>
                <w:lang w:eastAsia="uk-UA"/>
              </w:rPr>
              <w:t xml:space="preserve"> рішення суду щодо забо</w:t>
            </w:r>
            <w:r w:rsidR="002139C0">
              <w:rPr>
                <w:rFonts w:ascii="Times New Roman" w:eastAsia="Times New Roman" w:hAnsi="Times New Roman" w:cs="Times New Roman"/>
                <w:sz w:val="24"/>
                <w:szCs w:val="24"/>
                <w:lang w:eastAsia="uk-UA"/>
              </w:rPr>
              <w:t>рони вчинення реєстраційних дій</w:t>
            </w:r>
            <w:r w:rsidR="00FF6275" w:rsidRPr="00FF6275">
              <w:rPr>
                <w:rFonts w:ascii="Times New Roman" w:eastAsia="Times New Roman" w:hAnsi="Times New Roman" w:cs="Times New Roman"/>
                <w:sz w:val="24"/>
                <w:szCs w:val="24"/>
                <w:lang w:eastAsia="uk-UA"/>
              </w:rPr>
              <w:t xml:space="preserve"> до суб’єкта державної реєстрації, державного </w:t>
            </w:r>
            <w:r w:rsidR="002139C0">
              <w:rPr>
                <w:rFonts w:ascii="Times New Roman" w:eastAsia="Times New Roman" w:hAnsi="Times New Roman" w:cs="Times New Roman"/>
                <w:sz w:val="24"/>
                <w:szCs w:val="24"/>
                <w:lang w:eastAsia="uk-UA"/>
              </w:rPr>
              <w:t xml:space="preserve">реєстратора, </w:t>
            </w:r>
            <w:r w:rsidR="00801290">
              <w:rPr>
                <w:rFonts w:ascii="Times New Roman" w:eastAsia="Times New Roman" w:hAnsi="Times New Roman" w:cs="Times New Roman"/>
                <w:sz w:val="24"/>
                <w:szCs w:val="24"/>
                <w:lang w:eastAsia="uk-UA"/>
              </w:rPr>
              <w:t xml:space="preserve">фронт-офісу, </w:t>
            </w:r>
            <w:r>
              <w:rPr>
                <w:rFonts w:ascii="Times New Roman" w:eastAsia="Times New Roman" w:hAnsi="Times New Roman" w:cs="Times New Roman"/>
                <w:sz w:val="24"/>
                <w:szCs w:val="24"/>
                <w:lang w:eastAsia="uk-UA"/>
              </w:rPr>
              <w:t>визначених Законом</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Вичерпний перелік </w:t>
            </w:r>
            <w:r w:rsidRPr="00FF6275">
              <w:rPr>
                <w:rFonts w:ascii="Times New Roman" w:eastAsia="Times New Roman" w:hAnsi="Times New Roman" w:cs="Times New Roman"/>
                <w:sz w:val="24"/>
                <w:szCs w:val="24"/>
                <w:lang w:eastAsia="uk-UA"/>
              </w:rPr>
              <w:lastRenderedPageBreak/>
              <w:t>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E11375" w:rsidRDefault="00FF6275" w:rsidP="009134E8">
            <w:pPr>
              <w:spacing w:after="0" w:line="240" w:lineRule="auto"/>
              <w:jc w:val="both"/>
              <w:rPr>
                <w:rFonts w:ascii="Times New Roman" w:eastAsia="Times New Roman" w:hAnsi="Times New Roman" w:cs="Times New Roman"/>
                <w:sz w:val="24"/>
                <w:szCs w:val="24"/>
                <w:lang w:eastAsia="uk-UA"/>
              </w:rPr>
            </w:pPr>
            <w:bookmarkStart w:id="1" w:name="n506"/>
            <w:bookmarkStart w:id="2" w:name="_GoBack"/>
            <w:bookmarkEnd w:id="1"/>
            <w:bookmarkEnd w:id="2"/>
            <w:r w:rsidRPr="00FF6275">
              <w:rPr>
                <w:rFonts w:ascii="Times New Roman" w:eastAsia="Times New Roman" w:hAnsi="Times New Roman" w:cs="Times New Roman"/>
                <w:sz w:val="24"/>
                <w:szCs w:val="24"/>
                <w:lang w:eastAsia="uk-UA"/>
              </w:rPr>
              <w:lastRenderedPageBreak/>
              <w:t xml:space="preserve">Для державної реєстрації </w:t>
            </w:r>
            <w:r w:rsidRPr="00E11375">
              <w:rPr>
                <w:rFonts w:ascii="Times New Roman" w:eastAsia="Times New Roman" w:hAnsi="Times New Roman" w:cs="Times New Roman"/>
                <w:sz w:val="24"/>
                <w:szCs w:val="24"/>
                <w:lang w:eastAsia="uk-UA"/>
              </w:rPr>
              <w:t xml:space="preserve">заборони вчинення реєстраційних </w:t>
            </w:r>
            <w:r w:rsidRPr="00E11375">
              <w:rPr>
                <w:rFonts w:ascii="Times New Roman" w:eastAsia="Times New Roman" w:hAnsi="Times New Roman" w:cs="Times New Roman"/>
                <w:sz w:val="24"/>
                <w:szCs w:val="24"/>
                <w:lang w:eastAsia="uk-UA"/>
              </w:rPr>
              <w:lastRenderedPageBreak/>
              <w:t>дій</w:t>
            </w:r>
            <w:r w:rsidRPr="00FF6275">
              <w:rPr>
                <w:rFonts w:ascii="Times New Roman" w:eastAsia="Times New Roman" w:hAnsi="Times New Roman" w:cs="Times New Roman"/>
                <w:sz w:val="24"/>
                <w:szCs w:val="24"/>
                <w:lang w:eastAsia="uk-UA"/>
              </w:rPr>
              <w:t xml:space="preserve"> подаються:</w:t>
            </w:r>
          </w:p>
          <w:p w:rsidR="00801290" w:rsidRDefault="009559F6" w:rsidP="00FF6275">
            <w:pPr>
              <w:spacing w:after="0" w:line="240" w:lineRule="auto"/>
              <w:ind w:firstLine="223"/>
              <w:jc w:val="both"/>
              <w:rPr>
                <w:rFonts w:ascii="Times New Roman" w:eastAsia="Times New Roman" w:hAnsi="Times New Roman" w:cs="Times New Roman"/>
                <w:sz w:val="24"/>
                <w:szCs w:val="24"/>
                <w:lang w:eastAsia="uk-UA"/>
              </w:rPr>
            </w:pPr>
            <w:r w:rsidRPr="00E11375">
              <w:rPr>
                <w:rFonts w:ascii="Times New Roman" w:eastAsia="Times New Roman" w:hAnsi="Times New Roman" w:cs="Times New Roman"/>
                <w:sz w:val="24"/>
                <w:szCs w:val="24"/>
                <w:lang w:eastAsia="uk-UA"/>
              </w:rPr>
              <w:t>рішення суду про заборону вчинення реєстраційних дій</w:t>
            </w:r>
            <w:r w:rsidR="004B1CD0">
              <w:rPr>
                <w:rFonts w:ascii="Times New Roman" w:eastAsia="Times New Roman" w:hAnsi="Times New Roman" w:cs="Times New Roman"/>
                <w:sz w:val="24"/>
                <w:szCs w:val="24"/>
                <w:lang w:eastAsia="uk-UA"/>
              </w:rPr>
              <w:t>,</w:t>
            </w:r>
            <w:r w:rsidR="00801290">
              <w:rPr>
                <w:rFonts w:ascii="Times New Roman" w:eastAsia="Times New Roman" w:hAnsi="Times New Roman" w:cs="Times New Roman"/>
                <w:sz w:val="24"/>
                <w:szCs w:val="24"/>
                <w:lang w:eastAsia="uk-UA"/>
              </w:rPr>
              <w:t xml:space="preserve">що набрало законної сили / </w:t>
            </w:r>
            <w:r w:rsidRPr="00E11375">
              <w:rPr>
                <w:rFonts w:ascii="Times New Roman" w:eastAsia="Times New Roman" w:hAnsi="Times New Roman" w:cs="Times New Roman"/>
                <w:sz w:val="24"/>
                <w:szCs w:val="24"/>
                <w:lang w:eastAsia="uk-UA"/>
              </w:rPr>
              <w:t>заява власника об’єкта нерухомого майна про заборону вчинення реєстраційних дій щодо власного об’єкта нерухомого майна</w:t>
            </w:r>
            <w:r w:rsidR="00801290">
              <w:rPr>
                <w:rFonts w:ascii="Times New Roman" w:eastAsia="Times New Roman" w:hAnsi="Times New Roman" w:cs="Times New Roman"/>
                <w:sz w:val="24"/>
                <w:szCs w:val="24"/>
                <w:lang w:eastAsia="uk-UA"/>
              </w:rPr>
              <w:t>.</w:t>
            </w:r>
          </w:p>
          <w:p w:rsidR="00FF6275" w:rsidRPr="00801290" w:rsidRDefault="00801290"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П</w:t>
            </w:r>
            <w:r w:rsidR="00FF6275" w:rsidRPr="00801290">
              <w:rPr>
                <w:rFonts w:ascii="Times New Roman" w:eastAsia="Times New Roman" w:hAnsi="Times New Roman" w:cs="Times New Roman"/>
                <w:i/>
                <w:lang w:eastAsia="uk-UA"/>
              </w:rPr>
              <w:t>ід час формування та реєстрації заяви державний реєстратор, уповноважена особа встановлює особу заявника.</w:t>
            </w:r>
          </w:p>
          <w:p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Особа іноземця та особа без громадянства встановлюються за паспортним документом іноземця.</w:t>
            </w:r>
          </w:p>
          <w:p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FF6275" w:rsidRPr="00FF6275" w:rsidRDefault="00FF6275" w:rsidP="004B1CD0">
            <w:pPr>
              <w:spacing w:after="0" w:line="240" w:lineRule="auto"/>
              <w:ind w:firstLine="223"/>
              <w:jc w:val="both"/>
              <w:rPr>
                <w:rFonts w:ascii="Times New Roman" w:eastAsia="Times New Roman" w:hAnsi="Times New Roman" w:cs="Times New Roman"/>
                <w:sz w:val="24"/>
                <w:szCs w:val="24"/>
                <w:lang w:eastAsia="uk-UA"/>
              </w:rPr>
            </w:pPr>
            <w:r w:rsidRPr="00801290">
              <w:rPr>
                <w:rFonts w:ascii="Times New Roman" w:eastAsia="Times New Roman" w:hAnsi="Times New Roman" w:cs="Times New Roman"/>
                <w:i/>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w:t>
            </w:r>
            <w:r w:rsidR="004B1CD0">
              <w:rPr>
                <w:rFonts w:ascii="Times New Roman" w:eastAsia="Times New Roman" w:hAnsi="Times New Roman" w:cs="Times New Roman"/>
                <w:i/>
                <w:lang w:eastAsia="uk-UA"/>
              </w:rPr>
              <w:t>–</w:t>
            </w:r>
            <w:r w:rsidRPr="00801290">
              <w:rPr>
                <w:rFonts w:ascii="Times New Roman" w:eastAsia="Times New Roman" w:hAnsi="Times New Roman" w:cs="Times New Roman"/>
                <w:i/>
                <w:lang w:eastAsia="uk-UA"/>
              </w:rPr>
              <w:t xml:space="preserve"> підприємців та громадських формувань, за допомогою порталу електронних сервісів</w:t>
            </w:r>
            <w:bookmarkStart w:id="3" w:name="n507"/>
            <w:bookmarkEnd w:id="3"/>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582ADC" w:rsidRDefault="00FF6275" w:rsidP="00FF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sidRPr="00582ADC">
              <w:rPr>
                <w:rFonts w:ascii="Times New Roman" w:eastAsia="Times New Roman" w:hAnsi="Times New Roman" w:cs="Times New Roman"/>
                <w:sz w:val="24"/>
                <w:szCs w:val="24"/>
              </w:rPr>
              <w:t>Документи подаються особисто або уповнов</w:t>
            </w:r>
            <w:r w:rsidR="004B1CD0">
              <w:rPr>
                <w:rFonts w:ascii="Times New Roman" w:eastAsia="Times New Roman" w:hAnsi="Times New Roman" w:cs="Times New Roman"/>
                <w:sz w:val="24"/>
                <w:szCs w:val="24"/>
              </w:rPr>
              <w:t>аженою особою у паперовій формі</w:t>
            </w:r>
            <w:r w:rsidR="00801290" w:rsidRPr="00582ADC">
              <w:rPr>
                <w:rFonts w:ascii="Times New Roman" w:eastAsia="Times New Roman" w:hAnsi="Times New Roman" w:cs="Times New Roman"/>
                <w:sz w:val="24"/>
                <w:szCs w:val="24"/>
              </w:rPr>
              <w:t>*</w:t>
            </w:r>
            <w:r w:rsidR="004B1CD0">
              <w:rPr>
                <w:rFonts w:ascii="Times New Roman" w:eastAsia="Times New Roman" w:hAnsi="Times New Roman" w:cs="Times New Roman"/>
                <w:sz w:val="24"/>
                <w:szCs w:val="24"/>
              </w:rPr>
              <w:t>.</w:t>
            </w:r>
          </w:p>
          <w:p w:rsidR="00FF6275" w:rsidRPr="00FF6275" w:rsidRDefault="00FF6275" w:rsidP="00FF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82ADC" w:rsidRDefault="00582ADC" w:rsidP="00FF6275">
            <w:pPr>
              <w:spacing w:after="0" w:line="240" w:lineRule="auto"/>
              <w:ind w:firstLine="217"/>
              <w:jc w:val="both"/>
              <w:rPr>
                <w:rFonts w:ascii="Times New Roman" w:eastAsia="Times New Roman" w:hAnsi="Times New Roman" w:cs="Times New Roman"/>
                <w:sz w:val="24"/>
                <w:szCs w:val="24"/>
                <w:lang w:eastAsia="uk-UA"/>
              </w:rPr>
            </w:pPr>
          </w:p>
          <w:p w:rsidR="00FF6275" w:rsidRPr="00FF6275" w:rsidRDefault="00FF6275" w:rsidP="00FF6275">
            <w:pPr>
              <w:spacing w:after="0" w:line="240" w:lineRule="auto"/>
              <w:ind w:firstLine="217"/>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Адміністратив</w:t>
            </w:r>
            <w:r w:rsidR="00801290">
              <w:rPr>
                <w:rFonts w:ascii="Times New Roman" w:eastAsia="Times New Roman" w:hAnsi="Times New Roman" w:cs="Times New Roman"/>
                <w:sz w:val="24"/>
                <w:szCs w:val="24"/>
                <w:lang w:eastAsia="uk-UA"/>
              </w:rPr>
              <w:t>на послуга надається безоплатно</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sidRPr="00FF6275">
              <w:rPr>
                <w:rFonts w:ascii="Times New Roman" w:eastAsia="Times New Roman" w:hAnsi="Times New Roman" w:cs="Times New Roman"/>
                <w:sz w:val="24"/>
                <w:szCs w:val="24"/>
              </w:rPr>
              <w:t>Надається у день прийняття заяви</w:t>
            </w:r>
          </w:p>
        </w:tc>
      </w:tr>
      <w:tr w:rsidR="001D31C6"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1D31C6" w:rsidRPr="00325822" w:rsidRDefault="001D31C6" w:rsidP="00325822">
            <w:pPr>
              <w:spacing w:after="0" w:line="240" w:lineRule="auto"/>
              <w:rPr>
                <w:rFonts w:ascii="Times New Roman" w:eastAsia="Times New Roman" w:hAnsi="Times New Roman" w:cs="Times New Roman"/>
                <w:sz w:val="24"/>
                <w:szCs w:val="24"/>
                <w:lang w:val="en-US" w:eastAsia="uk-UA"/>
              </w:rPr>
            </w:pPr>
            <w:r w:rsidRPr="00FF6275">
              <w:rPr>
                <w:rFonts w:ascii="Times New Roman" w:eastAsia="Times New Roman" w:hAnsi="Times New Roman" w:cs="Times New Roman"/>
                <w:sz w:val="24"/>
                <w:szCs w:val="24"/>
                <w:lang w:eastAsia="uk-UA"/>
              </w:rPr>
              <w:t>1</w:t>
            </w:r>
            <w:r w:rsidR="00325822">
              <w:rPr>
                <w:rFonts w:ascii="Times New Roman" w:eastAsia="Times New Roman" w:hAnsi="Times New Roman" w:cs="Times New Roman"/>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582ADC">
            <w:pPr>
              <w:tabs>
                <w:tab w:val="left" w:pos="9"/>
                <w:tab w:val="left" w:pos="449"/>
              </w:tabs>
              <w:spacing w:after="0" w:line="240" w:lineRule="auto"/>
              <w:ind w:left="9" w:firstLine="208"/>
              <w:jc w:val="both"/>
              <w:rPr>
                <w:rFonts w:ascii="Times New Roman" w:eastAsia="Times New Roman" w:hAnsi="Times New Roman" w:cs="Times New Roman"/>
                <w:sz w:val="24"/>
                <w:szCs w:val="24"/>
                <w:lang w:eastAsia="uk-UA"/>
              </w:rPr>
            </w:pPr>
            <w:bookmarkStart w:id="4" w:name="o638"/>
            <w:bookmarkEnd w:id="4"/>
            <w:r w:rsidRPr="00FF6275">
              <w:rPr>
                <w:rFonts w:ascii="Times New Roman" w:eastAsia="Times New Roman" w:hAnsi="Times New Roman" w:cs="Times New Roman"/>
                <w:sz w:val="24"/>
                <w:szCs w:val="24"/>
              </w:rPr>
              <w:t xml:space="preserve">Внесення </w:t>
            </w:r>
            <w:r>
              <w:rPr>
                <w:rFonts w:ascii="Times New Roman" w:eastAsia="Times New Roman" w:hAnsi="Times New Roman" w:cs="Times New Roman"/>
                <w:sz w:val="24"/>
                <w:szCs w:val="24"/>
              </w:rPr>
              <w:t>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1D31C6"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325822">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w:t>
            </w:r>
            <w:r w:rsidR="00325822">
              <w:rPr>
                <w:rFonts w:ascii="Times New Roman" w:eastAsia="Times New Roman" w:hAnsi="Times New Roman" w:cs="Times New Roman"/>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582ADC">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582ADC">
              <w:rPr>
                <w:rFonts w:ascii="Times New Roman" w:eastAsia="Times New Roman" w:hAnsi="Times New Roman" w:cs="Times New Roman"/>
                <w:sz w:val="24"/>
                <w:szCs w:val="24"/>
              </w:rPr>
              <w:t xml:space="preserve">Інформація про стан розгляду поданої </w:t>
            </w:r>
            <w:r>
              <w:rPr>
                <w:rFonts w:ascii="Times New Roman" w:eastAsia="Times New Roman" w:hAnsi="Times New Roman" w:cs="Times New Roman"/>
                <w:sz w:val="24"/>
                <w:szCs w:val="24"/>
              </w:rPr>
              <w:t xml:space="preserve">заяви </w:t>
            </w:r>
            <w:r w:rsidRPr="00582ADC">
              <w:rPr>
                <w:rFonts w:ascii="Times New Roman" w:eastAsia="Times New Roman" w:hAnsi="Times New Roman" w:cs="Times New Roman"/>
                <w:sz w:val="24"/>
                <w:szCs w:val="24"/>
              </w:rPr>
              <w:t xml:space="preserve">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w:t>
            </w:r>
            <w:r>
              <w:rPr>
                <w:rFonts w:ascii="Times New Roman" w:eastAsia="Times New Roman" w:hAnsi="Times New Roman" w:cs="Times New Roman"/>
                <w:sz w:val="24"/>
                <w:szCs w:val="24"/>
              </w:rPr>
              <w:t xml:space="preserve">речових </w:t>
            </w:r>
            <w:r w:rsidRPr="00582ADC">
              <w:rPr>
                <w:rFonts w:ascii="Times New Roman" w:eastAsia="Times New Roman" w:hAnsi="Times New Roman" w:cs="Times New Roman"/>
                <w:sz w:val="24"/>
                <w:szCs w:val="24"/>
              </w:rPr>
              <w:t>прав</w:t>
            </w:r>
            <w:r>
              <w:rPr>
                <w:rFonts w:ascii="Times New Roman" w:eastAsia="Times New Roman" w:hAnsi="Times New Roman" w:cs="Times New Roman"/>
                <w:sz w:val="24"/>
                <w:szCs w:val="24"/>
              </w:rPr>
              <w:t xml:space="preserve"> на нерухоме майно</w:t>
            </w:r>
          </w:p>
        </w:tc>
      </w:tr>
    </w:tbl>
    <w:p w:rsidR="00AD60FD" w:rsidRDefault="00AD60FD" w:rsidP="00FF6275">
      <w:pPr>
        <w:spacing w:after="0" w:line="240" w:lineRule="auto"/>
        <w:jc w:val="both"/>
        <w:rPr>
          <w:rFonts w:ascii="Times New Roman" w:eastAsia="Times New Roman" w:hAnsi="Times New Roman" w:cs="Times New Roman"/>
          <w:sz w:val="28"/>
          <w:szCs w:val="28"/>
        </w:rPr>
      </w:pPr>
      <w:bookmarkStart w:id="5" w:name="n43"/>
      <w:bookmarkEnd w:id="5"/>
    </w:p>
    <w:p w:rsidR="00FF6275" w:rsidRPr="00582ADC" w:rsidRDefault="00AD60FD" w:rsidP="00FF6275">
      <w:pPr>
        <w:spacing w:after="0" w:line="240" w:lineRule="auto"/>
        <w:jc w:val="both"/>
        <w:rPr>
          <w:rFonts w:ascii="Times New Roman" w:eastAsia="Times New Roman" w:hAnsi="Times New Roman" w:cs="Times New Roman"/>
          <w:i/>
          <w:sz w:val="28"/>
          <w:szCs w:val="28"/>
        </w:rPr>
      </w:pPr>
      <w:r w:rsidRPr="00582ADC">
        <w:rPr>
          <w:rFonts w:ascii="Times New Roman" w:eastAsia="Times New Roman" w:hAnsi="Times New Roman" w:cs="Times New Roman"/>
          <w:i/>
          <w:sz w:val="28"/>
          <w:szCs w:val="28"/>
        </w:rPr>
        <w:t>*</w:t>
      </w:r>
      <w:r w:rsidR="004B1CD0">
        <w:rPr>
          <w:rFonts w:ascii="Times New Roman" w:eastAsia="Times New Roman" w:hAnsi="Times New Roman" w:cs="Times New Roman"/>
          <w:i/>
          <w:sz w:val="24"/>
          <w:szCs w:val="24"/>
        </w:rPr>
        <w:t>П</w:t>
      </w:r>
      <w:r w:rsidRPr="00582ADC">
        <w:rPr>
          <w:rFonts w:ascii="Times New Roman" w:eastAsia="Times New Roman" w:hAnsi="Times New Roman" w:cs="Times New Roman"/>
          <w:i/>
          <w:sz w:val="24"/>
          <w:szCs w:val="24"/>
        </w:rPr>
        <w:t>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буде в автоматичному порядку направлятись державному реєстратору для його виконання.</w:t>
      </w:r>
    </w:p>
    <w:p w:rsidR="00AD60FD" w:rsidRPr="00FF6275" w:rsidRDefault="00AD60FD" w:rsidP="00FF6275">
      <w:pPr>
        <w:spacing w:after="0" w:line="240" w:lineRule="auto"/>
        <w:jc w:val="both"/>
        <w:rPr>
          <w:rFonts w:ascii="Times New Roman" w:eastAsia="Times New Roman" w:hAnsi="Times New Roman" w:cs="Times New Roman"/>
          <w:sz w:val="28"/>
          <w:szCs w:val="28"/>
        </w:rPr>
      </w:pPr>
    </w:p>
    <w:p w:rsidR="00FF6275" w:rsidRPr="00FF6275" w:rsidRDefault="00FF6275" w:rsidP="00FF6275">
      <w:pPr>
        <w:spacing w:after="0" w:line="240" w:lineRule="auto"/>
        <w:jc w:val="both"/>
        <w:rPr>
          <w:rFonts w:ascii="Times New Roman" w:eastAsia="Times New Roman" w:hAnsi="Times New Roman" w:cs="Times New Roman"/>
          <w:sz w:val="28"/>
          <w:szCs w:val="28"/>
        </w:rPr>
      </w:pPr>
    </w:p>
    <w:sectPr w:rsidR="00FF6275" w:rsidRPr="00FF6275" w:rsidSect="00F94EC9">
      <w:headerReference w:type="default" r:id="rId8"/>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9C" w:rsidRDefault="00FC7F9C">
      <w:pPr>
        <w:spacing w:after="0" w:line="240" w:lineRule="auto"/>
      </w:pPr>
      <w:r>
        <w:separator/>
      </w:r>
    </w:p>
  </w:endnote>
  <w:endnote w:type="continuationSeparator" w:id="0">
    <w:p w:rsidR="00FC7F9C" w:rsidRDefault="00FC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9C" w:rsidRDefault="00FC7F9C">
      <w:pPr>
        <w:spacing w:after="0" w:line="240" w:lineRule="auto"/>
      </w:pPr>
      <w:r>
        <w:separator/>
      </w:r>
    </w:p>
  </w:footnote>
  <w:footnote w:type="continuationSeparator" w:id="0">
    <w:p w:rsidR="00FC7F9C" w:rsidRDefault="00FC7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580E8E">
    <w:pPr>
      <w:pStyle w:val="a3"/>
      <w:jc w:val="center"/>
      <w:rPr>
        <w:sz w:val="24"/>
        <w:szCs w:val="24"/>
      </w:rPr>
    </w:pPr>
    <w:r w:rsidRPr="003945B6">
      <w:rPr>
        <w:sz w:val="24"/>
        <w:szCs w:val="24"/>
      </w:rPr>
      <w:fldChar w:fldCharType="begin"/>
    </w:r>
    <w:r w:rsidR="00E11375" w:rsidRPr="003945B6">
      <w:rPr>
        <w:sz w:val="24"/>
        <w:szCs w:val="24"/>
      </w:rPr>
      <w:instrText>PAGE   \* MERGEFORMAT</w:instrText>
    </w:r>
    <w:r w:rsidRPr="003945B6">
      <w:rPr>
        <w:sz w:val="24"/>
        <w:szCs w:val="24"/>
      </w:rPr>
      <w:fldChar w:fldCharType="separate"/>
    </w:r>
    <w:r w:rsidR="009134E8" w:rsidRPr="009134E8">
      <w:rPr>
        <w:noProof/>
        <w:sz w:val="24"/>
        <w:szCs w:val="24"/>
        <w:lang w:val="ru-RU"/>
      </w:rPr>
      <w:t>2</w:t>
    </w:r>
    <w:r w:rsidRPr="003945B6">
      <w:rPr>
        <w:sz w:val="24"/>
        <w:szCs w:val="24"/>
      </w:rPr>
      <w:fldChar w:fldCharType="end"/>
    </w:r>
  </w:p>
  <w:p w:rsidR="000E1FD6" w:rsidRDefault="009134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75"/>
    <w:rsid w:val="00021951"/>
    <w:rsid w:val="000233FB"/>
    <w:rsid w:val="00142509"/>
    <w:rsid w:val="001D31C6"/>
    <w:rsid w:val="002139C0"/>
    <w:rsid w:val="002B0AC1"/>
    <w:rsid w:val="00325822"/>
    <w:rsid w:val="003960C7"/>
    <w:rsid w:val="003C2578"/>
    <w:rsid w:val="003E22E8"/>
    <w:rsid w:val="00430BE5"/>
    <w:rsid w:val="0043446E"/>
    <w:rsid w:val="00435D5D"/>
    <w:rsid w:val="004B1CD0"/>
    <w:rsid w:val="00580E8E"/>
    <w:rsid w:val="00582ADC"/>
    <w:rsid w:val="00801290"/>
    <w:rsid w:val="00805B5F"/>
    <w:rsid w:val="00813B5D"/>
    <w:rsid w:val="008B7140"/>
    <w:rsid w:val="009134E8"/>
    <w:rsid w:val="00933F20"/>
    <w:rsid w:val="009559F6"/>
    <w:rsid w:val="00962452"/>
    <w:rsid w:val="00A37511"/>
    <w:rsid w:val="00AC59F1"/>
    <w:rsid w:val="00AD60FD"/>
    <w:rsid w:val="00B07961"/>
    <w:rsid w:val="00B176BE"/>
    <w:rsid w:val="00BA3BD6"/>
    <w:rsid w:val="00E11375"/>
    <w:rsid w:val="00EA4497"/>
    <w:rsid w:val="00EB1F1A"/>
    <w:rsid w:val="00F21017"/>
    <w:rsid w:val="00FC7F9C"/>
    <w:rsid w:val="00FF6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275"/>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FF6275"/>
    <w:rPr>
      <w:rFonts w:ascii="Times New Roman" w:eastAsia="Times New Roman" w:hAnsi="Times New Roman" w:cs="Times New Roman"/>
      <w:sz w:val="28"/>
      <w:szCs w:val="28"/>
    </w:rPr>
  </w:style>
  <w:style w:type="table" w:customStyle="1" w:styleId="1">
    <w:name w:val="Сітка таблиці1"/>
    <w:basedOn w:val="a1"/>
    <w:next w:val="a5"/>
    <w:uiPriority w:val="59"/>
    <w:rsid w:val="00FF6275"/>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559F6"/>
    <w:pPr>
      <w:ind w:left="720"/>
      <w:contextualSpacing/>
    </w:pPr>
  </w:style>
  <w:style w:type="paragraph" w:styleId="a7">
    <w:name w:val="Balloon Text"/>
    <w:basedOn w:val="a"/>
    <w:link w:val="a8"/>
    <w:uiPriority w:val="99"/>
    <w:semiHidden/>
    <w:unhideWhenUsed/>
    <w:rsid w:val="00EA44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497"/>
    <w:rPr>
      <w:rFonts w:ascii="Tahoma" w:hAnsi="Tahoma" w:cs="Tahoma"/>
      <w:sz w:val="16"/>
      <w:szCs w:val="16"/>
    </w:rPr>
  </w:style>
  <w:style w:type="character" w:styleId="a9">
    <w:name w:val="Hyperlink"/>
    <w:uiPriority w:val="99"/>
    <w:unhideWhenUsed/>
    <w:rsid w:val="00A37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275"/>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FF6275"/>
    <w:rPr>
      <w:rFonts w:ascii="Times New Roman" w:eastAsia="Times New Roman" w:hAnsi="Times New Roman" w:cs="Times New Roman"/>
      <w:sz w:val="28"/>
      <w:szCs w:val="28"/>
    </w:rPr>
  </w:style>
  <w:style w:type="table" w:customStyle="1" w:styleId="1">
    <w:name w:val="Сітка таблиці1"/>
    <w:basedOn w:val="a1"/>
    <w:next w:val="a5"/>
    <w:uiPriority w:val="59"/>
    <w:rsid w:val="00FF6275"/>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559F6"/>
    <w:pPr>
      <w:ind w:left="720"/>
      <w:contextualSpacing/>
    </w:pPr>
  </w:style>
  <w:style w:type="paragraph" w:styleId="a7">
    <w:name w:val="Balloon Text"/>
    <w:basedOn w:val="a"/>
    <w:link w:val="a8"/>
    <w:uiPriority w:val="99"/>
    <w:semiHidden/>
    <w:unhideWhenUsed/>
    <w:rsid w:val="00EA44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497"/>
    <w:rPr>
      <w:rFonts w:ascii="Tahoma" w:hAnsi="Tahoma" w:cs="Tahoma"/>
      <w:sz w:val="16"/>
      <w:szCs w:val="16"/>
    </w:rPr>
  </w:style>
  <w:style w:type="character" w:styleId="a9">
    <w:name w:val="Hyperlink"/>
    <w:uiPriority w:val="99"/>
    <w:unhideWhenUsed/>
    <w:rsid w:val="00A37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sel.rada@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4109</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Калачова</dc:creator>
  <cp:lastModifiedBy>Natali</cp:lastModifiedBy>
  <cp:revision>3</cp:revision>
  <cp:lastPrinted>2021-11-15T09:02:00Z</cp:lastPrinted>
  <dcterms:created xsi:type="dcterms:W3CDTF">2021-01-27T13:41:00Z</dcterms:created>
  <dcterms:modified xsi:type="dcterms:W3CDTF">2021-11-15T09:03:00Z</dcterms:modified>
</cp:coreProperties>
</file>