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5C4F4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9F5108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9F5108">
              <w:t>6048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9F5108" w:rsidRDefault="009F5108" w:rsidP="009F510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Start w:id="2" w:name="_GoBack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</w:t>
      </w:r>
      <w:bookmarkEnd w:id="2"/>
      <w:r>
        <w:rPr>
          <w:rFonts w:eastAsia="MS Mincho" w:cs="Times New Roman"/>
          <w:b/>
          <w:color w:val="auto"/>
          <w:szCs w:val="24"/>
          <w:lang w:eastAsia="ru-RU"/>
        </w:rPr>
        <w:t xml:space="preserve">щодо </w:t>
      </w:r>
    </w:p>
    <w:p w:rsidR="009F5108" w:rsidRDefault="009F5108" w:rsidP="009F510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9F5108" w:rsidRDefault="009F5108" w:rsidP="009F510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громадянці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Семеген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Ніні Іванівні</w:t>
      </w:r>
    </w:p>
    <w:p w:rsidR="009F5108" w:rsidRDefault="009F5108" w:rsidP="009F510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</w:p>
    <w:p w:rsidR="009F5108" w:rsidRDefault="009F5108" w:rsidP="009F5108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Петрівського селищного голови С.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 xml:space="preserve"> від _____ № _____ , </w:t>
      </w:r>
      <w:r>
        <w:rPr>
          <w:rFonts w:eastAsia="MS Mincho" w:cs="Times New Roman"/>
          <w:color w:val="auto"/>
          <w:szCs w:val="24"/>
          <w:lang w:eastAsia="ru-RU"/>
        </w:rPr>
        <w:t xml:space="preserve">заяву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Семеген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Ніні Іванівні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від 11.02.2022 року № 166</w:t>
      </w:r>
      <w:r>
        <w:rPr>
          <w:rFonts w:eastAsia="Calibri" w:cs="Times New Roman"/>
          <w:color w:val="auto"/>
          <w:szCs w:val="24"/>
          <w:lang w:eastAsia="en-US"/>
        </w:rPr>
        <w:t xml:space="preserve">/01 – 23, 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відповідно до пункту 34 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2022 року № __,  селищна рада</w:t>
      </w:r>
    </w:p>
    <w:p w:rsidR="009F5108" w:rsidRDefault="009F5108" w:rsidP="009F5108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9F5108" w:rsidRDefault="009F5108" w:rsidP="009F5108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 :</w:t>
      </w:r>
    </w:p>
    <w:p w:rsidR="009F5108" w:rsidRDefault="009F5108" w:rsidP="009F5108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9F5108" w:rsidRDefault="009F5108" w:rsidP="009F5108">
      <w:pPr>
        <w:spacing w:before="240" w:line="240" w:lineRule="auto"/>
        <w:contextualSpacing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    1. Затвердити проект землеустрою щодо відведення земельної ділянки у власність громадянці </w:t>
      </w:r>
      <w:proofErr w:type="spellStart"/>
      <w:r w:rsidRPr="009F5108">
        <w:rPr>
          <w:rFonts w:eastAsia="MS Mincho" w:cs="Times New Roman"/>
          <w:color w:val="auto"/>
          <w:szCs w:val="24"/>
          <w:lang w:eastAsia="ru-RU"/>
        </w:rPr>
        <w:t>Семеген</w:t>
      </w:r>
      <w:proofErr w:type="spellEnd"/>
      <w:r w:rsidRPr="009F5108">
        <w:rPr>
          <w:rFonts w:eastAsia="MS Mincho" w:cs="Times New Roman"/>
          <w:color w:val="auto"/>
          <w:szCs w:val="24"/>
          <w:lang w:eastAsia="ru-RU"/>
        </w:rPr>
        <w:t xml:space="preserve"> Ніні Іванівні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</w:t>
      </w:r>
      <w:r>
        <w:rPr>
          <w:rFonts w:eastAsia="MS Mincho" w:cs="Times New Roman"/>
          <w:color w:val="auto"/>
          <w:szCs w:val="24"/>
          <w:lang w:eastAsia="ru-RU"/>
        </w:rPr>
        <w:t xml:space="preserve">господарства за адресою: с.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Чечеліївка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(за межами </w:t>
      </w:r>
      <w:r>
        <w:rPr>
          <w:rFonts w:eastAsia="MS Mincho" w:cs="Times New Roman"/>
          <w:color w:val="auto"/>
          <w:szCs w:val="24"/>
        </w:rPr>
        <w:t>населеного пункту),</w:t>
      </w:r>
      <w:r w:rsidRPr="009F5108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Петрівська селищна територіальна громада,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Петрів</w:t>
      </w:r>
      <w:r>
        <w:rPr>
          <w:rFonts w:eastAsia="MS Mincho" w:cs="Times New Roman"/>
          <w:color w:val="auto"/>
          <w:szCs w:val="24"/>
          <w:lang w:eastAsia="ru-RU"/>
        </w:rPr>
        <w:t>ський район,</w:t>
      </w:r>
      <w:r>
        <w:rPr>
          <w:rFonts w:eastAsia="Times New Roman" w:cs="Times New Roman"/>
          <w:color w:val="auto"/>
          <w:szCs w:val="24"/>
        </w:rPr>
        <w:t xml:space="preserve">  Кіровоградська область</w:t>
      </w:r>
      <w:r>
        <w:rPr>
          <w:rFonts w:eastAsia="Calibri" w:cs="Times New Roman"/>
          <w:color w:val="auto"/>
          <w:szCs w:val="24"/>
          <w:lang w:eastAsia="en-US"/>
        </w:rPr>
        <w:t xml:space="preserve">. </w:t>
      </w:r>
    </w:p>
    <w:p w:rsidR="009F5108" w:rsidRDefault="009F5108" w:rsidP="009F5108">
      <w:pPr>
        <w:spacing w:line="240" w:lineRule="auto"/>
        <w:ind w:right="10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szCs w:val="24"/>
        </w:rPr>
        <w:t xml:space="preserve">   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Pr="009F5108">
        <w:rPr>
          <w:rFonts w:eastAsia="MS Mincho" w:cs="Times New Roman"/>
          <w:color w:val="auto"/>
          <w:szCs w:val="24"/>
          <w:lang w:eastAsia="ru-RU"/>
        </w:rPr>
        <w:t>Семеген</w:t>
      </w:r>
      <w:proofErr w:type="spellEnd"/>
      <w:r w:rsidRPr="009F5108">
        <w:rPr>
          <w:rFonts w:eastAsia="MS Mincho" w:cs="Times New Roman"/>
          <w:color w:val="auto"/>
          <w:szCs w:val="24"/>
          <w:lang w:eastAsia="ru-RU"/>
        </w:rPr>
        <w:t xml:space="preserve"> Ніні Іванівні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color w:val="auto"/>
          <w:szCs w:val="24"/>
        </w:rPr>
        <w:t xml:space="preserve">загальною площею 1,2000 га, </w:t>
      </w:r>
      <w:r>
        <w:rPr>
          <w:rFonts w:eastAsia="MS Mincho" w:cs="Times New Roman"/>
          <w:color w:val="auto"/>
          <w:szCs w:val="24"/>
        </w:rPr>
        <w:t>у тому числі: 1,2000 га –</w:t>
      </w:r>
      <w:r>
        <w:rPr>
          <w:rFonts w:eastAsia="Times New Roman" w:cs="Times New Roman"/>
          <w:color w:val="auto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>
        <w:rPr>
          <w:rFonts w:eastAsia="MS Mincho" w:cs="Times New Roman"/>
          <w:color w:val="auto"/>
          <w:szCs w:val="24"/>
        </w:rPr>
        <w:t xml:space="preserve"> код КВЦПЗ 01.03,</w:t>
      </w:r>
      <w:r>
        <w:rPr>
          <w:rFonts w:eastAsia="Times New Roman" w:cs="Times New Roman"/>
          <w:color w:val="auto"/>
          <w:szCs w:val="24"/>
        </w:rPr>
        <w:t xml:space="preserve"> кадастровий номер 3524986600:02:000:0559</w:t>
      </w:r>
      <w:r>
        <w:rPr>
          <w:rFonts w:eastAsia="Times New Roman" w:cs="Times New Roman"/>
          <w:color w:val="auto"/>
          <w:szCs w:val="24"/>
        </w:rPr>
        <w:t xml:space="preserve">, із земель сільськогосподарського призначення комунальної власності, </w:t>
      </w:r>
      <w:r>
        <w:rPr>
          <w:rFonts w:eastAsia="MS Mincho" w:cs="Times New Roman"/>
          <w:color w:val="auto"/>
          <w:szCs w:val="24"/>
        </w:rPr>
        <w:t xml:space="preserve">за межами населеного пункту, </w:t>
      </w:r>
      <w:r>
        <w:rPr>
          <w:rFonts w:eastAsia="Times New Roman" w:cs="Times New Roman"/>
          <w:color w:val="auto"/>
          <w:szCs w:val="24"/>
        </w:rPr>
        <w:t>на території Петрівської селищної територіальної громади Олександрійського району 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08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A62F6"/>
    <w:rsid w:val="008062EE"/>
    <w:rsid w:val="009201D8"/>
    <w:rsid w:val="009F5108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0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08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14.02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2022-02-14T09:19:00Z</dcterms:created>
  <dcterms:modified xsi:type="dcterms:W3CDTF">2022-02-14T09:26:00Z</dcterms:modified>
</cp:coreProperties>
</file>